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3A" w:rsidRPr="007A29A1" w:rsidRDefault="00447A3A" w:rsidP="00447A3A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11"/>
      <w:r w:rsidRPr="007A29A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3.5. Тригонометрические функции, их свойства и графики.</w:t>
      </w:r>
      <w:bookmarkEnd w:id="0"/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9A1">
        <w:rPr>
          <w:rFonts w:ascii="Times New Roman" w:hAnsi="Times New Roman" w:cs="Times New Roman"/>
          <w:i/>
          <w:sz w:val="24"/>
          <w:szCs w:val="24"/>
        </w:rPr>
        <w:t xml:space="preserve">Содержание учебного материала: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cos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sin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tg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proofErr w:type="gramStart"/>
      <w:r w:rsidRPr="007A29A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A29A1">
        <w:rPr>
          <w:rFonts w:ascii="Times New Roman" w:hAnsi="Times New Roman" w:cs="Times New Roman"/>
          <w:i/>
          <w:sz w:val="24"/>
          <w:szCs w:val="24"/>
        </w:rPr>
        <w:t>tg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29A1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/>
          <w:sz w:val="24"/>
          <w:szCs w:val="24"/>
        </w:rPr>
        <w:t>. Сжатие и растяжение графиков тригонометрических функций. Преобразование графиков тригонометрических функции.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Тригонометрическими называются функции вида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sinx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cosx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tgx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ctgx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и их комбинации.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График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sinx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называется синусоидой, а функции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cosx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—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косинусоидой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7A3A" w:rsidRDefault="00447A3A" w:rsidP="00447A3A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4050665" cy="1931589"/>
            <wp:effectExtent l="19050" t="19050" r="26035" b="1206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356" cy="1939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Косинусоида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получается из синусоиды сдвигом на π/2 влево, поэтому, как правило, используется только термин синусоида.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Функции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sinx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cosx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непрерывны на всей области определения.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Функция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f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) называется периодической с периодом T ≠ 0, если выполняются два условия: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1) если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9A1">
        <w:rPr>
          <w:rFonts w:ascii="Cambria Math" w:hAnsi="Cambria Math" w:cs="Cambria Math"/>
          <w:iCs/>
          <w:sz w:val="24"/>
          <w:szCs w:val="24"/>
        </w:rPr>
        <w:t>∈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 D, то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+ T 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– T также принадлежат области определения D(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f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));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2) для любого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9A1">
        <w:rPr>
          <w:rFonts w:ascii="Cambria Math" w:hAnsi="Cambria Math" w:cs="Cambria Math"/>
          <w:iCs/>
          <w:sz w:val="24"/>
          <w:szCs w:val="24"/>
        </w:rPr>
        <w:t>∈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 D выполнено равенство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f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+ T)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f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>).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Примером периодических функций могут служить тригонометрические функции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sinx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cosx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(период этих функций равен 2π),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tgx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(период равен π) и др. Функция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const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также является периодической. Для нее периодом является любое число T ≠ 0.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Поскольку деление на нуль невозможно, функции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tgx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y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ctgx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определены не для всех значений аргумента. Тангенс определен для всех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≠ π/2 + πn,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9A1">
        <w:rPr>
          <w:rFonts w:ascii="Cambria Math" w:hAnsi="Cambria Math" w:cs="Cambria Math"/>
          <w:iCs/>
          <w:sz w:val="24"/>
          <w:szCs w:val="24"/>
        </w:rPr>
        <w:t>∈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 Z. Котангенс определен для всех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≠ πn,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9A1">
        <w:rPr>
          <w:rFonts w:ascii="Cambria Math" w:hAnsi="Cambria Math" w:cs="Cambria Math"/>
          <w:iCs/>
          <w:sz w:val="24"/>
          <w:szCs w:val="24"/>
        </w:rPr>
        <w:t>∈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 Z. Обе функции непрерывны на всей области определения и имеют разрывы в точках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≠ π/2 + πn,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9A1">
        <w:rPr>
          <w:rFonts w:ascii="Cambria Math" w:hAnsi="Cambria Math" w:cs="Cambria Math"/>
          <w:iCs/>
          <w:sz w:val="24"/>
          <w:szCs w:val="24"/>
        </w:rPr>
        <w:t>∈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 Z (тангенс) и πn (котангенс).</w:t>
      </w:r>
    </w:p>
    <w:p w:rsidR="00447A3A" w:rsidRDefault="00447A3A" w:rsidP="00447A3A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0605" cy="3225567"/>
            <wp:effectExtent l="19050" t="19050" r="10795" b="133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64" cy="32323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>Тригонометрические функции часто встречаются в медицинских исследованиях. Например, некоторые антибиотики встраиваются в структуру ДНК. Энергия такого взаимодействия определяется формулой</w:t>
      </w:r>
    </w:p>
    <w:p w:rsidR="00447A3A" w:rsidRDefault="00447A3A" w:rsidP="00447A3A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531620" cy="451324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760" cy="46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</w:t>
      </w:r>
      <w:r w:rsidRPr="007A29A1">
        <w:rPr>
          <w:rFonts w:ascii="Times New Roman" w:hAnsi="Times New Roman" w:cs="Times New Roman"/>
          <w:iCs/>
          <w:sz w:val="24"/>
          <w:szCs w:val="24"/>
        </w:rPr>
        <w:t xml:space="preserve">де μ1 и μ2 — дипольные моменты; θ1, θ2 — углы между зарядами; D — диэлектрическая постоянная среды; </w:t>
      </w:r>
      <w:proofErr w:type="spellStart"/>
      <w:r w:rsidRPr="007A29A1">
        <w:rPr>
          <w:rFonts w:ascii="Times New Roman" w:hAnsi="Times New Roman" w:cs="Times New Roman"/>
          <w:iCs/>
          <w:sz w:val="24"/>
          <w:szCs w:val="24"/>
        </w:rPr>
        <w:t>r</w:t>
      </w:r>
      <w:proofErr w:type="spellEnd"/>
      <w:r w:rsidRPr="007A29A1">
        <w:rPr>
          <w:rFonts w:ascii="Times New Roman" w:hAnsi="Times New Roman" w:cs="Times New Roman"/>
          <w:iCs/>
          <w:sz w:val="24"/>
          <w:szCs w:val="24"/>
        </w:rPr>
        <w:t xml:space="preserve"> — расстояние между зарядами в диполе.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7A3A" w:rsidRPr="007A29A1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29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Вопросы для самопроверки.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1. Какие функции называются периодическими?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2. Какой период у функций синус, косинус?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 xml:space="preserve">3. Назовите периоды функций для тригонометрических функций. 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9A1">
        <w:rPr>
          <w:rFonts w:ascii="Times New Roman" w:hAnsi="Times New Roman" w:cs="Times New Roman"/>
          <w:iCs/>
          <w:sz w:val="24"/>
          <w:szCs w:val="24"/>
        </w:rPr>
        <w:t>4. Назовите область определения и область значений тригонометрических функций.</w:t>
      </w: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7A3A" w:rsidRDefault="00447A3A" w:rsidP="00447A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447A3A" w:rsidRDefault="00447A3A" w:rsidP="00447A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447A3A" w:rsidRDefault="00447A3A" w:rsidP="00447A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FB4624" w:rsidRPr="00447A3A" w:rsidRDefault="00FB4624">
      <w:pPr>
        <w:rPr>
          <w:rFonts w:ascii="Times New Roman" w:hAnsi="Times New Roman" w:cs="Times New Roman"/>
          <w:iCs/>
          <w:sz w:val="24"/>
          <w:szCs w:val="24"/>
        </w:rPr>
      </w:pPr>
    </w:p>
    <w:sectPr w:rsidR="00FB4624" w:rsidRPr="0044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7811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4624"/>
    <w:rsid w:val="00447A3A"/>
    <w:rsid w:val="00FB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47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47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2025-10-27T09:44:00Z</dcterms:created>
  <dcterms:modified xsi:type="dcterms:W3CDTF">2025-10-27T09:44:00Z</dcterms:modified>
</cp:coreProperties>
</file>