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Альтернативные признаки и гибридологический метод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Посевной горох характеризуется множеством сортов (более 160). Для своих опытов Мендель использовал 22 сорта, имеющих ярко выраженные различия в окраске и форме семян, высоте стеблей, расположении цветков (пазушные или верхушечные).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Выбранные для экспериментов сорта обладали признаками, которые не могут одновременно присутствовать в организме — такие взаимоисключающие признаки называются альтернативными. Например, плоды бывают гладкими или морщинистыми. Цвет горошин тоже определяется однозначно: он либо желтый, либо зеленый.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Ученый тщательно подбирал материал для своих опытов. В скрещивании участвовали только те растения, у которых нужные признаки проявлялись ярко во многих поколениях. Организмы, обладающие таким свойством, называются чистыми линиями.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Напомним, что гибридизация — это скрещивание организмов, обладающих устойчивыми разными признаками. Потомство, получаемое при таком скрещивании, называется гибридами. В своих экспериментах Мендель скрещивал особей, обладающих альтернативными признаками, и получал соответствующие гибриды. То есть он применял гибридологический метод, основоположником которого был немецкий ботаник Йозеф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Кельрейтер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выполнивший первые опыты по искусственной гибридизации растений в 50-х годах XVIII столетия.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основе гибридологического метода лежит анализ гибридов, получаемых при скрещивании родительских организмов, обладающих четкими альтернативными признаками.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своих записях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Грегор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Мендель использовал обозначения ♀ (особь женского пола) и ♂ (особь мужского пола), введенные Карлом Линнеем в 50-х годах XVIII века. Также в описаниях опытов Менделя встречаются следующие символы:</w:t>
      </w:r>
    </w:p>
    <w:p w:rsidR="00C94774" w:rsidRPr="000E30CE" w:rsidRDefault="00C94774" w:rsidP="00C94774">
      <w:pPr>
        <w:numPr>
          <w:ilvl w:val="0"/>
          <w:numId w:val="1"/>
        </w:num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родительская форма;</w:t>
      </w:r>
    </w:p>
    <w:p w:rsidR="00C94774" w:rsidRPr="000E30CE" w:rsidRDefault="00C94774" w:rsidP="00C94774">
      <w:pPr>
        <w:numPr>
          <w:ilvl w:val="0"/>
          <w:numId w:val="1"/>
        </w:num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 — скрещивание;</w:t>
      </w:r>
    </w:p>
    <w:p w:rsidR="00C94774" w:rsidRPr="000E30CE" w:rsidRDefault="00C94774" w:rsidP="00C94774">
      <w:pPr>
        <w:numPr>
          <w:ilvl w:val="0"/>
          <w:numId w:val="1"/>
        </w:num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 — гамета (репродуктивная клетка, обладающая гаплоидным, то есть одинарным, набором хромосом);</w:t>
      </w:r>
    </w:p>
    <w:p w:rsidR="00C94774" w:rsidRDefault="00C94774" w:rsidP="000E30CE">
      <w:pPr>
        <w:numPr>
          <w:ilvl w:val="0"/>
          <w:numId w:val="1"/>
        </w:num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 — гибридные потомки (F1 — дети, F2 — внуки, F3 — правнуки).</w:t>
      </w:r>
    </w:p>
    <w:p w:rsidR="000E30CE" w:rsidRPr="000E30CE" w:rsidRDefault="000E30CE" w:rsidP="000E30CE">
      <w:pPr>
        <w:numPr>
          <w:ilvl w:val="0"/>
          <w:numId w:val="1"/>
        </w:num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Первый закон Менделя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 известен как закон единообразия гибридов первого поколения или доминирования. Согласно этому закону при скрещивании родительских форм, принадлежащих к чистым линиям и имеющих разные альтернативные признаки, у всех гибридов первого поколения будет проявляться один и тот же признак. Этот признак Мендель назвал доминирующим, а его проявление — доминированием.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выводе этого закона ученый проводил скрещивание родительских форм, имевших семена зеленого и желтого цветов. Все полученные гибриды первого поколения давали семена желтого цвета.</w:t>
      </w:r>
    </w:p>
    <w:p w:rsidR="00C94774" w:rsidRPr="000E30CE" w:rsidRDefault="00C94774" w:rsidP="00FD0ECE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Доминантные признаки принято обозначать заглавными буквами, а рецессивные — строчными.</w:t>
      </w:r>
      <w:proofErr w:type="gram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Схему опыта с желтым и зеленым горохом можно записать следующим образом.</w:t>
      </w:r>
    </w:p>
    <w:p w:rsidR="00C94774" w:rsidRPr="000E30CE" w:rsidRDefault="00C94774" w:rsidP="00FD0ECE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— желтый цвет семян.</w:t>
      </w:r>
    </w:p>
    <w:p w:rsidR="00C94774" w:rsidRPr="000E30CE" w:rsidRDefault="00C94774" w:rsidP="00FD0ECE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— зеленый цвет семян.</w:t>
      </w:r>
    </w:p>
    <w:p w:rsidR="00C94774" w:rsidRPr="000E30CE" w:rsidRDefault="00C94774" w:rsidP="00FD0ECE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♀ АА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♂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94774" w:rsidRPr="000E30CE" w:rsidRDefault="00C94774" w:rsidP="00FD0ECE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G: А и а.</w:t>
      </w:r>
    </w:p>
    <w:p w:rsidR="00C94774" w:rsidRPr="000E30CE" w:rsidRDefault="00C94774" w:rsidP="00FD0ECE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F1: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94774" w:rsidRPr="000E30CE" w:rsidRDefault="00C94774" w:rsidP="00FD0ECE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этом опыте наблюдалось полное доминирование, при котором доминантный ген полностью подавляет рецессивный.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Аналогичные результаты были получены при скрещивании родительских форм чистых линий по другим альтернативным признакам: окраска цветка, вид поверхности семян. Каждый раз наблюдалось полное доминирование.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некоторых генов характерно неполное доминирование. </w:t>
      </w:r>
      <w:proofErr w:type="gram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Так, когда речь идет об окраске цветка, то у посевного гороха доминирование будет полным, а у растения ночная красавица (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Мирабилис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слабительный) — неполным.</w:t>
      </w:r>
      <w:proofErr w:type="gramEnd"/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неполном доминировании доминантный ген не полностью подавляет рецессивный, и у гибрида оба признака проявляются частично. Для скрещивания чистых линий ночной красавицы схема опыта записывается так же, как и для опыта с горохом.</w:t>
      </w:r>
    </w:p>
    <w:p w:rsidR="00C94774" w:rsidRPr="000E30CE" w:rsidRDefault="00C94774" w:rsidP="00FD0ECE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— красные лепестки.</w:t>
      </w:r>
    </w:p>
    <w:p w:rsidR="00C94774" w:rsidRPr="000E30CE" w:rsidRDefault="00C94774" w:rsidP="00FD0ECE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белые лепестки.</w:t>
      </w:r>
    </w:p>
    <w:p w:rsidR="00C94774" w:rsidRPr="000E30CE" w:rsidRDefault="00C94774" w:rsidP="00FD0ECE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♀ АА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♂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94774" w:rsidRPr="000E30CE" w:rsidRDefault="00C94774" w:rsidP="00FD0ECE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G: А и а.</w:t>
      </w:r>
    </w:p>
    <w:p w:rsidR="00C94774" w:rsidRPr="000E30CE" w:rsidRDefault="00C94774" w:rsidP="00FD0ECE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F1: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розовые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лепестки.</w:t>
      </w:r>
    </w:p>
    <w:p w:rsidR="00C94774" w:rsidRPr="000E30CE" w:rsidRDefault="00C94774" w:rsidP="00FD0ECE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 этом все гибриды первого поколения будут единообразными — лепестки у всех будут одинакового бледно-розового цвета.</w:t>
      </w:r>
    </w:p>
    <w:p w:rsidR="00FD0ECE" w:rsidRPr="000E30CE" w:rsidRDefault="00FD0ECE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Второй закон Менделя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r w:rsidRPr="000E30CE">
        <w:rPr>
          <w:color w:val="000000" w:themeColor="text1"/>
          <w:sz w:val="28"/>
          <w:szCs w:val="28"/>
        </w:rPr>
        <w:t>Часто упоминается как закон расщепления. Формулируется следующим образом: при скрещивании гибридов первого поколения F1, являющихся гетерозиготными по определенному признаку (</w:t>
      </w:r>
      <w:proofErr w:type="spellStart"/>
      <w:r w:rsidRPr="000E30CE">
        <w:rPr>
          <w:color w:val="000000" w:themeColor="text1"/>
          <w:sz w:val="28"/>
          <w:szCs w:val="28"/>
        </w:rPr>
        <w:t>Аа</w:t>
      </w:r>
      <w:proofErr w:type="spellEnd"/>
      <w:r w:rsidRPr="000E30CE">
        <w:rPr>
          <w:color w:val="000000" w:themeColor="text1"/>
          <w:sz w:val="28"/>
          <w:szCs w:val="28"/>
        </w:rPr>
        <w:t>), у гибридов во втором поколении F2 расщепление по генотипу будет иметь вид 1:2:1, а расщепление по внешнему проявлению признака (фенотип) — 3:1.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r w:rsidRPr="000E30CE">
        <w:rPr>
          <w:color w:val="000000" w:themeColor="text1"/>
          <w:sz w:val="28"/>
          <w:szCs w:val="28"/>
        </w:rPr>
        <w:t>Краткая схема опыта с желтым (А) и зеленым (а) горохом записывается следующим образом.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proofErr w:type="gramStart"/>
      <w:r w:rsidRPr="000E30CE">
        <w:rPr>
          <w:color w:val="000000" w:themeColor="text1"/>
          <w:sz w:val="28"/>
          <w:szCs w:val="28"/>
        </w:rPr>
        <w:t>Р</w:t>
      </w:r>
      <w:proofErr w:type="gramEnd"/>
      <w:r w:rsidRPr="000E30CE">
        <w:rPr>
          <w:color w:val="000000" w:themeColor="text1"/>
          <w:sz w:val="28"/>
          <w:szCs w:val="28"/>
        </w:rPr>
        <w:t xml:space="preserve">: ♀ </w:t>
      </w:r>
      <w:proofErr w:type="spellStart"/>
      <w:r w:rsidRPr="000E30CE">
        <w:rPr>
          <w:color w:val="000000" w:themeColor="text1"/>
          <w:sz w:val="28"/>
          <w:szCs w:val="28"/>
        </w:rPr>
        <w:t>Аа</w:t>
      </w:r>
      <w:proofErr w:type="spellEnd"/>
      <w:r w:rsidRPr="000E30CE">
        <w:rPr>
          <w:color w:val="000000" w:themeColor="text1"/>
          <w:sz w:val="28"/>
          <w:szCs w:val="28"/>
        </w:rPr>
        <w:t xml:space="preserve"> </w:t>
      </w:r>
      <w:proofErr w:type="spellStart"/>
      <w:r w:rsidRPr="000E30CE">
        <w:rPr>
          <w:color w:val="000000" w:themeColor="text1"/>
          <w:sz w:val="28"/>
          <w:szCs w:val="28"/>
        </w:rPr>
        <w:t>х</w:t>
      </w:r>
      <w:proofErr w:type="spellEnd"/>
      <w:r w:rsidRPr="000E30CE">
        <w:rPr>
          <w:color w:val="000000" w:themeColor="text1"/>
          <w:sz w:val="28"/>
          <w:szCs w:val="28"/>
        </w:rPr>
        <w:t xml:space="preserve"> ♂ </w:t>
      </w:r>
      <w:proofErr w:type="spellStart"/>
      <w:r w:rsidRPr="000E30CE">
        <w:rPr>
          <w:color w:val="000000" w:themeColor="text1"/>
          <w:sz w:val="28"/>
          <w:szCs w:val="28"/>
        </w:rPr>
        <w:t>Аа</w:t>
      </w:r>
      <w:proofErr w:type="spellEnd"/>
      <w:r w:rsidRPr="000E30CE">
        <w:rPr>
          <w:color w:val="000000" w:themeColor="text1"/>
          <w:sz w:val="28"/>
          <w:szCs w:val="28"/>
        </w:rPr>
        <w:t>.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r w:rsidRPr="000E30CE">
        <w:rPr>
          <w:color w:val="000000" w:themeColor="text1"/>
          <w:sz w:val="28"/>
          <w:szCs w:val="28"/>
        </w:rPr>
        <w:t xml:space="preserve">G: </w:t>
      </w:r>
      <w:proofErr w:type="spellStart"/>
      <w:r w:rsidRPr="000E30CE">
        <w:rPr>
          <w:color w:val="000000" w:themeColor="text1"/>
          <w:sz w:val="28"/>
          <w:szCs w:val="28"/>
        </w:rPr>
        <w:t>Аа</w:t>
      </w:r>
      <w:proofErr w:type="spellEnd"/>
      <w:r w:rsidRPr="000E30CE">
        <w:rPr>
          <w:color w:val="000000" w:themeColor="text1"/>
          <w:sz w:val="28"/>
          <w:szCs w:val="28"/>
        </w:rPr>
        <w:t xml:space="preserve"> и </w:t>
      </w:r>
      <w:proofErr w:type="spellStart"/>
      <w:r w:rsidRPr="000E30CE">
        <w:rPr>
          <w:color w:val="000000" w:themeColor="text1"/>
          <w:sz w:val="28"/>
          <w:szCs w:val="28"/>
        </w:rPr>
        <w:t>Аа</w:t>
      </w:r>
      <w:proofErr w:type="spellEnd"/>
      <w:r w:rsidRPr="000E30CE">
        <w:rPr>
          <w:color w:val="000000" w:themeColor="text1"/>
          <w:sz w:val="28"/>
          <w:szCs w:val="28"/>
        </w:rPr>
        <w:t>.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r w:rsidRPr="000E30CE">
        <w:rPr>
          <w:color w:val="000000" w:themeColor="text1"/>
          <w:sz w:val="28"/>
          <w:szCs w:val="28"/>
        </w:rPr>
        <w:t xml:space="preserve">F1: АА, </w:t>
      </w:r>
      <w:proofErr w:type="spellStart"/>
      <w:r w:rsidRPr="000E30CE">
        <w:rPr>
          <w:color w:val="000000" w:themeColor="text1"/>
          <w:sz w:val="28"/>
          <w:szCs w:val="28"/>
        </w:rPr>
        <w:t>Аа</w:t>
      </w:r>
      <w:proofErr w:type="spellEnd"/>
      <w:r w:rsidRPr="000E30CE">
        <w:rPr>
          <w:color w:val="000000" w:themeColor="text1"/>
          <w:sz w:val="28"/>
          <w:szCs w:val="28"/>
        </w:rPr>
        <w:t xml:space="preserve">, </w:t>
      </w:r>
      <w:proofErr w:type="spellStart"/>
      <w:r w:rsidRPr="000E30CE">
        <w:rPr>
          <w:color w:val="000000" w:themeColor="text1"/>
          <w:sz w:val="28"/>
          <w:szCs w:val="28"/>
        </w:rPr>
        <w:t>Аа</w:t>
      </w:r>
      <w:proofErr w:type="spellEnd"/>
      <w:r w:rsidRPr="000E30CE">
        <w:rPr>
          <w:color w:val="000000" w:themeColor="text1"/>
          <w:sz w:val="28"/>
          <w:szCs w:val="28"/>
        </w:rPr>
        <w:t xml:space="preserve">, </w:t>
      </w:r>
      <w:proofErr w:type="spellStart"/>
      <w:r w:rsidRPr="000E30CE">
        <w:rPr>
          <w:color w:val="000000" w:themeColor="text1"/>
          <w:sz w:val="28"/>
          <w:szCs w:val="28"/>
        </w:rPr>
        <w:t>аа</w:t>
      </w:r>
      <w:proofErr w:type="spellEnd"/>
      <w:r w:rsidRPr="000E30CE">
        <w:rPr>
          <w:color w:val="000000" w:themeColor="text1"/>
          <w:sz w:val="28"/>
          <w:szCs w:val="28"/>
        </w:rPr>
        <w:t>.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r w:rsidRPr="000E30CE">
        <w:rPr>
          <w:color w:val="000000" w:themeColor="text1"/>
          <w:sz w:val="28"/>
          <w:szCs w:val="28"/>
        </w:rPr>
        <w:t xml:space="preserve">На схеме видно, что особей с набором генов, отвечающих за желтый цвет (АА, </w:t>
      </w:r>
      <w:proofErr w:type="spellStart"/>
      <w:r w:rsidRPr="000E30CE">
        <w:rPr>
          <w:color w:val="000000" w:themeColor="text1"/>
          <w:sz w:val="28"/>
          <w:szCs w:val="28"/>
        </w:rPr>
        <w:t>Аа</w:t>
      </w:r>
      <w:proofErr w:type="spellEnd"/>
      <w:r w:rsidRPr="000E30CE">
        <w:rPr>
          <w:color w:val="000000" w:themeColor="text1"/>
          <w:sz w:val="28"/>
          <w:szCs w:val="28"/>
        </w:rPr>
        <w:t xml:space="preserve">, </w:t>
      </w:r>
      <w:proofErr w:type="spellStart"/>
      <w:r w:rsidRPr="000E30CE">
        <w:rPr>
          <w:color w:val="000000" w:themeColor="text1"/>
          <w:sz w:val="28"/>
          <w:szCs w:val="28"/>
        </w:rPr>
        <w:t>Аа</w:t>
      </w:r>
      <w:proofErr w:type="spellEnd"/>
      <w:r w:rsidRPr="000E30CE">
        <w:rPr>
          <w:color w:val="000000" w:themeColor="text1"/>
          <w:sz w:val="28"/>
          <w:szCs w:val="28"/>
        </w:rPr>
        <w:t>), в три раза больше, чем особей с набором генов, формирующих зеленый цвет (</w:t>
      </w:r>
      <w:proofErr w:type="spellStart"/>
      <w:r w:rsidRPr="000E30CE">
        <w:rPr>
          <w:color w:val="000000" w:themeColor="text1"/>
          <w:sz w:val="28"/>
          <w:szCs w:val="28"/>
        </w:rPr>
        <w:t>аа</w:t>
      </w:r>
      <w:proofErr w:type="spellEnd"/>
      <w:r w:rsidRPr="000E30CE">
        <w:rPr>
          <w:color w:val="000000" w:themeColor="text1"/>
          <w:sz w:val="28"/>
          <w:szCs w:val="28"/>
        </w:rPr>
        <w:t>). При этом гетерозиготных особей (</w:t>
      </w:r>
      <w:proofErr w:type="spellStart"/>
      <w:r w:rsidRPr="000E30CE">
        <w:rPr>
          <w:color w:val="000000" w:themeColor="text1"/>
          <w:sz w:val="28"/>
          <w:szCs w:val="28"/>
        </w:rPr>
        <w:t>Аа</w:t>
      </w:r>
      <w:proofErr w:type="spellEnd"/>
      <w:r w:rsidRPr="000E30CE">
        <w:rPr>
          <w:color w:val="000000" w:themeColor="text1"/>
          <w:sz w:val="28"/>
          <w:szCs w:val="28"/>
        </w:rPr>
        <w:t>) в два раза больше, чем гомозиготных.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r w:rsidRPr="000E30CE">
        <w:rPr>
          <w:color w:val="000000" w:themeColor="text1"/>
          <w:sz w:val="28"/>
          <w:szCs w:val="28"/>
        </w:rPr>
        <w:t>Чтобы получить эти результаты, ученый собрал гибриды первого поколения (</w:t>
      </w:r>
      <w:proofErr w:type="spellStart"/>
      <w:r w:rsidRPr="000E30CE">
        <w:rPr>
          <w:color w:val="000000" w:themeColor="text1"/>
          <w:sz w:val="28"/>
          <w:szCs w:val="28"/>
        </w:rPr>
        <w:t>Аа</w:t>
      </w:r>
      <w:proofErr w:type="spellEnd"/>
      <w:r w:rsidRPr="000E30CE">
        <w:rPr>
          <w:color w:val="000000" w:themeColor="text1"/>
          <w:sz w:val="28"/>
          <w:szCs w:val="28"/>
        </w:rPr>
        <w:t>), имевшие желтый цвет семян, посеял их и получил второе поколение гибридов. В отличие от своих родителей, эти гибриды уже не были единообразными: часть из них имела желтые семена, а часть — зеленые. Мендель проделал огромную работу, определяя частоту появления признака. Эксперименты продолжались несколько лет. При этом пришлось подсчитать и рассортировать по признакам более 8000 горошин.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r w:rsidRPr="000E30CE">
        <w:rPr>
          <w:color w:val="000000" w:themeColor="text1"/>
          <w:sz w:val="28"/>
          <w:szCs w:val="28"/>
        </w:rPr>
        <w:t>Если в урожае первого поколения все гибриды были одного цвета, то во втором гибридном поколении окраска была разнообразной. Примерно три четверти растений давали желтые семена, и только одна четверть — зеленые. Эксперименты с гибридами второго поколения с другими альтернативными признаками дали аналогичные результаты: доминантный признак проявлялся в три раза чаще, чем рецессивный. Это убедительно доказывало, что рецессивный признак, имевшийся у первого поколения, не исчезает и проявляется во втором.</w:t>
      </w:r>
    </w:p>
    <w:p w:rsidR="00FD0ECE" w:rsidRPr="000E30CE" w:rsidRDefault="00FD0ECE" w:rsidP="00C94774">
      <w:pPr>
        <w:pStyle w:val="2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480" w:beforeAutospacing="0" w:after="240" w:afterAutospacing="0"/>
        <w:rPr>
          <w:color w:val="000000" w:themeColor="text1"/>
          <w:sz w:val="28"/>
          <w:szCs w:val="28"/>
        </w:rPr>
      </w:pPr>
    </w:p>
    <w:p w:rsidR="00FD0ECE" w:rsidRPr="000E30CE" w:rsidRDefault="00FD0ECE" w:rsidP="00C94774">
      <w:pPr>
        <w:pStyle w:val="2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480" w:beforeAutospacing="0" w:after="240" w:afterAutospacing="0"/>
        <w:rPr>
          <w:color w:val="000000" w:themeColor="text1"/>
          <w:sz w:val="28"/>
          <w:szCs w:val="28"/>
        </w:rPr>
      </w:pPr>
    </w:p>
    <w:p w:rsidR="00FD0ECE" w:rsidRPr="000E30CE" w:rsidRDefault="00FD0ECE" w:rsidP="00C94774">
      <w:pPr>
        <w:pStyle w:val="2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480" w:beforeAutospacing="0" w:after="240" w:afterAutospacing="0"/>
        <w:rPr>
          <w:color w:val="000000" w:themeColor="text1"/>
          <w:sz w:val="28"/>
          <w:szCs w:val="28"/>
        </w:rPr>
      </w:pPr>
    </w:p>
    <w:p w:rsidR="00FD0ECE" w:rsidRPr="000E30CE" w:rsidRDefault="00FD0ECE" w:rsidP="00C94774">
      <w:pPr>
        <w:pStyle w:val="2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480" w:beforeAutospacing="0" w:after="240" w:afterAutospacing="0"/>
        <w:rPr>
          <w:color w:val="000000" w:themeColor="text1"/>
          <w:sz w:val="28"/>
          <w:szCs w:val="28"/>
        </w:rPr>
      </w:pPr>
    </w:p>
    <w:p w:rsidR="00C94774" w:rsidRPr="000E30CE" w:rsidRDefault="00C94774" w:rsidP="00C94774">
      <w:pPr>
        <w:pStyle w:val="2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480" w:beforeAutospacing="0" w:after="240" w:afterAutospacing="0"/>
        <w:rPr>
          <w:color w:val="000000" w:themeColor="text1"/>
          <w:sz w:val="28"/>
          <w:szCs w:val="28"/>
        </w:rPr>
      </w:pPr>
      <w:r w:rsidRPr="000E30CE">
        <w:rPr>
          <w:color w:val="000000" w:themeColor="text1"/>
          <w:sz w:val="28"/>
          <w:szCs w:val="28"/>
        </w:rPr>
        <w:t>Третий закон Менделя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r w:rsidRPr="000E30CE">
        <w:rPr>
          <w:color w:val="000000" w:themeColor="text1"/>
          <w:sz w:val="28"/>
          <w:szCs w:val="28"/>
        </w:rPr>
        <w:t>Другое название — закон независимого наследования. Он касается наследования аллелей (то есть разных форм одного и того же гена) нескольких генов.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r w:rsidRPr="000E30CE">
        <w:rPr>
          <w:color w:val="000000" w:themeColor="text1"/>
          <w:sz w:val="28"/>
          <w:szCs w:val="28"/>
        </w:rPr>
        <w:t xml:space="preserve">Закономерности независимого наследования выяснялись с помощью </w:t>
      </w:r>
      <w:proofErr w:type="spellStart"/>
      <w:r w:rsidRPr="000E30CE">
        <w:rPr>
          <w:color w:val="000000" w:themeColor="text1"/>
          <w:sz w:val="28"/>
          <w:szCs w:val="28"/>
        </w:rPr>
        <w:t>дигибридного</w:t>
      </w:r>
      <w:proofErr w:type="spellEnd"/>
      <w:r w:rsidRPr="000E30CE">
        <w:rPr>
          <w:color w:val="000000" w:themeColor="text1"/>
          <w:sz w:val="28"/>
          <w:szCs w:val="28"/>
        </w:rPr>
        <w:t xml:space="preserve"> скрещивания. При этом исследовалось наследование сразу двух альтернативных признаков: цвета и формы семян.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r w:rsidRPr="000E30CE">
        <w:rPr>
          <w:color w:val="000000" w:themeColor="text1"/>
          <w:sz w:val="28"/>
          <w:szCs w:val="28"/>
        </w:rPr>
        <w:t>Формулировка закона следующая: при скрещивании особей, имеющих разные две и более пары альтернативных признаков, наследование генов, ответственных за эти признаки, происходит независимо друг от друга. При этом гены образуют все возможные сочетания.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r w:rsidRPr="000E30CE">
        <w:rPr>
          <w:color w:val="000000" w:themeColor="text1"/>
          <w:sz w:val="28"/>
          <w:szCs w:val="28"/>
        </w:rPr>
        <w:t>Варианты соответствующих генов локализуются в гомологичных хромосомах. Если взять чистые линии и скрестить желтый (АА) гладкий (</w:t>
      </w:r>
      <w:proofErr w:type="gramStart"/>
      <w:r w:rsidRPr="000E30CE">
        <w:rPr>
          <w:color w:val="000000" w:themeColor="text1"/>
          <w:sz w:val="28"/>
          <w:szCs w:val="28"/>
        </w:rPr>
        <w:t>ВВ</w:t>
      </w:r>
      <w:proofErr w:type="gramEnd"/>
      <w:r w:rsidRPr="000E30CE">
        <w:rPr>
          <w:color w:val="000000" w:themeColor="text1"/>
          <w:sz w:val="28"/>
          <w:szCs w:val="28"/>
        </w:rPr>
        <w:t>) горох с зеленым (</w:t>
      </w:r>
      <w:proofErr w:type="spellStart"/>
      <w:r w:rsidRPr="000E30CE">
        <w:rPr>
          <w:color w:val="000000" w:themeColor="text1"/>
          <w:sz w:val="28"/>
          <w:szCs w:val="28"/>
        </w:rPr>
        <w:t>аа</w:t>
      </w:r>
      <w:proofErr w:type="spellEnd"/>
      <w:r w:rsidRPr="000E30CE">
        <w:rPr>
          <w:color w:val="000000" w:themeColor="text1"/>
          <w:sz w:val="28"/>
          <w:szCs w:val="28"/>
        </w:rPr>
        <w:t>) морщинистым (</w:t>
      </w:r>
      <w:proofErr w:type="spellStart"/>
      <w:r w:rsidRPr="000E30CE">
        <w:rPr>
          <w:color w:val="000000" w:themeColor="text1"/>
          <w:sz w:val="28"/>
          <w:szCs w:val="28"/>
        </w:rPr>
        <w:t>bb</w:t>
      </w:r>
      <w:proofErr w:type="spellEnd"/>
      <w:r w:rsidRPr="000E30CE">
        <w:rPr>
          <w:color w:val="000000" w:themeColor="text1"/>
          <w:sz w:val="28"/>
          <w:szCs w:val="28"/>
        </w:rPr>
        <w:t xml:space="preserve">), то гибриды первого поколения F1 дадут желтые гладкие семена, но при этом будут иметь набор генов </w:t>
      </w:r>
      <w:proofErr w:type="spellStart"/>
      <w:r w:rsidRPr="000E30CE">
        <w:rPr>
          <w:color w:val="000000" w:themeColor="text1"/>
          <w:sz w:val="28"/>
          <w:szCs w:val="28"/>
        </w:rPr>
        <w:t>АаВb</w:t>
      </w:r>
      <w:proofErr w:type="spellEnd"/>
      <w:r w:rsidRPr="000E30CE">
        <w:rPr>
          <w:color w:val="000000" w:themeColor="text1"/>
          <w:sz w:val="28"/>
          <w:szCs w:val="28"/>
        </w:rPr>
        <w:t>.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r w:rsidRPr="000E30CE">
        <w:rPr>
          <w:color w:val="000000" w:themeColor="text1"/>
          <w:sz w:val="28"/>
          <w:szCs w:val="28"/>
        </w:rPr>
        <w:t>У второго поколения F2, полученного в результате самоопыления, будут следующие наборы признаков (фенотипы): желтые гладкие, желтые морщинистые, зеленые гладкие, зеленые морщинистые.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r w:rsidRPr="000E30CE">
        <w:rPr>
          <w:color w:val="000000" w:themeColor="text1"/>
          <w:sz w:val="28"/>
          <w:szCs w:val="28"/>
        </w:rPr>
        <w:t>У гомозиготных родительских растений были следующие наборы генов.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proofErr w:type="gramStart"/>
      <w:r w:rsidRPr="000E30CE">
        <w:rPr>
          <w:color w:val="000000" w:themeColor="text1"/>
          <w:sz w:val="28"/>
          <w:szCs w:val="28"/>
        </w:rPr>
        <w:t>Р</w:t>
      </w:r>
      <w:proofErr w:type="gramEnd"/>
      <w:r w:rsidRPr="000E30CE">
        <w:rPr>
          <w:color w:val="000000" w:themeColor="text1"/>
          <w:sz w:val="28"/>
          <w:szCs w:val="28"/>
        </w:rPr>
        <w:t xml:space="preserve">: ААВВ и </w:t>
      </w:r>
      <w:proofErr w:type="spellStart"/>
      <w:r w:rsidRPr="000E30CE">
        <w:rPr>
          <w:color w:val="000000" w:themeColor="text1"/>
          <w:sz w:val="28"/>
          <w:szCs w:val="28"/>
        </w:rPr>
        <w:t>ааbb</w:t>
      </w:r>
      <w:proofErr w:type="spellEnd"/>
      <w:r w:rsidRPr="000E30CE">
        <w:rPr>
          <w:color w:val="000000" w:themeColor="text1"/>
          <w:sz w:val="28"/>
          <w:szCs w:val="28"/>
        </w:rPr>
        <w:t>.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r w:rsidRPr="000E30CE">
        <w:rPr>
          <w:color w:val="000000" w:themeColor="text1"/>
          <w:sz w:val="28"/>
          <w:szCs w:val="28"/>
        </w:rPr>
        <w:t xml:space="preserve">G: АВ и </w:t>
      </w:r>
      <w:proofErr w:type="spellStart"/>
      <w:r w:rsidRPr="000E30CE">
        <w:rPr>
          <w:color w:val="000000" w:themeColor="text1"/>
          <w:sz w:val="28"/>
          <w:szCs w:val="28"/>
        </w:rPr>
        <w:t>а</w:t>
      </w:r>
      <w:proofErr w:type="gramStart"/>
      <w:r w:rsidRPr="000E30CE">
        <w:rPr>
          <w:color w:val="000000" w:themeColor="text1"/>
          <w:sz w:val="28"/>
          <w:szCs w:val="28"/>
        </w:rPr>
        <w:t>b</w:t>
      </w:r>
      <w:proofErr w:type="spellEnd"/>
      <w:proofErr w:type="gramEnd"/>
      <w:r w:rsidRPr="000E30CE">
        <w:rPr>
          <w:color w:val="000000" w:themeColor="text1"/>
          <w:sz w:val="28"/>
          <w:szCs w:val="28"/>
        </w:rPr>
        <w:t>.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r w:rsidRPr="000E30CE">
        <w:rPr>
          <w:color w:val="000000" w:themeColor="text1"/>
          <w:sz w:val="28"/>
          <w:szCs w:val="28"/>
        </w:rPr>
        <w:t>После их скрещивания гибриды F1 получат разные наборы генов, но проявляться будут только доминантные, поэтому весь урожай будет желтый и гладкий.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proofErr w:type="gramStart"/>
      <w:r w:rsidRPr="000E30CE">
        <w:rPr>
          <w:color w:val="000000" w:themeColor="text1"/>
          <w:sz w:val="28"/>
          <w:szCs w:val="28"/>
        </w:rPr>
        <w:t>Р</w:t>
      </w:r>
      <w:proofErr w:type="gramEnd"/>
      <w:r w:rsidRPr="000E30CE">
        <w:rPr>
          <w:color w:val="000000" w:themeColor="text1"/>
          <w:sz w:val="28"/>
          <w:szCs w:val="28"/>
        </w:rPr>
        <w:t xml:space="preserve">: ААВВ и </w:t>
      </w:r>
      <w:proofErr w:type="spellStart"/>
      <w:r w:rsidRPr="000E30CE">
        <w:rPr>
          <w:color w:val="000000" w:themeColor="text1"/>
          <w:sz w:val="28"/>
          <w:szCs w:val="28"/>
        </w:rPr>
        <w:t>ааbb</w:t>
      </w:r>
      <w:proofErr w:type="spellEnd"/>
      <w:r w:rsidRPr="000E30CE">
        <w:rPr>
          <w:color w:val="000000" w:themeColor="text1"/>
          <w:sz w:val="28"/>
          <w:szCs w:val="28"/>
        </w:rPr>
        <w:t>.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r w:rsidRPr="000E30CE">
        <w:rPr>
          <w:color w:val="000000" w:themeColor="text1"/>
          <w:sz w:val="28"/>
          <w:szCs w:val="28"/>
        </w:rPr>
        <w:lastRenderedPageBreak/>
        <w:t xml:space="preserve">G: АВ и </w:t>
      </w:r>
      <w:proofErr w:type="spellStart"/>
      <w:r w:rsidRPr="000E30CE">
        <w:rPr>
          <w:color w:val="000000" w:themeColor="text1"/>
          <w:sz w:val="28"/>
          <w:szCs w:val="28"/>
        </w:rPr>
        <w:t>а</w:t>
      </w:r>
      <w:proofErr w:type="gramStart"/>
      <w:r w:rsidRPr="000E30CE">
        <w:rPr>
          <w:color w:val="000000" w:themeColor="text1"/>
          <w:sz w:val="28"/>
          <w:szCs w:val="28"/>
        </w:rPr>
        <w:t>b</w:t>
      </w:r>
      <w:proofErr w:type="spellEnd"/>
      <w:proofErr w:type="gramEnd"/>
      <w:r w:rsidRPr="000E30CE">
        <w:rPr>
          <w:color w:val="000000" w:themeColor="text1"/>
          <w:sz w:val="28"/>
          <w:szCs w:val="28"/>
        </w:rPr>
        <w:t>.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r w:rsidRPr="000E30CE">
        <w:rPr>
          <w:color w:val="000000" w:themeColor="text1"/>
          <w:sz w:val="28"/>
          <w:szCs w:val="28"/>
        </w:rPr>
        <w:t xml:space="preserve">F1: </w:t>
      </w:r>
      <w:proofErr w:type="spellStart"/>
      <w:r w:rsidRPr="000E30CE">
        <w:rPr>
          <w:color w:val="000000" w:themeColor="text1"/>
          <w:sz w:val="28"/>
          <w:szCs w:val="28"/>
        </w:rPr>
        <w:t>АаВ</w:t>
      </w:r>
      <w:proofErr w:type="gramStart"/>
      <w:r w:rsidRPr="000E30CE">
        <w:rPr>
          <w:color w:val="000000" w:themeColor="text1"/>
          <w:sz w:val="28"/>
          <w:szCs w:val="28"/>
        </w:rPr>
        <w:t>b</w:t>
      </w:r>
      <w:proofErr w:type="spellEnd"/>
      <w:proofErr w:type="gramEnd"/>
      <w:r w:rsidRPr="000E30CE">
        <w:rPr>
          <w:color w:val="000000" w:themeColor="text1"/>
          <w:sz w:val="28"/>
          <w:szCs w:val="28"/>
        </w:rPr>
        <w:t>.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r w:rsidRPr="000E30CE">
        <w:rPr>
          <w:color w:val="000000" w:themeColor="text1"/>
          <w:sz w:val="28"/>
          <w:szCs w:val="28"/>
        </w:rPr>
        <w:t xml:space="preserve">Полученные особи F1 могут образовывать четыре разных гаметы: АВ, </w:t>
      </w:r>
      <w:proofErr w:type="spellStart"/>
      <w:r w:rsidRPr="000E30CE">
        <w:rPr>
          <w:color w:val="000000" w:themeColor="text1"/>
          <w:sz w:val="28"/>
          <w:szCs w:val="28"/>
        </w:rPr>
        <w:t>А</w:t>
      </w:r>
      <w:proofErr w:type="gramStart"/>
      <w:r w:rsidRPr="000E30CE">
        <w:rPr>
          <w:color w:val="000000" w:themeColor="text1"/>
          <w:sz w:val="28"/>
          <w:szCs w:val="28"/>
        </w:rPr>
        <w:t>b</w:t>
      </w:r>
      <w:proofErr w:type="spellEnd"/>
      <w:proofErr w:type="gramEnd"/>
      <w:r w:rsidRPr="000E30CE">
        <w:rPr>
          <w:color w:val="000000" w:themeColor="text1"/>
          <w:sz w:val="28"/>
          <w:szCs w:val="28"/>
        </w:rPr>
        <w:t xml:space="preserve">, </w:t>
      </w:r>
      <w:proofErr w:type="spellStart"/>
      <w:r w:rsidRPr="000E30CE">
        <w:rPr>
          <w:color w:val="000000" w:themeColor="text1"/>
          <w:sz w:val="28"/>
          <w:szCs w:val="28"/>
        </w:rPr>
        <w:t>аb</w:t>
      </w:r>
      <w:proofErr w:type="spellEnd"/>
      <w:r w:rsidRPr="000E30CE">
        <w:rPr>
          <w:color w:val="000000" w:themeColor="text1"/>
          <w:sz w:val="28"/>
          <w:szCs w:val="28"/>
        </w:rPr>
        <w:t xml:space="preserve">, </w:t>
      </w:r>
      <w:proofErr w:type="spellStart"/>
      <w:r w:rsidRPr="000E30CE">
        <w:rPr>
          <w:color w:val="000000" w:themeColor="text1"/>
          <w:sz w:val="28"/>
          <w:szCs w:val="28"/>
        </w:rPr>
        <w:t>аВ</w:t>
      </w:r>
      <w:proofErr w:type="spellEnd"/>
      <w:r w:rsidRPr="000E30CE">
        <w:rPr>
          <w:color w:val="000000" w:themeColor="text1"/>
          <w:sz w:val="28"/>
          <w:szCs w:val="28"/>
        </w:rPr>
        <w:t xml:space="preserve">. В их потомстве будет16 разных наборов генов. Для определения сочетаний аллелей удобно воспользоваться решеткой </w:t>
      </w:r>
      <w:proofErr w:type="spellStart"/>
      <w:r w:rsidRPr="000E30CE">
        <w:rPr>
          <w:color w:val="000000" w:themeColor="text1"/>
          <w:sz w:val="28"/>
          <w:szCs w:val="28"/>
        </w:rPr>
        <w:t>Пеннета</w:t>
      </w:r>
      <w:proofErr w:type="spellEnd"/>
      <w:r w:rsidRPr="000E30CE">
        <w:rPr>
          <w:color w:val="000000" w:themeColor="text1"/>
          <w:sz w:val="28"/>
          <w:szCs w:val="28"/>
        </w:rPr>
        <w:t>. Она представляет собой таблицу, у которой в верхней строке и в первом столбце записываются гаметы родителей, а в ячейках получаются гибриды.</w:t>
      </w:r>
    </w:p>
    <w:p w:rsidR="00C94774" w:rsidRPr="000E30CE" w:rsidRDefault="00C94774" w:rsidP="00C94774">
      <w:pPr>
        <w:pStyle w:val="a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beforeAutospacing="0" w:after="300" w:afterAutospacing="0"/>
        <w:rPr>
          <w:color w:val="000000" w:themeColor="text1"/>
          <w:sz w:val="28"/>
          <w:szCs w:val="28"/>
        </w:rPr>
      </w:pPr>
      <w:proofErr w:type="gramStart"/>
      <w:r w:rsidRPr="000E30CE">
        <w:rPr>
          <w:color w:val="000000" w:themeColor="text1"/>
          <w:sz w:val="28"/>
          <w:szCs w:val="28"/>
        </w:rPr>
        <w:t>Р</w:t>
      </w:r>
      <w:proofErr w:type="gramEnd"/>
      <w:r w:rsidRPr="000E30CE">
        <w:rPr>
          <w:color w:val="000000" w:themeColor="text1"/>
          <w:sz w:val="28"/>
          <w:szCs w:val="28"/>
        </w:rPr>
        <w:t xml:space="preserve">: ♀ </w:t>
      </w:r>
      <w:proofErr w:type="spellStart"/>
      <w:r w:rsidRPr="000E30CE">
        <w:rPr>
          <w:color w:val="000000" w:themeColor="text1"/>
          <w:sz w:val="28"/>
          <w:szCs w:val="28"/>
        </w:rPr>
        <w:t>АаВb</w:t>
      </w:r>
      <w:proofErr w:type="spellEnd"/>
      <w:r w:rsidRPr="000E30CE">
        <w:rPr>
          <w:color w:val="000000" w:themeColor="text1"/>
          <w:sz w:val="28"/>
          <w:szCs w:val="28"/>
        </w:rPr>
        <w:t xml:space="preserve"> </w:t>
      </w:r>
      <w:proofErr w:type="spellStart"/>
      <w:r w:rsidRPr="000E30CE">
        <w:rPr>
          <w:color w:val="000000" w:themeColor="text1"/>
          <w:sz w:val="28"/>
          <w:szCs w:val="28"/>
        </w:rPr>
        <w:t>х</w:t>
      </w:r>
      <w:proofErr w:type="spellEnd"/>
      <w:r w:rsidRPr="000E30CE">
        <w:rPr>
          <w:color w:val="000000" w:themeColor="text1"/>
          <w:sz w:val="28"/>
          <w:szCs w:val="28"/>
        </w:rPr>
        <w:t xml:space="preserve"> ♂ </w:t>
      </w:r>
      <w:proofErr w:type="spellStart"/>
      <w:r w:rsidRPr="000E30CE">
        <w:rPr>
          <w:color w:val="000000" w:themeColor="text1"/>
          <w:sz w:val="28"/>
          <w:szCs w:val="28"/>
        </w:rPr>
        <w:t>АаВb</w:t>
      </w:r>
      <w:proofErr w:type="spellEnd"/>
      <w:r w:rsidRPr="000E30CE">
        <w:rPr>
          <w:color w:val="000000" w:themeColor="text1"/>
          <w:sz w:val="28"/>
          <w:szCs w:val="28"/>
        </w:rPr>
        <w:t>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Таблица наглядно показывает, что у 16 потомков может быть 4 разных фенотипа со следующей частотой встречаемости:</w:t>
      </w:r>
    </w:p>
    <w:p w:rsidR="00C94774" w:rsidRPr="000E30CE" w:rsidRDefault="00C94774" w:rsidP="00C94774">
      <w:pPr>
        <w:numPr>
          <w:ilvl w:val="0"/>
          <w:numId w:val="2"/>
        </w:num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желтые</w:t>
      </w:r>
      <w:proofErr w:type="gram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гладкие — 9 штук;</w:t>
      </w:r>
    </w:p>
    <w:p w:rsidR="00C94774" w:rsidRPr="000E30CE" w:rsidRDefault="00C94774" w:rsidP="00C94774">
      <w:pPr>
        <w:numPr>
          <w:ilvl w:val="0"/>
          <w:numId w:val="2"/>
        </w:num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желтые и морщинистые — 3</w:t>
      </w:r>
    </w:p>
    <w:p w:rsidR="00C94774" w:rsidRPr="000E30CE" w:rsidRDefault="00C94774" w:rsidP="00C94774">
      <w:pPr>
        <w:numPr>
          <w:ilvl w:val="0"/>
          <w:numId w:val="2"/>
        </w:num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зеленые и гладкие —3;</w:t>
      </w:r>
    </w:p>
    <w:p w:rsidR="00C94774" w:rsidRPr="000E30CE" w:rsidRDefault="00C94774" w:rsidP="00C94774">
      <w:pPr>
        <w:numPr>
          <w:ilvl w:val="0"/>
          <w:numId w:val="2"/>
        </w:num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120" w:after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зеленые и морщинистые — 1.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при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дигибридном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скрещивании соотношение фенотипов будет 9:3:3:1. При большом урожае распределение фенотипов получается именно таким. Это доказывает, что наследование одного альтернативного признака никак не связано с наследованием другого. Признаки передаются от родителей потомству, не влияя друг на друга.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Получаем следующую схему.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ААВВ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ааbb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F1: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АаВ</w:t>
      </w:r>
      <w:proofErr w:type="gram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</w:t>
      </w:r>
      <w:proofErr w:type="spellEnd"/>
      <w:proofErr w:type="gram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АаВb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F2: ААВВ,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ААВ</w:t>
      </w:r>
      <w:proofErr w:type="gram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</w:t>
      </w:r>
      <w:proofErr w:type="spellEnd"/>
      <w:proofErr w:type="gram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ААВb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АаВВ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АаВВ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АаВb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АаВb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АаВb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АаВb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ААbb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Ааbb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Ааbb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ааВb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ааВb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ааВВ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ааbb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 закона независимого наследования существуют исключения. Когда гены находятся в хромосоме близко друг к другу, они не подчиняются этому закону. Для них справедливо сцепленное и частично сцепленное наследование.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Значение опытов Менделя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Грегор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Мендель опубликовал свои открытия в 1865 году. Но работа под названием «Опыты над растительными гибридами» не вызвала интереса научного сообщества.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этой работе Мендель высказывал предположение, что наследственность представляет собой результат передачи каждым из родителей определенного фактора для формирования соответствующего признака. В потомстве проявляется доминантный признак, а рецессивный присутствует, но не проявляется. При этом рецессивный признак продолжает передаваться следующим поколениям. Доминантные и рецессивные признаки действуют независимо и не смешиваются.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Менделя содержала принципиально новые выводы и должна была совершить переворот в науке. Но она сильно опережала свое время, и научное сообщество просто проигнорировало эту статью.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Сам Мендель был убежден в важности своего открытия и старался привлечь к нему внимание ученых, рассылая им копии статьи. Наконец, известный немецкий ботаник Карл фон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Негели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посоветовал подтвердить полученные результаты на других растениях, а также на животных.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Мендель проделал аналогичные эксперименты с ястребинкой и пчелами. И тут его ждало жестокое разочарование. Результаты не подтверждались. Дело было в еще неизвестных в то время особенностях оплодотворения этих организмов. Вера Менделя в важность его открытия, сделанного на горохе, пошатнулась. Вскоре он перестал заниматься исследованиями, </w:t>
      </w:r>
      <w:proofErr w:type="gram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потому</w:t>
      </w:r>
      <w:proofErr w:type="gram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 был избран аббатом и сосредоточился на управлении монастырем.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Значение трудов Менделя было оценено только в ХХ веке. В 1900 году работавшие независимо друг от друга ученые Карл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Корренс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(Германия),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Хуго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 Фриз (Нидерланды) и Эрих Чермак (Австрия) получили законы наследования, которые совпали с выводами, сделанными Менделем 35 лет тому назад.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Сегодня законы Менделя помогают разрабатывать новые методы лечения наследственных заболеваний. Например, генная терапия основывается на идее коррекции генов, имеющих дефекты. Генетики определяют, какой именно ген становится причиной патологии и как он передается по наследству. Так разрабатывается лечение гемофилии, мышечной дистрофии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Дюшенна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других генетических заболеваний.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Законы Менделя позволяют на основе генетического профиля родителей проводить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пренатальную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диагностику и оценивать вероятность рождения ребенка с наследственными заболеваниями, а также предрасположенность человека к определенным заболеваниям. Например, мутации в генах BRCA1 </w:t>
      </w: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 BRCA2 указывают на повышенный риск развития рака молочной железы и яичников у женщин.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Законы, открытые Менделем, также легли в основу современной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фармакогенетики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Эта наука занимается изучением влияния генетических вариаций на реакцию организма на лекарственные препараты. Например, определение генотипа пациента может помочь выбрать оптимальную дозировку препарата или избежать побочных эффектов.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Используются эти законы и при генетическом консультировании по вопросам планирования семьи. При этом рассчитывается вероятность передачи тех или иных генов от родителей ребенку. Если угроза возникновения наследственных заболеваний велика, но консультант предлагает пройти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пренатальную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диагностику или воспользоваться альтернативным методом зачатия.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Выводы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Открытие </w:t>
      </w:r>
      <w:proofErr w:type="spellStart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Грегором</w:t>
      </w:r>
      <w:proofErr w:type="spellEnd"/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Менделем трех законов стало чрезвычайно важным вкладом в развитие генетики и биологии в целом. Эти законы составили базу для дальнейших исследований в области генетики, помогли ученым глубже понять процессы изменчивости и наследственности.</w:t>
      </w:r>
    </w:p>
    <w:p w:rsidR="00C94774" w:rsidRPr="000E30CE" w:rsidRDefault="00C94774" w:rsidP="00C94774">
      <w:pPr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3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Благодаря законам Менделя современные ученые имеют возможность разрабатывать методы генной инженерии, управлять процессами наследственности. Это открывает огромные перспективы для дальнейшего развития науки и технологий.</w:t>
      </w:r>
    </w:p>
    <w:p w:rsidR="00972731" w:rsidRDefault="00972731"/>
    <w:sectPr w:rsidR="00972731" w:rsidSect="00E86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E7201"/>
    <w:multiLevelType w:val="multilevel"/>
    <w:tmpl w:val="ABEA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FB5174"/>
    <w:multiLevelType w:val="multilevel"/>
    <w:tmpl w:val="0BF6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4774"/>
    <w:rsid w:val="000E30CE"/>
    <w:rsid w:val="008D4B24"/>
    <w:rsid w:val="00972731"/>
    <w:rsid w:val="00C94774"/>
    <w:rsid w:val="00DD5134"/>
    <w:rsid w:val="00E8656A"/>
    <w:rsid w:val="00FD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6A"/>
  </w:style>
  <w:style w:type="paragraph" w:styleId="2">
    <w:name w:val="heading 2"/>
    <w:basedOn w:val="a"/>
    <w:link w:val="20"/>
    <w:uiPriority w:val="9"/>
    <w:qFormat/>
    <w:rsid w:val="00C947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477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9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2298">
          <w:marLeft w:val="0"/>
          <w:marRight w:val="0"/>
          <w:marTop w:val="30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998679002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322781081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  <w:div w:id="1715497711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</w:divsChild>
            </w:div>
          </w:divsChild>
        </w:div>
        <w:div w:id="899948787">
          <w:marLeft w:val="0"/>
          <w:marRight w:val="0"/>
          <w:marTop w:val="30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114952868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1107231411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</w:divsChild>
            </w:div>
          </w:divsChild>
        </w:div>
      </w:divsChild>
    </w:div>
    <w:div w:id="1035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2025-10-24T05:36:00Z</dcterms:created>
  <dcterms:modified xsi:type="dcterms:W3CDTF">2025-11-22T08:16:00Z</dcterms:modified>
</cp:coreProperties>
</file>