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5E" w:rsidRPr="006F3D5E" w:rsidRDefault="006F3D5E" w:rsidP="006F3D5E">
      <w:pPr>
        <w:spacing w:after="0" w:line="240" w:lineRule="auto"/>
        <w:jc w:val="center"/>
        <w:rPr>
          <w:rFonts w:ascii="Times New Roman" w:eastAsia="Times New Roman" w:hAnsi="Times New Roman" w:cs="Times New Roman"/>
          <w:sz w:val="24"/>
          <w:szCs w:val="24"/>
        </w:rPr>
      </w:pPr>
      <w:r w:rsidRPr="006F3D5E">
        <w:rPr>
          <w:rFonts w:ascii="Times New Roman" w:eastAsia="Times New Roman" w:hAnsi="Times New Roman" w:cs="Times New Roman"/>
          <w:sz w:val="24"/>
          <w:szCs w:val="24"/>
        </w:rPr>
        <w:t>Юргамышский филиал</w:t>
      </w:r>
    </w:p>
    <w:p w:rsidR="006F3D5E" w:rsidRPr="006F3D5E" w:rsidRDefault="006F3D5E" w:rsidP="006F3D5E">
      <w:pPr>
        <w:spacing w:after="0" w:line="240" w:lineRule="auto"/>
        <w:jc w:val="center"/>
        <w:rPr>
          <w:rFonts w:ascii="Times New Roman" w:eastAsia="Times New Roman" w:hAnsi="Times New Roman" w:cs="Times New Roman"/>
          <w:sz w:val="24"/>
          <w:szCs w:val="24"/>
        </w:rPr>
      </w:pPr>
      <w:r w:rsidRPr="006F3D5E">
        <w:rPr>
          <w:rFonts w:ascii="Times New Roman" w:eastAsia="Times New Roman" w:hAnsi="Times New Roman" w:cs="Times New Roman"/>
          <w:sz w:val="24"/>
          <w:szCs w:val="24"/>
        </w:rPr>
        <w:t>Государственного бюджетного профессионального образовательного учреждения</w:t>
      </w:r>
    </w:p>
    <w:p w:rsidR="006F3D5E" w:rsidRPr="006F3D5E" w:rsidRDefault="006F3D5E" w:rsidP="006F3D5E">
      <w:pPr>
        <w:spacing w:after="0" w:line="240" w:lineRule="auto"/>
        <w:jc w:val="center"/>
        <w:rPr>
          <w:rFonts w:ascii="Times New Roman" w:eastAsia="Times New Roman" w:hAnsi="Times New Roman" w:cs="Times New Roman"/>
          <w:sz w:val="24"/>
          <w:szCs w:val="24"/>
        </w:rPr>
      </w:pPr>
      <w:r w:rsidRPr="006F3D5E">
        <w:rPr>
          <w:rFonts w:ascii="Times New Roman" w:eastAsia="Times New Roman" w:hAnsi="Times New Roman" w:cs="Times New Roman"/>
          <w:sz w:val="24"/>
          <w:szCs w:val="24"/>
        </w:rPr>
        <w:t xml:space="preserve"> «Курганский базовый медицинский колледж»</w:t>
      </w: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Default="006F3D5E" w:rsidP="006F3D5E">
      <w:pPr>
        <w:spacing w:after="0" w:line="240" w:lineRule="auto"/>
        <w:jc w:val="center"/>
        <w:rPr>
          <w:rFonts w:ascii="Times New Roman" w:eastAsia="Times New Roman" w:hAnsi="Times New Roman" w:cs="Times New Roman"/>
          <w:sz w:val="24"/>
          <w:szCs w:val="24"/>
        </w:rPr>
      </w:pPr>
    </w:p>
    <w:p w:rsid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8"/>
          <w:szCs w:val="28"/>
        </w:rPr>
      </w:pPr>
    </w:p>
    <w:p w:rsidR="006F3D5E" w:rsidRPr="006F3D5E" w:rsidRDefault="006F3D5E" w:rsidP="006F3D5E">
      <w:pPr>
        <w:spacing w:after="0" w:line="240" w:lineRule="auto"/>
        <w:jc w:val="center"/>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xml:space="preserve">СБОРНИК ЛЕКЦИЙ </w:t>
      </w:r>
    </w:p>
    <w:p w:rsidR="006F3D5E" w:rsidRPr="006F3D5E" w:rsidRDefault="006F3D5E" w:rsidP="006F3D5E">
      <w:pPr>
        <w:spacing w:after="0" w:line="240" w:lineRule="auto"/>
        <w:jc w:val="center"/>
        <w:rPr>
          <w:rFonts w:ascii="Times New Roman" w:eastAsia="Times New Roman" w:hAnsi="Times New Roman" w:cs="Times New Roman"/>
          <w:sz w:val="28"/>
          <w:szCs w:val="28"/>
        </w:rPr>
      </w:pPr>
    </w:p>
    <w:p w:rsidR="00F317FA" w:rsidRPr="00F317FA" w:rsidRDefault="00F317FA" w:rsidP="006F3D5E">
      <w:pPr>
        <w:spacing w:after="0" w:line="240" w:lineRule="auto"/>
        <w:jc w:val="center"/>
        <w:rPr>
          <w:rFonts w:ascii="Times New Roman" w:eastAsia="Times New Roman" w:hAnsi="Times New Roman" w:cs="Times New Roman"/>
          <w:sz w:val="28"/>
          <w:szCs w:val="28"/>
        </w:rPr>
      </w:pPr>
      <w:r w:rsidRPr="00F317FA">
        <w:rPr>
          <w:rFonts w:ascii="Times New Roman" w:eastAsia="Times New Roman" w:hAnsi="Times New Roman" w:cs="Times New Roman"/>
          <w:sz w:val="28"/>
          <w:szCs w:val="28"/>
        </w:rPr>
        <w:t>ПМ 05. ОКАЗАНИЕ СКОРОЙ МЕДИЦИНСКОЙ ПОМОЩИ В ЭКСТРЕННОЙ И НЕОТЛОЖНОЙ ФОРМАХ, В ТОМ ЧИСЛЕ ВНЕ МЕДИЦИНСКОЙ ОРГАНИЗАЦИИ</w:t>
      </w:r>
    </w:p>
    <w:p w:rsidR="00F317FA" w:rsidRPr="00F317FA" w:rsidRDefault="00F317FA" w:rsidP="006F3D5E">
      <w:pPr>
        <w:spacing w:after="0" w:line="240" w:lineRule="auto"/>
        <w:jc w:val="center"/>
        <w:rPr>
          <w:rFonts w:ascii="Times New Roman" w:eastAsia="Times New Roman" w:hAnsi="Times New Roman" w:cs="Times New Roman"/>
          <w:sz w:val="28"/>
          <w:szCs w:val="28"/>
        </w:rPr>
      </w:pPr>
      <w:r w:rsidRPr="00F317FA">
        <w:rPr>
          <w:rFonts w:ascii="Times New Roman" w:eastAsia="Times New Roman" w:hAnsi="Times New Roman" w:cs="Times New Roman"/>
          <w:sz w:val="28"/>
          <w:szCs w:val="28"/>
        </w:rPr>
        <w:t xml:space="preserve"> специальность 31.02.01 Лечебное дело</w:t>
      </w:r>
    </w:p>
    <w:p w:rsidR="006F3D5E" w:rsidRPr="00F317FA" w:rsidRDefault="00F317FA" w:rsidP="006F3D5E">
      <w:pPr>
        <w:spacing w:after="0" w:line="240" w:lineRule="auto"/>
        <w:jc w:val="center"/>
        <w:rPr>
          <w:rFonts w:ascii="Times New Roman" w:eastAsia="Times New Roman" w:hAnsi="Times New Roman" w:cs="Times New Roman"/>
          <w:sz w:val="28"/>
          <w:szCs w:val="28"/>
        </w:rPr>
      </w:pPr>
      <w:r w:rsidRPr="00F317FA">
        <w:rPr>
          <w:rFonts w:ascii="Times New Roman" w:eastAsia="Times New Roman" w:hAnsi="Times New Roman" w:cs="Times New Roman"/>
          <w:sz w:val="28"/>
          <w:szCs w:val="28"/>
        </w:rPr>
        <w:t xml:space="preserve"> на базе основного общего образования</w:t>
      </w:r>
    </w:p>
    <w:p w:rsidR="006F3D5E" w:rsidRPr="00F317FA" w:rsidRDefault="006F3D5E" w:rsidP="006F3D5E">
      <w:pPr>
        <w:spacing w:after="0" w:line="240" w:lineRule="auto"/>
        <w:jc w:val="center"/>
        <w:rPr>
          <w:rFonts w:ascii="Times New Roman" w:eastAsia="Times New Roman" w:hAnsi="Times New Roman" w:cs="Times New Roman"/>
          <w:sz w:val="28"/>
          <w:szCs w:val="28"/>
        </w:rPr>
      </w:pPr>
    </w:p>
    <w:p w:rsidR="006F3D5E" w:rsidRPr="00F317FA" w:rsidRDefault="006F3D5E" w:rsidP="006F3D5E">
      <w:pPr>
        <w:spacing w:after="0" w:line="240" w:lineRule="auto"/>
        <w:jc w:val="center"/>
        <w:rPr>
          <w:rFonts w:ascii="Times New Roman" w:eastAsia="Times New Roman" w:hAnsi="Times New Roman" w:cs="Times New Roman"/>
          <w:sz w:val="28"/>
          <w:szCs w:val="28"/>
        </w:rPr>
      </w:pPr>
    </w:p>
    <w:p w:rsidR="006F3D5E" w:rsidRPr="00F317FA" w:rsidRDefault="00F317FA" w:rsidP="00F317FA">
      <w:pPr>
        <w:spacing w:after="0" w:line="240" w:lineRule="auto"/>
        <w:jc w:val="center"/>
        <w:rPr>
          <w:rFonts w:ascii="Times New Roman" w:eastAsia="Times New Roman" w:hAnsi="Times New Roman" w:cs="Times New Roman"/>
          <w:sz w:val="28"/>
          <w:szCs w:val="28"/>
        </w:rPr>
      </w:pPr>
      <w:r w:rsidRPr="00F317FA">
        <w:rPr>
          <w:rFonts w:ascii="Times New Roman" w:eastAsia="Times New Roman" w:hAnsi="Times New Roman" w:cs="Times New Roman"/>
          <w:sz w:val="28"/>
          <w:szCs w:val="28"/>
        </w:rPr>
        <w:t>Раздел 2. Неотложные состояния при внутренних болезнях</w:t>
      </w:r>
    </w:p>
    <w:p w:rsidR="006F3D5E" w:rsidRPr="00F317FA" w:rsidRDefault="006F3D5E" w:rsidP="006F3D5E">
      <w:pPr>
        <w:spacing w:after="0" w:line="240" w:lineRule="auto"/>
        <w:jc w:val="center"/>
        <w:rPr>
          <w:rFonts w:ascii="Times New Roman" w:eastAsia="Times New Roman" w:hAnsi="Times New Roman" w:cs="Times New Roman"/>
          <w:sz w:val="28"/>
          <w:szCs w:val="28"/>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rPr>
          <w:rFonts w:ascii="Times New Roman" w:eastAsia="Times New Roman" w:hAnsi="Times New Roman" w:cs="Times New Roman"/>
          <w:sz w:val="24"/>
          <w:szCs w:val="24"/>
        </w:rPr>
      </w:pPr>
    </w:p>
    <w:p w:rsidR="006F3D5E" w:rsidRPr="006F3D5E" w:rsidRDefault="006F3D5E" w:rsidP="006F3D5E">
      <w:pPr>
        <w:spacing w:after="0" w:line="240" w:lineRule="auto"/>
        <w:rPr>
          <w:rFonts w:ascii="Times New Roman" w:eastAsia="Times New Roman" w:hAnsi="Times New Roman" w:cs="Times New Roman"/>
          <w:sz w:val="24"/>
          <w:szCs w:val="24"/>
        </w:rPr>
      </w:pPr>
    </w:p>
    <w:p w:rsidR="006F3D5E" w:rsidRPr="006F3D5E" w:rsidRDefault="00F317FA" w:rsidP="00F317FA">
      <w:pPr>
        <w:spacing w:after="0" w:line="240" w:lineRule="auto"/>
        <w:ind w:firstLine="709"/>
        <w:jc w:val="both"/>
        <w:rPr>
          <w:rFonts w:ascii="Times New Roman" w:eastAsia="Times New Roman" w:hAnsi="Times New Roman" w:cs="Times New Roman"/>
          <w:sz w:val="24"/>
          <w:szCs w:val="24"/>
        </w:rPr>
      </w:pPr>
      <w:r>
        <w:rPr>
          <w:noProof/>
        </w:rPr>
        <w:drawing>
          <wp:inline distT="0" distB="0" distL="0" distR="0">
            <wp:extent cx="4806448" cy="2464845"/>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8974" cy="2471269"/>
                    </a:xfrm>
                    <a:prstGeom prst="rect">
                      <a:avLst/>
                    </a:prstGeom>
                    <a:noFill/>
                    <a:ln>
                      <a:noFill/>
                    </a:ln>
                  </pic:spPr>
                </pic:pic>
              </a:graphicData>
            </a:graphic>
          </wp:inline>
        </w:drawing>
      </w: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jc w:val="center"/>
        <w:rPr>
          <w:rFonts w:ascii="Times New Roman" w:eastAsia="Times New Roman" w:hAnsi="Times New Roman" w:cs="Times New Roman"/>
          <w:sz w:val="24"/>
          <w:szCs w:val="24"/>
        </w:rPr>
      </w:pPr>
    </w:p>
    <w:p w:rsidR="006F3D5E" w:rsidRPr="006F3D5E" w:rsidRDefault="006F3D5E" w:rsidP="006F3D5E">
      <w:pPr>
        <w:spacing w:after="0" w:line="240" w:lineRule="auto"/>
        <w:rPr>
          <w:rFonts w:ascii="Times New Roman" w:eastAsia="Times New Roman" w:hAnsi="Times New Roman" w:cs="Times New Roman"/>
          <w:sz w:val="24"/>
          <w:szCs w:val="24"/>
        </w:rPr>
      </w:pPr>
    </w:p>
    <w:p w:rsidR="006F3D5E" w:rsidRDefault="006F3D5E" w:rsidP="006F3D5E">
      <w:pPr>
        <w:spacing w:after="0" w:line="240" w:lineRule="auto"/>
        <w:jc w:val="center"/>
        <w:rPr>
          <w:rFonts w:ascii="Times New Roman" w:eastAsia="Times New Roman" w:hAnsi="Times New Roman" w:cs="Times New Roman"/>
          <w:b/>
          <w:sz w:val="28"/>
          <w:szCs w:val="28"/>
        </w:rPr>
      </w:pPr>
      <w:r w:rsidRPr="006F3D5E">
        <w:rPr>
          <w:rFonts w:ascii="Times New Roman" w:eastAsia="Times New Roman" w:hAnsi="Times New Roman" w:cs="Times New Roman"/>
          <w:b/>
          <w:sz w:val="28"/>
          <w:szCs w:val="28"/>
        </w:rPr>
        <w:t>Юргамыш</w:t>
      </w:r>
      <w:r w:rsidR="004C2FA8">
        <w:rPr>
          <w:rFonts w:ascii="Times New Roman" w:eastAsia="Times New Roman" w:hAnsi="Times New Roman" w:cs="Times New Roman"/>
          <w:b/>
          <w:sz w:val="28"/>
          <w:szCs w:val="28"/>
        </w:rPr>
        <w:t xml:space="preserve">, </w:t>
      </w:r>
      <w:r w:rsidR="00F317FA">
        <w:rPr>
          <w:rFonts w:ascii="Times New Roman" w:eastAsia="Times New Roman" w:hAnsi="Times New Roman" w:cs="Times New Roman"/>
          <w:b/>
          <w:sz w:val="28"/>
          <w:szCs w:val="28"/>
        </w:rPr>
        <w:t>2025</w:t>
      </w:r>
      <w:r w:rsidRPr="006F3D5E">
        <w:rPr>
          <w:rFonts w:ascii="Times New Roman" w:eastAsia="Times New Roman" w:hAnsi="Times New Roman" w:cs="Times New Roman"/>
          <w:b/>
          <w:sz w:val="28"/>
          <w:szCs w:val="28"/>
        </w:rPr>
        <w:t xml:space="preserve"> г </w:t>
      </w:r>
    </w:p>
    <w:p w:rsidR="004C2FA8" w:rsidRPr="006F3D5E" w:rsidRDefault="004C2FA8" w:rsidP="006F3D5E">
      <w:pPr>
        <w:spacing w:after="0" w:line="240" w:lineRule="auto"/>
        <w:jc w:val="center"/>
        <w:rPr>
          <w:rFonts w:ascii="Times New Roman" w:eastAsia="Times New Roman" w:hAnsi="Times New Roman" w:cs="Times New Roman"/>
          <w:b/>
          <w:sz w:val="28"/>
          <w:szCs w:val="28"/>
        </w:rPr>
      </w:pPr>
    </w:p>
    <w:p w:rsidR="006F3D5E" w:rsidRPr="006F3D5E" w:rsidRDefault="006F3D5E" w:rsidP="006F3D5E">
      <w:pPr>
        <w:spacing w:after="0" w:line="240" w:lineRule="auto"/>
        <w:jc w:val="center"/>
        <w:rPr>
          <w:rFonts w:ascii="Times New Roman" w:eastAsia="Times New Roman" w:hAnsi="Times New Roman" w:cs="Times New Roman"/>
          <w:b/>
          <w:sz w:val="28"/>
          <w:szCs w:val="28"/>
        </w:rPr>
      </w:pPr>
    </w:p>
    <w:p w:rsidR="006F3D5E" w:rsidRDefault="006F3D5E" w:rsidP="006F3D5E">
      <w:pPr>
        <w:spacing w:after="0" w:line="240" w:lineRule="auto"/>
        <w:jc w:val="center"/>
        <w:rPr>
          <w:rFonts w:ascii="Times New Roman" w:eastAsia="Times New Roman" w:hAnsi="Times New Roman" w:cs="Times New Roman"/>
          <w:b/>
          <w:sz w:val="28"/>
          <w:szCs w:val="28"/>
        </w:rPr>
      </w:pPr>
    </w:p>
    <w:p w:rsidR="00F317FA" w:rsidRPr="006F3D5E" w:rsidRDefault="00F317FA" w:rsidP="006F3D5E">
      <w:pPr>
        <w:spacing w:after="0" w:line="240" w:lineRule="auto"/>
        <w:jc w:val="center"/>
        <w:rPr>
          <w:rFonts w:ascii="Times New Roman" w:eastAsia="Times New Roman" w:hAnsi="Times New Roman" w:cs="Times New Roman"/>
          <w:b/>
          <w:sz w:val="28"/>
          <w:szCs w:val="28"/>
        </w:rPr>
      </w:pPr>
    </w:p>
    <w:tbl>
      <w:tblPr>
        <w:tblW w:w="0" w:type="auto"/>
        <w:tblLook w:val="04A0"/>
      </w:tblPr>
      <w:tblGrid>
        <w:gridCol w:w="5260"/>
        <w:gridCol w:w="4311"/>
      </w:tblGrid>
      <w:tr w:rsidR="006F3D5E" w:rsidRPr="006F3D5E" w:rsidTr="006F3D5E">
        <w:tc>
          <w:tcPr>
            <w:tcW w:w="5260" w:type="dxa"/>
          </w:tcPr>
          <w:p w:rsidR="006F3D5E" w:rsidRPr="006F3D5E" w:rsidRDefault="006F3D5E" w:rsidP="006F3D5E">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 xml:space="preserve">РАССМОТРЕНО                           </w:t>
            </w:r>
          </w:p>
          <w:p w:rsidR="006F3D5E" w:rsidRPr="006F3D5E" w:rsidRDefault="006F3D5E" w:rsidP="006F3D5E">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 xml:space="preserve"> на заседании ЦМК </w:t>
            </w:r>
          </w:p>
          <w:p w:rsidR="006F3D5E" w:rsidRPr="006F3D5E" w:rsidRDefault="006F3D5E" w:rsidP="006F3D5E">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протокол №_____</w:t>
            </w:r>
          </w:p>
          <w:p w:rsidR="006F3D5E" w:rsidRPr="006F3D5E" w:rsidRDefault="006F3D5E" w:rsidP="006F3D5E">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от   «___»  _________ 202__ г.</w:t>
            </w:r>
          </w:p>
          <w:p w:rsidR="006F3D5E" w:rsidRPr="006F3D5E" w:rsidRDefault="006F3D5E" w:rsidP="006F3D5E">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председатель ______  О.Л.Максименко</w:t>
            </w:r>
          </w:p>
          <w:p w:rsidR="006F3D5E" w:rsidRPr="006F3D5E" w:rsidRDefault="006F3D5E" w:rsidP="006F3D5E">
            <w:pPr>
              <w:spacing w:after="0" w:line="240" w:lineRule="auto"/>
              <w:rPr>
                <w:rFonts w:ascii="Times New Roman" w:eastAsia="Times New Roman" w:hAnsi="Times New Roman" w:cs="Times New Roman"/>
                <w:sz w:val="24"/>
                <w:szCs w:val="24"/>
                <w:lang w:eastAsia="en-US"/>
              </w:rPr>
            </w:pPr>
          </w:p>
          <w:p w:rsidR="006F3D5E" w:rsidRPr="006F3D5E" w:rsidRDefault="006F3D5E" w:rsidP="006F3D5E">
            <w:pPr>
              <w:rPr>
                <w:rFonts w:ascii="Times New Roman" w:eastAsia="Times New Roman" w:hAnsi="Times New Roman" w:cs="Times New Roman"/>
                <w:sz w:val="24"/>
                <w:szCs w:val="24"/>
                <w:lang w:eastAsia="en-US"/>
              </w:rPr>
            </w:pPr>
          </w:p>
        </w:tc>
        <w:tc>
          <w:tcPr>
            <w:tcW w:w="4311" w:type="dxa"/>
            <w:hideMark/>
          </w:tcPr>
          <w:p w:rsidR="006F3D5E" w:rsidRPr="006F3D5E" w:rsidRDefault="006F3D5E" w:rsidP="00F317FA">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 xml:space="preserve">УТВЕРЖДАЮ                                                  </w:t>
            </w:r>
          </w:p>
          <w:p w:rsidR="006F3D5E" w:rsidRPr="006F3D5E" w:rsidRDefault="00F317FA" w:rsidP="00F317F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И.о </w:t>
            </w:r>
            <w:r w:rsidR="006F3D5E" w:rsidRPr="006F3D5E">
              <w:rPr>
                <w:rFonts w:ascii="Times New Roman" w:eastAsia="Times New Roman" w:hAnsi="Times New Roman" w:cs="Times New Roman"/>
                <w:sz w:val="24"/>
                <w:szCs w:val="24"/>
                <w:lang w:eastAsia="en-US"/>
              </w:rPr>
              <w:t>Зам. директора по У</w:t>
            </w:r>
            <w:r>
              <w:rPr>
                <w:rFonts w:ascii="Times New Roman" w:eastAsia="Times New Roman" w:hAnsi="Times New Roman" w:cs="Times New Roman"/>
                <w:sz w:val="24"/>
                <w:szCs w:val="24"/>
                <w:lang w:eastAsia="en-US"/>
              </w:rPr>
              <w:t>В</w:t>
            </w:r>
            <w:r w:rsidR="006F3D5E" w:rsidRPr="006F3D5E">
              <w:rPr>
                <w:rFonts w:ascii="Times New Roman" w:eastAsia="Times New Roman" w:hAnsi="Times New Roman" w:cs="Times New Roman"/>
                <w:sz w:val="24"/>
                <w:szCs w:val="24"/>
                <w:lang w:eastAsia="en-US"/>
              </w:rPr>
              <w:t xml:space="preserve">Р                            </w:t>
            </w:r>
          </w:p>
          <w:p w:rsidR="006F3D5E" w:rsidRPr="006F3D5E" w:rsidRDefault="00F317FA" w:rsidP="00F317FA">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__________ Н.А. Шумкова</w:t>
            </w:r>
          </w:p>
          <w:p w:rsidR="006F3D5E" w:rsidRPr="006F3D5E" w:rsidRDefault="006F3D5E" w:rsidP="00F317FA">
            <w:pPr>
              <w:spacing w:after="0" w:line="240" w:lineRule="auto"/>
              <w:rPr>
                <w:rFonts w:ascii="Times New Roman" w:eastAsia="Times New Roman" w:hAnsi="Times New Roman" w:cs="Times New Roman"/>
                <w:sz w:val="24"/>
                <w:szCs w:val="24"/>
                <w:lang w:eastAsia="en-US"/>
              </w:rPr>
            </w:pPr>
            <w:r w:rsidRPr="006F3D5E">
              <w:rPr>
                <w:rFonts w:ascii="Times New Roman" w:eastAsia="Times New Roman" w:hAnsi="Times New Roman" w:cs="Times New Roman"/>
                <w:sz w:val="24"/>
                <w:szCs w:val="24"/>
                <w:lang w:eastAsia="en-US"/>
              </w:rPr>
              <w:t xml:space="preserve">«___»  _________202__г.                                          </w:t>
            </w:r>
          </w:p>
        </w:tc>
      </w:tr>
    </w:tbl>
    <w:p w:rsidR="006F3D5E" w:rsidRPr="006F3D5E" w:rsidRDefault="006F3D5E" w:rsidP="006F3D5E">
      <w:pPr>
        <w:ind w:firstLine="709"/>
        <w:jc w:val="both"/>
        <w:rPr>
          <w:rFonts w:ascii="Calibri" w:eastAsia="Times New Roman" w:hAnsi="Calibri" w:cs="Times New Roman"/>
          <w:b/>
          <w:bCs/>
          <w:sz w:val="28"/>
          <w:szCs w:val="28"/>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Default="006F3D5E" w:rsidP="006F3D5E">
      <w:pPr>
        <w:rPr>
          <w:rFonts w:ascii="Calibri" w:eastAsia="Times New Roman" w:hAnsi="Calibri" w:cs="Times New Roman"/>
        </w:rPr>
      </w:pPr>
    </w:p>
    <w:p w:rsidR="00856AB2" w:rsidRDefault="00856AB2" w:rsidP="006F3D5E">
      <w:pPr>
        <w:rPr>
          <w:rFonts w:ascii="Calibri" w:eastAsia="Times New Roman" w:hAnsi="Calibri" w:cs="Times New Roman"/>
        </w:rPr>
      </w:pPr>
    </w:p>
    <w:p w:rsidR="00856AB2" w:rsidRDefault="00856AB2" w:rsidP="006F3D5E">
      <w:pPr>
        <w:rPr>
          <w:rFonts w:ascii="Calibri" w:eastAsia="Times New Roman" w:hAnsi="Calibri" w:cs="Times New Roman"/>
        </w:rPr>
      </w:pPr>
    </w:p>
    <w:p w:rsidR="00856AB2" w:rsidRDefault="00856AB2" w:rsidP="006F3D5E">
      <w:pPr>
        <w:rPr>
          <w:rFonts w:ascii="Calibri" w:eastAsia="Times New Roman" w:hAnsi="Calibri" w:cs="Times New Roman"/>
        </w:rPr>
      </w:pPr>
    </w:p>
    <w:p w:rsidR="00856AB2" w:rsidRPr="006F3D5E" w:rsidRDefault="00856AB2"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УТВЕРЖДЕНО</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Методическим советом</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Юргамышский филиал</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ГБПОУ«Курганский базовый</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медицинский колледж»</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Протокол №</w:t>
      </w:r>
    </w:p>
    <w:p w:rsidR="00856AB2" w:rsidRPr="007C4AB1" w:rsidRDefault="00856AB2" w:rsidP="00856AB2">
      <w:pPr>
        <w:spacing w:after="0" w:line="240" w:lineRule="auto"/>
        <w:rPr>
          <w:rFonts w:ascii="Times New Roman" w:hAnsi="Times New Roman"/>
          <w:sz w:val="24"/>
          <w:szCs w:val="24"/>
          <w:lang w:eastAsia="en-US"/>
        </w:rPr>
      </w:pPr>
      <w:r w:rsidRPr="007C4AB1">
        <w:rPr>
          <w:rFonts w:ascii="Times New Roman" w:hAnsi="Times New Roman"/>
          <w:sz w:val="24"/>
          <w:szCs w:val="24"/>
          <w:lang w:eastAsia="en-US"/>
        </w:rPr>
        <w:t xml:space="preserve">От </w:t>
      </w:r>
      <w:r>
        <w:rPr>
          <w:rFonts w:ascii="Times New Roman" w:hAnsi="Times New Roman"/>
          <w:sz w:val="24"/>
          <w:szCs w:val="24"/>
          <w:lang w:eastAsia="en-US"/>
        </w:rPr>
        <w:t>_____________2025</w:t>
      </w:r>
      <w:r w:rsidRPr="007C4AB1">
        <w:rPr>
          <w:rFonts w:ascii="Times New Roman" w:hAnsi="Times New Roman"/>
          <w:sz w:val="24"/>
          <w:szCs w:val="24"/>
          <w:lang w:eastAsia="en-US"/>
        </w:rPr>
        <w:t xml:space="preserve"> года</w:t>
      </w:r>
    </w:p>
    <w:p w:rsidR="00856AB2" w:rsidRDefault="00856AB2" w:rsidP="00856AB2"/>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6F3D5E" w:rsidRPr="006F3D5E" w:rsidRDefault="006F3D5E" w:rsidP="006F3D5E">
      <w:pPr>
        <w:rPr>
          <w:rFonts w:ascii="Calibri" w:eastAsia="Times New Roman" w:hAnsi="Calibri" w:cs="Times New Roman"/>
        </w:rPr>
      </w:pPr>
    </w:p>
    <w:p w:rsidR="00856AB2" w:rsidRPr="00856AB2" w:rsidRDefault="006F3D5E" w:rsidP="00856AB2">
      <w:pPr>
        <w:suppressAutoHyphens/>
        <w:spacing w:after="0" w:line="240" w:lineRule="auto"/>
        <w:jc w:val="both"/>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xml:space="preserve">СБОРНИК ЛЕКЦИЙ </w:t>
      </w:r>
      <w:r w:rsidR="00856AB2" w:rsidRPr="00856AB2">
        <w:rPr>
          <w:rFonts w:ascii="Times New Roman" w:eastAsia="Times New Roman" w:hAnsi="Times New Roman" w:cs="Times New Roman"/>
          <w:sz w:val="28"/>
          <w:szCs w:val="28"/>
        </w:rPr>
        <w:t>ПМ 05. ОКАЗАНИЕ СКОРОЙ МЕДИЦИНСКОЙ ПОМОЩИ В ЭКСТРЕННОЙ И НЕОТЛОЖНОЙ ФОРМАХ, В ТОМ ЧИСЛЕ ВНЕ МЕДИЦИНСКОЙ ОРГАНИЗАЦИИ специальность 31.02.01 Лечебное дело</w:t>
      </w:r>
      <w:r w:rsidR="00856AB2">
        <w:rPr>
          <w:rFonts w:ascii="Times New Roman" w:eastAsia="Times New Roman" w:hAnsi="Times New Roman" w:cs="Times New Roman"/>
          <w:sz w:val="28"/>
          <w:szCs w:val="28"/>
        </w:rPr>
        <w:t>.</w:t>
      </w:r>
      <w:r w:rsidR="004C2FA8">
        <w:rPr>
          <w:rFonts w:ascii="Times New Roman" w:eastAsia="Times New Roman" w:hAnsi="Times New Roman" w:cs="Times New Roman"/>
          <w:sz w:val="28"/>
          <w:szCs w:val="28"/>
        </w:rPr>
        <w:t xml:space="preserve"> </w:t>
      </w:r>
      <w:r w:rsidR="00856AB2" w:rsidRPr="00856AB2">
        <w:rPr>
          <w:rFonts w:ascii="Times New Roman" w:eastAsia="Times New Roman" w:hAnsi="Times New Roman" w:cs="Times New Roman"/>
          <w:sz w:val="28"/>
          <w:szCs w:val="28"/>
        </w:rPr>
        <w:t>Раздел 2. Неотложные состояния при внутренних болезнях</w:t>
      </w:r>
    </w:p>
    <w:p w:rsidR="006F3D5E" w:rsidRPr="006F3D5E" w:rsidRDefault="006F3D5E" w:rsidP="00856AB2">
      <w:pPr>
        <w:suppressAutoHyphens/>
        <w:spacing w:after="0" w:line="240" w:lineRule="auto"/>
        <w:jc w:val="both"/>
        <w:rPr>
          <w:rFonts w:ascii="Calibri" w:eastAsia="Times New Roman" w:hAnsi="Calibri" w:cs="Times New Roman"/>
          <w:b/>
          <w:bCs/>
          <w:sz w:val="28"/>
          <w:szCs w:val="28"/>
        </w:rPr>
      </w:pPr>
    </w:p>
    <w:p w:rsidR="006F3D5E" w:rsidRPr="006F3D5E" w:rsidRDefault="006F3D5E" w:rsidP="006F3D5E">
      <w:pPr>
        <w:spacing w:after="0" w:line="240" w:lineRule="auto"/>
        <w:jc w:val="both"/>
        <w:rPr>
          <w:rFonts w:ascii="Calibri" w:eastAsia="Times New Roman" w:hAnsi="Calibri" w:cs="Times New Roman"/>
          <w:b/>
          <w:bCs/>
          <w:sz w:val="28"/>
          <w:szCs w:val="28"/>
        </w:rPr>
      </w:pPr>
    </w:p>
    <w:p w:rsidR="006F3D5E" w:rsidRPr="006F3D5E" w:rsidRDefault="006F3D5E" w:rsidP="006F3D5E">
      <w:pPr>
        <w:spacing w:after="0" w:line="240" w:lineRule="auto"/>
        <w:ind w:firstLine="919"/>
        <w:jc w:val="both"/>
        <w:rPr>
          <w:rFonts w:ascii="Calibri" w:eastAsia="Times New Roman" w:hAnsi="Calibri" w:cs="Times New Roman"/>
          <w:b/>
          <w:bCs/>
          <w:sz w:val="28"/>
          <w:szCs w:val="28"/>
        </w:rPr>
      </w:pPr>
    </w:p>
    <w:p w:rsidR="006F3D5E" w:rsidRPr="006F3D5E" w:rsidRDefault="006F3D5E" w:rsidP="006F3D5E">
      <w:pPr>
        <w:jc w:val="both"/>
        <w:rPr>
          <w:rFonts w:ascii="Times New Roman" w:eastAsia="Times New Roman" w:hAnsi="Times New Roman" w:cs="Times New Roman"/>
          <w:b/>
          <w:bCs/>
          <w:sz w:val="28"/>
          <w:szCs w:val="28"/>
        </w:rPr>
      </w:pPr>
      <w:r w:rsidRPr="006F3D5E">
        <w:rPr>
          <w:rFonts w:ascii="Times New Roman" w:eastAsia="Times New Roman" w:hAnsi="Times New Roman" w:cs="Times New Roman"/>
          <w:b/>
          <w:bCs/>
          <w:sz w:val="28"/>
          <w:szCs w:val="28"/>
        </w:rPr>
        <w:t xml:space="preserve">Автор-составитель:        </w:t>
      </w:r>
    </w:p>
    <w:p w:rsidR="006F3D5E" w:rsidRPr="006F3D5E" w:rsidRDefault="006F3D5E" w:rsidP="006F3D5E">
      <w:pPr>
        <w:jc w:val="both"/>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Н.А. Шумкова преподаватель специальных  дисциплин Юргамышского филиала ГБПОУ «Курганский базовый медицинский колледж».</w:t>
      </w:r>
    </w:p>
    <w:p w:rsidR="006F3D5E" w:rsidRPr="006F3D5E" w:rsidRDefault="006F3D5E" w:rsidP="006F3D5E">
      <w:pPr>
        <w:jc w:val="both"/>
        <w:rPr>
          <w:rFonts w:ascii="Times New Roman" w:eastAsia="Times New Roman" w:hAnsi="Times New Roman" w:cs="Times New Roman"/>
          <w:b/>
          <w:bCs/>
          <w:sz w:val="28"/>
          <w:szCs w:val="28"/>
        </w:rPr>
      </w:pPr>
    </w:p>
    <w:p w:rsidR="006F3D5E" w:rsidRPr="006F3D5E" w:rsidRDefault="006F3D5E" w:rsidP="006F3D5E">
      <w:pPr>
        <w:jc w:val="both"/>
        <w:rPr>
          <w:rFonts w:ascii="Times New Roman" w:eastAsia="Times New Roman" w:hAnsi="Times New Roman" w:cs="Times New Roman"/>
          <w:b/>
          <w:bCs/>
          <w:sz w:val="28"/>
          <w:szCs w:val="28"/>
        </w:rPr>
      </w:pPr>
      <w:r w:rsidRPr="006F3D5E">
        <w:rPr>
          <w:rFonts w:ascii="Times New Roman" w:eastAsia="Times New Roman" w:hAnsi="Times New Roman" w:cs="Times New Roman"/>
          <w:b/>
          <w:bCs/>
          <w:sz w:val="28"/>
          <w:szCs w:val="28"/>
        </w:rPr>
        <w:t xml:space="preserve">Внутренний рецензент: </w:t>
      </w:r>
    </w:p>
    <w:p w:rsidR="006F3D5E" w:rsidRPr="006F3D5E" w:rsidRDefault="00856AB2" w:rsidP="006F3D5E">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Симанова Нина Алексеевна</w:t>
      </w:r>
      <w:r w:rsidR="006F3D5E" w:rsidRPr="006F3D5E">
        <w:rPr>
          <w:rFonts w:ascii="Times New Roman" w:eastAsia="Times New Roman" w:hAnsi="Times New Roman" w:cs="Times New Roman"/>
          <w:bCs/>
          <w:sz w:val="28"/>
          <w:szCs w:val="28"/>
        </w:rPr>
        <w:t xml:space="preserve">, преподаватель </w:t>
      </w:r>
      <w:r w:rsidR="006F3D5E" w:rsidRPr="006F3D5E">
        <w:rPr>
          <w:rFonts w:ascii="Times New Roman" w:eastAsia="Times New Roman" w:hAnsi="Times New Roman" w:cs="Times New Roman"/>
          <w:sz w:val="28"/>
          <w:szCs w:val="28"/>
        </w:rPr>
        <w:t xml:space="preserve"> высшей квалификационной категории профессионального цикла Юргамышский филиал ГБПОУ «Курганский базовый медицинский колледж».</w:t>
      </w:r>
    </w:p>
    <w:p w:rsidR="006F3D5E" w:rsidRPr="006F3D5E" w:rsidRDefault="006F3D5E" w:rsidP="006F3D5E">
      <w:pPr>
        <w:jc w:val="both"/>
        <w:rPr>
          <w:rFonts w:ascii="Times New Roman" w:eastAsia="Times New Roman" w:hAnsi="Times New Roman" w:cs="Times New Roman"/>
          <w:b/>
          <w:bCs/>
          <w:sz w:val="28"/>
          <w:szCs w:val="28"/>
        </w:rPr>
      </w:pPr>
    </w:p>
    <w:p w:rsidR="006F3D5E" w:rsidRPr="006F3D5E" w:rsidRDefault="006F3D5E" w:rsidP="006F3D5E">
      <w:pPr>
        <w:jc w:val="both"/>
        <w:rPr>
          <w:rFonts w:ascii="Times New Roman" w:eastAsia="Times New Roman" w:hAnsi="Times New Roman" w:cs="Times New Roman"/>
          <w:b/>
          <w:bCs/>
          <w:sz w:val="28"/>
          <w:szCs w:val="28"/>
        </w:rPr>
      </w:pPr>
    </w:p>
    <w:p w:rsidR="00856AB2" w:rsidRPr="00856AB2" w:rsidRDefault="006F3D5E" w:rsidP="00856AB2">
      <w:pPr>
        <w:rPr>
          <w:rFonts w:ascii="Times New Roman" w:eastAsia="Times New Roman" w:hAnsi="Times New Roman" w:cs="Times New Roman"/>
          <w:bCs/>
          <w:sz w:val="28"/>
          <w:szCs w:val="28"/>
        </w:rPr>
      </w:pPr>
      <w:r w:rsidRPr="006F3D5E">
        <w:rPr>
          <w:rFonts w:ascii="Times New Roman" w:eastAsia="Times New Roman" w:hAnsi="Times New Roman" w:cs="Times New Roman"/>
          <w:bCs/>
          <w:sz w:val="28"/>
          <w:szCs w:val="28"/>
        </w:rPr>
        <w:t xml:space="preserve">Содержание учебного материала, представленного в </w:t>
      </w:r>
      <w:r w:rsidR="00856AB2">
        <w:rPr>
          <w:rFonts w:ascii="Times New Roman" w:eastAsia="Times New Roman" w:hAnsi="Times New Roman" w:cs="Times New Roman"/>
          <w:bCs/>
          <w:sz w:val="28"/>
          <w:szCs w:val="28"/>
        </w:rPr>
        <w:t xml:space="preserve"> сборнике лекций</w:t>
      </w:r>
      <w:r w:rsidR="00856AB2">
        <w:t xml:space="preserve"> «</w:t>
      </w:r>
      <w:r w:rsidR="00856AB2" w:rsidRPr="00856AB2">
        <w:rPr>
          <w:rFonts w:ascii="Times New Roman" w:eastAsia="Times New Roman" w:hAnsi="Times New Roman" w:cs="Times New Roman"/>
          <w:bCs/>
          <w:sz w:val="28"/>
          <w:szCs w:val="28"/>
        </w:rPr>
        <w:t>Раздел 2. Неотложные состояния при внутренних болезнях</w:t>
      </w:r>
      <w:r w:rsidR="00856AB2">
        <w:rPr>
          <w:rFonts w:ascii="Times New Roman" w:eastAsia="Times New Roman" w:hAnsi="Times New Roman" w:cs="Times New Roman"/>
          <w:bCs/>
          <w:sz w:val="28"/>
          <w:szCs w:val="28"/>
        </w:rPr>
        <w:t xml:space="preserve"> соответствует рабочей программе</w:t>
      </w:r>
      <w:r w:rsidRPr="006F3D5E">
        <w:rPr>
          <w:rFonts w:ascii="Times New Roman" w:eastAsia="Times New Roman" w:hAnsi="Times New Roman" w:cs="Times New Roman"/>
          <w:bCs/>
          <w:sz w:val="28"/>
          <w:szCs w:val="28"/>
        </w:rPr>
        <w:t xml:space="preserve"> циклов по дисциплине</w:t>
      </w:r>
      <w:r w:rsidR="00856AB2">
        <w:rPr>
          <w:rFonts w:ascii="Times New Roman" w:eastAsia="Times New Roman" w:hAnsi="Times New Roman" w:cs="Times New Roman"/>
          <w:bCs/>
          <w:sz w:val="28"/>
          <w:szCs w:val="28"/>
        </w:rPr>
        <w:t xml:space="preserve">» </w:t>
      </w:r>
      <w:r w:rsidR="00856AB2" w:rsidRPr="00856AB2">
        <w:rPr>
          <w:rFonts w:ascii="Times New Roman" w:eastAsia="Times New Roman" w:hAnsi="Times New Roman" w:cs="Times New Roman"/>
          <w:bCs/>
          <w:sz w:val="28"/>
          <w:szCs w:val="28"/>
        </w:rPr>
        <w:t>ПМ 05. ОКАЗАНИЕ СКОРОЙ МЕДИЦИНСКОЙ ПОМОЩИ В ЭКСТРЕННОЙ И НЕОТЛОЖНОЙ ФОРМАХ, В ТОМ ЧИСЛЕ ВНЕ МЕДИЦИНСКОЙ ОРГАНИЗАЦИИ  специальность 31.02.01 Лечебное дело. Раздел 2. Неотложные состояния при внутренних болезнях</w:t>
      </w:r>
    </w:p>
    <w:p w:rsidR="006F3D5E" w:rsidRPr="006F3D5E" w:rsidRDefault="006F3D5E" w:rsidP="006F3D5E">
      <w:pPr>
        <w:spacing w:after="0"/>
        <w:ind w:firstLine="708"/>
        <w:jc w:val="both"/>
        <w:rPr>
          <w:rFonts w:ascii="Times New Roman" w:eastAsia="Times New Roman" w:hAnsi="Times New Roman" w:cs="Times New Roman"/>
          <w:bCs/>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rPr>
      </w:pPr>
    </w:p>
    <w:p w:rsidR="006F3D5E" w:rsidRPr="006F3D5E" w:rsidRDefault="006F3D5E" w:rsidP="006F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rPr>
      </w:pPr>
    </w:p>
    <w:p w:rsidR="006F3D5E" w:rsidRPr="006F3D5E" w:rsidRDefault="00856AB2" w:rsidP="006F3D5E">
      <w:pPr>
        <w:tabs>
          <w:tab w:val="left" w:pos="709"/>
        </w:tabs>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Шумкова Н.А., 2025</w:t>
      </w:r>
    </w:p>
    <w:p w:rsidR="006F3D5E" w:rsidRPr="006F3D5E" w:rsidRDefault="006F3D5E" w:rsidP="006F3D5E">
      <w:pPr>
        <w:tabs>
          <w:tab w:val="left" w:pos="709"/>
        </w:tabs>
        <w:spacing w:after="0" w:line="240" w:lineRule="auto"/>
        <w:ind w:firstLine="709"/>
        <w:jc w:val="right"/>
        <w:rPr>
          <w:rFonts w:ascii="Times New Roman" w:eastAsia="Times New Roman" w:hAnsi="Times New Roman" w:cs="Times New Roman"/>
          <w:sz w:val="24"/>
          <w:szCs w:val="24"/>
        </w:rPr>
      </w:pPr>
      <w:r w:rsidRPr="006F3D5E">
        <w:rPr>
          <w:rFonts w:ascii="Times New Roman" w:eastAsia="Times New Roman" w:hAnsi="Times New Roman" w:cs="Times New Roman"/>
          <w:sz w:val="24"/>
          <w:szCs w:val="24"/>
        </w:rPr>
        <w:t xml:space="preserve">© Юргамышский филиал ГБПОУ </w:t>
      </w:r>
    </w:p>
    <w:p w:rsidR="006F3D5E" w:rsidRPr="006F3D5E" w:rsidRDefault="006F3D5E" w:rsidP="006F3D5E">
      <w:pPr>
        <w:tabs>
          <w:tab w:val="left" w:pos="709"/>
        </w:tabs>
        <w:spacing w:after="0" w:line="240" w:lineRule="auto"/>
        <w:ind w:firstLine="709"/>
        <w:jc w:val="right"/>
        <w:rPr>
          <w:rFonts w:ascii="Times New Roman" w:eastAsia="Times New Roman" w:hAnsi="Times New Roman" w:cs="Times New Roman"/>
          <w:sz w:val="24"/>
          <w:szCs w:val="24"/>
        </w:rPr>
      </w:pPr>
      <w:r w:rsidRPr="006F3D5E">
        <w:rPr>
          <w:rFonts w:ascii="Times New Roman" w:eastAsia="Times New Roman" w:hAnsi="Times New Roman" w:cs="Times New Roman"/>
          <w:sz w:val="24"/>
          <w:szCs w:val="24"/>
        </w:rPr>
        <w:t>«Курганский базовый</w:t>
      </w:r>
    </w:p>
    <w:p w:rsidR="006F3D5E" w:rsidRPr="006F3D5E" w:rsidRDefault="00856AB2" w:rsidP="006F3D5E">
      <w:pPr>
        <w:tabs>
          <w:tab w:val="left" w:pos="709"/>
        </w:tabs>
        <w:spacing w:after="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медицинский колледж», 2025</w:t>
      </w:r>
    </w:p>
    <w:p w:rsidR="006F3D5E" w:rsidRPr="006F3D5E" w:rsidRDefault="006F3D5E" w:rsidP="006F3D5E">
      <w:pPr>
        <w:tabs>
          <w:tab w:val="left" w:pos="709"/>
        </w:tabs>
        <w:spacing w:after="0" w:line="240" w:lineRule="auto"/>
        <w:ind w:firstLine="709"/>
        <w:jc w:val="right"/>
        <w:rPr>
          <w:rFonts w:ascii="Times New Roman" w:eastAsia="Times New Roman" w:hAnsi="Times New Roman" w:cs="Times New Roman"/>
          <w:b/>
          <w:bCs/>
          <w:sz w:val="24"/>
          <w:szCs w:val="24"/>
        </w:rPr>
      </w:pPr>
    </w:p>
    <w:p w:rsidR="006F3D5E" w:rsidRPr="006F3D5E" w:rsidRDefault="006F3D5E" w:rsidP="006F3D5E">
      <w:pPr>
        <w:tabs>
          <w:tab w:val="left" w:pos="8385"/>
        </w:tabs>
        <w:spacing w:after="0"/>
        <w:jc w:val="both"/>
        <w:rPr>
          <w:rFonts w:ascii="Times New Roman" w:eastAsia="Times New Roman" w:hAnsi="Times New Roman" w:cs="Times New Roman"/>
          <w:bCs/>
          <w:i/>
          <w:sz w:val="28"/>
          <w:szCs w:val="28"/>
        </w:rPr>
      </w:pPr>
      <w:r w:rsidRPr="006F3D5E">
        <w:rPr>
          <w:rFonts w:ascii="Times New Roman" w:eastAsia="Times New Roman" w:hAnsi="Times New Roman" w:cs="Times New Roman"/>
          <w:bCs/>
          <w:sz w:val="28"/>
          <w:szCs w:val="28"/>
        </w:rPr>
        <w:t>Вид  занятия:теоретическое</w:t>
      </w:r>
    </w:p>
    <w:p w:rsidR="006F3D5E" w:rsidRPr="006F3D5E" w:rsidRDefault="006F3D5E" w:rsidP="006F3D5E">
      <w:pPr>
        <w:tabs>
          <w:tab w:val="left" w:pos="8385"/>
        </w:tabs>
        <w:spacing w:after="0"/>
        <w:jc w:val="both"/>
        <w:rPr>
          <w:rFonts w:ascii="Times New Roman" w:eastAsia="Times New Roman" w:hAnsi="Times New Roman" w:cs="Times New Roman"/>
          <w:bCs/>
          <w:sz w:val="28"/>
          <w:szCs w:val="28"/>
          <w:shd w:val="clear" w:color="auto" w:fill="FFFFFF"/>
        </w:rPr>
      </w:pPr>
      <w:r w:rsidRPr="006F3D5E">
        <w:rPr>
          <w:rFonts w:ascii="Times New Roman" w:eastAsia="Times New Roman" w:hAnsi="Times New Roman" w:cs="Times New Roman"/>
          <w:bCs/>
          <w:sz w:val="28"/>
          <w:szCs w:val="28"/>
          <w:shd w:val="clear" w:color="auto" w:fill="FFFFFF"/>
        </w:rPr>
        <w:t xml:space="preserve">            Объем часов на изучение темы: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3"/>
        <w:gridCol w:w="2344"/>
        <w:gridCol w:w="2399"/>
        <w:gridCol w:w="2425"/>
      </w:tblGrid>
      <w:tr w:rsidR="006F3D5E" w:rsidRPr="006F3D5E" w:rsidTr="00856AB2">
        <w:tc>
          <w:tcPr>
            <w:tcW w:w="2403"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Максимальная учебная нагрузка, из них:</w:t>
            </w:r>
          </w:p>
        </w:tc>
        <w:tc>
          <w:tcPr>
            <w:tcW w:w="2344"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Теория</w:t>
            </w:r>
          </w:p>
        </w:tc>
        <w:tc>
          <w:tcPr>
            <w:tcW w:w="2399"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highlight w:val="yellow"/>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Практические занятия</w:t>
            </w:r>
          </w:p>
        </w:tc>
        <w:tc>
          <w:tcPr>
            <w:tcW w:w="2425"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highlight w:val="yellow"/>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Самостоятельная работа студента</w:t>
            </w:r>
          </w:p>
        </w:tc>
      </w:tr>
      <w:tr w:rsidR="006F3D5E" w:rsidRPr="006F3D5E" w:rsidTr="00856AB2">
        <w:tc>
          <w:tcPr>
            <w:tcW w:w="2403"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highlight w:val="yellow"/>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1</w:t>
            </w:r>
            <w:r w:rsidR="004C2FA8">
              <w:rPr>
                <w:rFonts w:ascii="Times New Roman" w:eastAsia="Times New Roman" w:hAnsi="Times New Roman" w:cs="Times New Roman"/>
                <w:bCs/>
                <w:sz w:val="24"/>
                <w:szCs w:val="24"/>
                <w:shd w:val="clear" w:color="auto" w:fill="FFFFFF"/>
                <w:lang w:eastAsia="en-US"/>
              </w:rPr>
              <w:t>4</w:t>
            </w:r>
          </w:p>
        </w:tc>
        <w:tc>
          <w:tcPr>
            <w:tcW w:w="2344"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highlight w:val="yellow"/>
                <w:shd w:val="clear" w:color="auto" w:fill="FFFFFF"/>
                <w:lang w:eastAsia="en-US"/>
              </w:rPr>
            </w:pPr>
            <w:r w:rsidRPr="006F3D5E">
              <w:rPr>
                <w:rFonts w:ascii="Times New Roman" w:eastAsia="Times New Roman" w:hAnsi="Times New Roman" w:cs="Times New Roman"/>
                <w:bCs/>
                <w:sz w:val="24"/>
                <w:szCs w:val="24"/>
                <w:shd w:val="clear" w:color="auto" w:fill="FFFFFF"/>
                <w:lang w:eastAsia="en-US"/>
              </w:rPr>
              <w:t>1</w:t>
            </w:r>
            <w:r w:rsidR="004C2FA8">
              <w:rPr>
                <w:rFonts w:ascii="Times New Roman" w:eastAsia="Times New Roman" w:hAnsi="Times New Roman" w:cs="Times New Roman"/>
                <w:bCs/>
                <w:sz w:val="24"/>
                <w:szCs w:val="24"/>
                <w:shd w:val="clear" w:color="auto" w:fill="FFFFFF"/>
                <w:lang w:eastAsia="en-US"/>
              </w:rPr>
              <w:t>4</w:t>
            </w:r>
          </w:p>
        </w:tc>
        <w:tc>
          <w:tcPr>
            <w:tcW w:w="2399" w:type="dxa"/>
            <w:tcBorders>
              <w:top w:val="single" w:sz="4" w:space="0" w:color="auto"/>
              <w:left w:val="single" w:sz="4" w:space="0" w:color="auto"/>
              <w:bottom w:val="single" w:sz="4" w:space="0" w:color="auto"/>
              <w:right w:val="single" w:sz="4" w:space="0" w:color="auto"/>
            </w:tcBorders>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highlight w:val="yellow"/>
                <w:shd w:val="clear" w:color="auto" w:fill="FFFFFF"/>
                <w:lang w:eastAsia="en-US"/>
              </w:rPr>
            </w:pPr>
          </w:p>
        </w:tc>
        <w:tc>
          <w:tcPr>
            <w:tcW w:w="2425" w:type="dxa"/>
            <w:tcBorders>
              <w:top w:val="single" w:sz="4" w:space="0" w:color="auto"/>
              <w:left w:val="single" w:sz="4" w:space="0" w:color="auto"/>
              <w:bottom w:val="single" w:sz="4" w:space="0" w:color="auto"/>
              <w:right w:val="single" w:sz="4" w:space="0" w:color="auto"/>
            </w:tcBorders>
            <w:hideMark/>
          </w:tcPr>
          <w:p w:rsidR="006F3D5E" w:rsidRPr="006F3D5E" w:rsidRDefault="006F3D5E" w:rsidP="006F3D5E">
            <w:pPr>
              <w:tabs>
                <w:tab w:val="left" w:pos="8385"/>
              </w:tabs>
              <w:spacing w:after="0"/>
              <w:jc w:val="both"/>
              <w:rPr>
                <w:rFonts w:ascii="Times New Roman" w:eastAsia="Times New Roman" w:hAnsi="Times New Roman" w:cs="Times New Roman"/>
                <w:bCs/>
                <w:sz w:val="24"/>
                <w:szCs w:val="24"/>
                <w:shd w:val="clear" w:color="auto" w:fill="FFFFFF"/>
                <w:lang w:eastAsia="en-US"/>
              </w:rPr>
            </w:pPr>
          </w:p>
        </w:tc>
      </w:tr>
    </w:tbl>
    <w:p w:rsidR="000505A8" w:rsidRPr="000505A8" w:rsidRDefault="00856AB2" w:rsidP="00E76338">
      <w:pPr>
        <w:pStyle w:val="ab"/>
        <w:numPr>
          <w:ilvl w:val="2"/>
          <w:numId w:val="83"/>
        </w:numPr>
        <w:spacing w:after="0" w:line="240" w:lineRule="auto"/>
        <w:ind w:left="0" w:firstLine="709"/>
        <w:jc w:val="both"/>
        <w:rPr>
          <w:rFonts w:ascii="Times New Roman" w:eastAsia="Times New Roman" w:hAnsi="Times New Roman" w:cs="Times New Roman"/>
          <w:b/>
          <w:sz w:val="28"/>
          <w:szCs w:val="28"/>
        </w:rPr>
      </w:pPr>
      <w:r w:rsidRPr="000505A8">
        <w:rPr>
          <w:rFonts w:ascii="Times New Roman" w:eastAsia="Times New Roman" w:hAnsi="Times New Roman" w:cs="Times New Roman"/>
          <w:b/>
          <w:sz w:val="28"/>
          <w:szCs w:val="28"/>
        </w:rPr>
        <w:t>Перечень общих компетенций</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 ОК 01 Выбирать способы решения задач профессиональной деятельности применительно к различным контекстам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02 Использовать современные средства поиска, анализа и интерпретации информации, информационные технологии для выполнения задач профессиональной деятельности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04 Эффективно взаимодействовать и работать в коллективе и команде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ОК 09 Пользоваться профессиональной документацией на государственном и иностранном языках </w:t>
      </w:r>
    </w:p>
    <w:p w:rsidR="000505A8" w:rsidRPr="000505A8" w:rsidRDefault="00856AB2" w:rsidP="00E76338">
      <w:pPr>
        <w:pStyle w:val="ab"/>
        <w:numPr>
          <w:ilvl w:val="2"/>
          <w:numId w:val="83"/>
        </w:numPr>
        <w:spacing w:after="0" w:line="240" w:lineRule="auto"/>
        <w:ind w:left="0" w:firstLine="709"/>
        <w:jc w:val="both"/>
        <w:rPr>
          <w:rFonts w:ascii="Times New Roman" w:eastAsia="Times New Roman" w:hAnsi="Times New Roman" w:cs="Times New Roman"/>
          <w:b/>
          <w:sz w:val="28"/>
          <w:szCs w:val="28"/>
        </w:rPr>
      </w:pPr>
      <w:r w:rsidRPr="000505A8">
        <w:rPr>
          <w:rFonts w:ascii="Times New Roman" w:eastAsia="Times New Roman" w:hAnsi="Times New Roman" w:cs="Times New Roman"/>
          <w:b/>
          <w:sz w:val="28"/>
          <w:szCs w:val="28"/>
        </w:rPr>
        <w:t xml:space="preserve">Перечень профессиональных компетенций видов деятельности и профессиональных компетенций </w:t>
      </w:r>
      <w:r w:rsidR="000505A8" w:rsidRPr="000505A8">
        <w:rPr>
          <w:rFonts w:ascii="Times New Roman" w:eastAsia="Times New Roman" w:hAnsi="Times New Roman" w:cs="Times New Roman"/>
          <w:b/>
          <w:sz w:val="28"/>
          <w:szCs w:val="28"/>
        </w:rPr>
        <w:t>«</w:t>
      </w:r>
      <w:r w:rsidRPr="000505A8">
        <w:rPr>
          <w:rFonts w:ascii="Times New Roman" w:eastAsia="Times New Roman" w:hAnsi="Times New Roman" w:cs="Times New Roman"/>
          <w:b/>
          <w:sz w:val="28"/>
          <w:szCs w:val="28"/>
        </w:rPr>
        <w:t>Оказание скорой медицинской помощи в экстренной и неотложной формах, в том числе вне медицинской организации</w:t>
      </w:r>
      <w:r w:rsidR="000505A8" w:rsidRPr="000505A8">
        <w:rPr>
          <w:rFonts w:ascii="Times New Roman" w:eastAsia="Times New Roman" w:hAnsi="Times New Roman" w:cs="Times New Roman"/>
          <w:b/>
          <w:sz w:val="28"/>
          <w:szCs w:val="28"/>
        </w:rPr>
        <w:t>»</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 ПК 5.1 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p w:rsid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 xml:space="preserve"> ПК 5.2 Назначать и проводить лечение пациентов с заболеваниями и (или) состояниями, требующими оказания скорой медицинской помощи в экстренной и неотложной формах, в том числе вне медицинской организации </w:t>
      </w:r>
    </w:p>
    <w:p w:rsidR="00856AB2" w:rsidRPr="000505A8" w:rsidRDefault="00856AB2" w:rsidP="000505A8">
      <w:pPr>
        <w:pStyle w:val="ab"/>
        <w:spacing w:after="0" w:line="240" w:lineRule="auto"/>
        <w:ind w:left="0" w:firstLine="709"/>
        <w:jc w:val="both"/>
        <w:rPr>
          <w:rFonts w:ascii="Times New Roman" w:eastAsia="Times New Roman" w:hAnsi="Times New Roman" w:cs="Times New Roman"/>
          <w:sz w:val="28"/>
          <w:szCs w:val="28"/>
        </w:rPr>
      </w:pPr>
      <w:r w:rsidRPr="000505A8">
        <w:rPr>
          <w:rFonts w:ascii="Times New Roman" w:eastAsia="Times New Roman" w:hAnsi="Times New Roman" w:cs="Times New Roman"/>
          <w:sz w:val="28"/>
          <w:szCs w:val="28"/>
        </w:rPr>
        <w:t>ПК 5.3 Осуществлять контроль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856AB2" w:rsidRDefault="00856AB2" w:rsidP="000505A8">
      <w:pPr>
        <w:spacing w:after="0" w:line="240" w:lineRule="auto"/>
        <w:ind w:firstLine="709"/>
        <w:contextualSpacing/>
        <w:jc w:val="both"/>
        <w:rPr>
          <w:rFonts w:ascii="Times New Roman" w:eastAsia="Times New Roman" w:hAnsi="Times New Roman" w:cs="Times New Roman"/>
          <w:i/>
          <w:sz w:val="28"/>
          <w:szCs w:val="28"/>
        </w:rPr>
      </w:pPr>
    </w:p>
    <w:p w:rsidR="006F3D5E" w:rsidRPr="00471F39" w:rsidRDefault="006F3D5E"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lastRenderedPageBreak/>
        <w:t>Содержание учебного материала</w:t>
      </w:r>
      <w:r w:rsidR="00471F39">
        <w:rPr>
          <w:rFonts w:ascii="Times New Roman" w:eastAsia="Times New Roman" w:hAnsi="Times New Roman" w:cs="Times New Roman"/>
          <w:sz w:val="28"/>
          <w:szCs w:val="28"/>
        </w:rPr>
        <w:t>,</w:t>
      </w:r>
      <w:r w:rsidRPr="00471F39">
        <w:rPr>
          <w:rFonts w:ascii="Times New Roman" w:eastAsia="Times New Roman" w:hAnsi="Times New Roman" w:cs="Times New Roman"/>
          <w:sz w:val="28"/>
          <w:szCs w:val="28"/>
        </w:rPr>
        <w:t xml:space="preserve"> темы:</w:t>
      </w:r>
    </w:p>
    <w:p w:rsidR="000505A8" w:rsidRPr="00471F39" w:rsidRDefault="000505A8" w:rsidP="00A00DF6">
      <w:pPr>
        <w:spacing w:after="0" w:line="240" w:lineRule="auto"/>
        <w:ind w:firstLine="709"/>
        <w:contextualSpacing/>
        <w:jc w:val="both"/>
        <w:rPr>
          <w:rFonts w:ascii="Times New Roman" w:hAnsi="Times New Roman" w:cs="Times New Roman"/>
          <w:b/>
          <w:sz w:val="28"/>
          <w:szCs w:val="28"/>
        </w:rPr>
      </w:pPr>
      <w:r w:rsidRPr="00471F39">
        <w:rPr>
          <w:rFonts w:ascii="Times New Roman" w:hAnsi="Times New Roman" w:cs="Times New Roman"/>
          <w:b/>
          <w:sz w:val="28"/>
          <w:szCs w:val="28"/>
        </w:rPr>
        <w:t>Лекция № 1</w:t>
      </w:r>
      <w:r w:rsidR="00471F39" w:rsidRPr="00471F39">
        <w:rPr>
          <w:rFonts w:ascii="Times New Roman" w:hAnsi="Times New Roman" w:cs="Times New Roman"/>
          <w:b/>
          <w:sz w:val="28"/>
          <w:szCs w:val="28"/>
        </w:rPr>
        <w:t>.</w:t>
      </w:r>
      <w:r w:rsidRPr="00471F39">
        <w:rPr>
          <w:rFonts w:ascii="Times New Roman" w:hAnsi="Times New Roman" w:cs="Times New Roman"/>
          <w:b/>
          <w:sz w:val="28"/>
          <w:szCs w:val="28"/>
        </w:rPr>
        <w:t xml:space="preserve"> Острый коронарный синдром</w:t>
      </w:r>
    </w:p>
    <w:p w:rsidR="000505A8" w:rsidRPr="00471F39" w:rsidRDefault="000505A8" w:rsidP="00A00DF6">
      <w:pPr>
        <w:spacing w:after="0" w:line="240" w:lineRule="auto"/>
        <w:ind w:firstLine="709"/>
        <w:contextualSpacing/>
        <w:jc w:val="both"/>
        <w:rPr>
          <w:rFonts w:ascii="Times New Roman" w:hAnsi="Times New Roman" w:cs="Times New Roman"/>
          <w:sz w:val="28"/>
          <w:szCs w:val="28"/>
        </w:rPr>
      </w:pPr>
      <w:r w:rsidRPr="00471F39">
        <w:rPr>
          <w:rFonts w:ascii="Times New Roman" w:hAnsi="Times New Roman" w:cs="Times New Roman"/>
          <w:b/>
          <w:sz w:val="28"/>
          <w:szCs w:val="28"/>
        </w:rPr>
        <w:t>Содержание учебного материала</w:t>
      </w:r>
      <w:r w:rsidR="00471F39">
        <w:rPr>
          <w:rFonts w:ascii="Times New Roman" w:hAnsi="Times New Roman" w:cs="Times New Roman"/>
          <w:b/>
          <w:sz w:val="28"/>
          <w:szCs w:val="28"/>
        </w:rPr>
        <w:t>.</w:t>
      </w:r>
      <w:r w:rsidRPr="00471F39">
        <w:rPr>
          <w:rFonts w:ascii="Times New Roman" w:hAnsi="Times New Roman" w:cs="Times New Roman"/>
          <w:sz w:val="28"/>
          <w:szCs w:val="28"/>
        </w:rPr>
        <w:t xml:space="preserve"> Острый коронарный синдром: причины, возможные осложнения, дифференциальная диагностика. Особенности физикального и инструментального обследования на догоспитальном этапе Биохимическое экспресс-исследование при остром инфаркте миокарда Лекарственные препараты для оказания неотложной помощи на догоспитальном этапе: способы применения, подбор доз и осложнения терапии. Особенности транспортировки и мониторирования состояния пациента. Часто встречающиеся ошибки </w:t>
      </w:r>
    </w:p>
    <w:p w:rsidR="000505A8" w:rsidRPr="00471F39" w:rsidRDefault="000505A8" w:rsidP="00A00DF6">
      <w:pPr>
        <w:spacing w:after="0" w:line="240" w:lineRule="auto"/>
        <w:ind w:firstLine="709"/>
        <w:contextualSpacing/>
        <w:jc w:val="both"/>
        <w:rPr>
          <w:rFonts w:ascii="Times New Roman" w:hAnsi="Times New Roman" w:cs="Times New Roman"/>
          <w:b/>
          <w:sz w:val="28"/>
          <w:szCs w:val="28"/>
        </w:rPr>
      </w:pPr>
      <w:r w:rsidRPr="00471F39">
        <w:rPr>
          <w:rFonts w:ascii="Times New Roman" w:hAnsi="Times New Roman" w:cs="Times New Roman"/>
          <w:b/>
          <w:sz w:val="28"/>
          <w:szCs w:val="28"/>
        </w:rPr>
        <w:t>Лекция 2</w:t>
      </w:r>
      <w:r w:rsidR="00471F39" w:rsidRPr="00471F39">
        <w:rPr>
          <w:rFonts w:ascii="Times New Roman" w:hAnsi="Times New Roman" w:cs="Times New Roman"/>
          <w:b/>
          <w:sz w:val="28"/>
          <w:szCs w:val="28"/>
        </w:rPr>
        <w:t>.</w:t>
      </w:r>
      <w:r w:rsidRPr="00471F39">
        <w:rPr>
          <w:rFonts w:ascii="Times New Roman" w:hAnsi="Times New Roman" w:cs="Times New Roman"/>
          <w:b/>
          <w:sz w:val="28"/>
          <w:szCs w:val="28"/>
        </w:rPr>
        <w:t xml:space="preserve"> Острая сердечная недостаточность </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hAnsi="Times New Roman" w:cs="Times New Roman"/>
          <w:b/>
          <w:sz w:val="28"/>
          <w:szCs w:val="28"/>
        </w:rPr>
        <w:t>Содержание учебного материала</w:t>
      </w:r>
      <w:r w:rsidR="00471F39">
        <w:rPr>
          <w:rFonts w:ascii="Times New Roman" w:hAnsi="Times New Roman" w:cs="Times New Roman"/>
          <w:sz w:val="28"/>
          <w:szCs w:val="28"/>
        </w:rPr>
        <w:t>.</w:t>
      </w:r>
      <w:r w:rsidRPr="00471F39">
        <w:rPr>
          <w:rFonts w:ascii="Times New Roman" w:hAnsi="Times New Roman" w:cs="Times New Roman"/>
          <w:sz w:val="28"/>
          <w:szCs w:val="28"/>
        </w:rPr>
        <w:t xml:space="preserve"> Острая сердечная недостаточность: этиология, варианты, дифференциальная диагностика. Клинические проявления отека легких, кардиогенного шока, тромбоэмболии легочной артерии. Особенности физикального и инструментального обследования на догоспитальном этапе. Выбор тактики и алгоритм оказания неотложной помощи на догоспитальном этапе при острой сердечной недостаточности. Лекарственные препараты для оказания неотложной помощи на догоспитальном этапе: способы применения, подбор доз и осложнения терапии. Особенности транспортировки и мониторирования состояния пациента. Часто встречающиеся ошибки</w:t>
      </w:r>
    </w:p>
    <w:p w:rsidR="000505A8" w:rsidRPr="00A00DF6" w:rsidRDefault="000505A8" w:rsidP="00A00DF6">
      <w:pPr>
        <w:spacing w:after="0" w:line="240" w:lineRule="auto"/>
        <w:ind w:firstLine="709"/>
        <w:contextualSpacing/>
        <w:jc w:val="both"/>
        <w:rPr>
          <w:rFonts w:ascii="Times New Roman" w:eastAsia="Times New Roman" w:hAnsi="Times New Roman" w:cs="Times New Roman"/>
          <w:b/>
          <w:sz w:val="28"/>
          <w:szCs w:val="28"/>
        </w:rPr>
      </w:pPr>
      <w:r w:rsidRPr="00A00DF6">
        <w:rPr>
          <w:rFonts w:ascii="Times New Roman" w:eastAsia="Times New Roman" w:hAnsi="Times New Roman" w:cs="Times New Roman"/>
          <w:b/>
          <w:sz w:val="28"/>
          <w:szCs w:val="28"/>
        </w:rPr>
        <w:t>Лекция 3</w:t>
      </w:r>
      <w:r w:rsidR="00A00DF6" w:rsidRPr="00A00DF6">
        <w:rPr>
          <w:rFonts w:ascii="Times New Roman" w:eastAsia="Times New Roman" w:hAnsi="Times New Roman" w:cs="Times New Roman"/>
          <w:b/>
          <w:sz w:val="28"/>
          <w:szCs w:val="28"/>
        </w:rPr>
        <w:t>.</w:t>
      </w:r>
      <w:r w:rsidRPr="00A00DF6">
        <w:rPr>
          <w:rFonts w:ascii="Times New Roman" w:eastAsia="Times New Roman" w:hAnsi="Times New Roman" w:cs="Times New Roman"/>
          <w:b/>
          <w:sz w:val="28"/>
          <w:szCs w:val="28"/>
        </w:rPr>
        <w:t>Нарушения сердечного ритма и проводимости: синусовая аритмия, синусовая тахикардия, синусовая брадикардия,экстрасистолия, пароксизмальная тахикардия</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A00DF6">
        <w:rPr>
          <w:rFonts w:ascii="Times New Roman" w:eastAsia="Times New Roman" w:hAnsi="Times New Roman" w:cs="Times New Roman"/>
          <w:b/>
          <w:sz w:val="28"/>
          <w:szCs w:val="28"/>
        </w:rPr>
        <w:t>Содержание учебного материала</w:t>
      </w:r>
      <w:r w:rsidR="00A00DF6">
        <w:rPr>
          <w:rFonts w:ascii="Times New Roman" w:eastAsia="Times New Roman" w:hAnsi="Times New Roman" w:cs="Times New Roman"/>
          <w:b/>
          <w:sz w:val="28"/>
          <w:szCs w:val="28"/>
        </w:rPr>
        <w:t xml:space="preserve">. </w:t>
      </w:r>
      <w:r w:rsidRPr="00471F39">
        <w:rPr>
          <w:rFonts w:ascii="Times New Roman" w:eastAsia="Times New Roman" w:hAnsi="Times New Roman" w:cs="Times New Roman"/>
          <w:sz w:val="28"/>
          <w:szCs w:val="28"/>
        </w:rPr>
        <w:t>Нарушения сердечного ритма и проводимости: причины, классификация, клинические проявления синусовойаритмии, синусовой тахикардии, синусовой брадикардии, экстрасистолии, пароксизмальной тахикардии.</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Особенности физикального и инструментального обследования на догоспитальном этапе.</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Выбор тактики и алгоритм оказания неотложной помощи на догоспитальном этапе при возникновении у пациентанарушений сердечного ритма. Лекарственные препараты для оказания неотложной помощи на догоспитальномэтапе: способы применения, подбор доз и осложнения терапии.Особенности транспортировки и мониторирования состояния пациента. Часто встречающиеся ошибки.</w:t>
      </w:r>
    </w:p>
    <w:p w:rsidR="000505A8" w:rsidRPr="00A00DF6" w:rsidRDefault="000505A8" w:rsidP="00A00DF6">
      <w:pPr>
        <w:spacing w:after="0" w:line="240" w:lineRule="auto"/>
        <w:ind w:firstLine="709"/>
        <w:contextualSpacing/>
        <w:jc w:val="both"/>
        <w:rPr>
          <w:rFonts w:ascii="Times New Roman" w:eastAsia="Times New Roman" w:hAnsi="Times New Roman" w:cs="Times New Roman"/>
          <w:b/>
          <w:sz w:val="28"/>
          <w:szCs w:val="28"/>
        </w:rPr>
      </w:pPr>
      <w:r w:rsidRPr="00A00DF6">
        <w:rPr>
          <w:rFonts w:ascii="Times New Roman" w:eastAsia="Times New Roman" w:hAnsi="Times New Roman" w:cs="Times New Roman"/>
          <w:b/>
          <w:sz w:val="28"/>
          <w:szCs w:val="28"/>
        </w:rPr>
        <w:t>Лекция 4</w:t>
      </w:r>
      <w:r w:rsidR="00A00DF6">
        <w:rPr>
          <w:rFonts w:ascii="Times New Roman" w:eastAsia="Times New Roman" w:hAnsi="Times New Roman" w:cs="Times New Roman"/>
          <w:b/>
          <w:sz w:val="28"/>
          <w:szCs w:val="28"/>
        </w:rPr>
        <w:t xml:space="preserve">. </w:t>
      </w:r>
      <w:r w:rsidRPr="00A00DF6">
        <w:rPr>
          <w:rFonts w:ascii="Times New Roman" w:eastAsia="Times New Roman" w:hAnsi="Times New Roman" w:cs="Times New Roman"/>
          <w:b/>
          <w:sz w:val="28"/>
          <w:szCs w:val="28"/>
        </w:rPr>
        <w:t>Нарушения сердечного ритма и проводимости: блокады сердца, мерцание и трепетание предсердий, мерцание итрепетание желудочков</w:t>
      </w:r>
      <w:r w:rsidR="00A00DF6">
        <w:rPr>
          <w:rFonts w:ascii="Times New Roman" w:eastAsia="Times New Roman" w:hAnsi="Times New Roman" w:cs="Times New Roman"/>
          <w:b/>
          <w:sz w:val="28"/>
          <w:szCs w:val="28"/>
        </w:rPr>
        <w:t>.</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A00DF6">
        <w:rPr>
          <w:rFonts w:ascii="Times New Roman" w:eastAsia="Times New Roman" w:hAnsi="Times New Roman" w:cs="Times New Roman"/>
          <w:b/>
          <w:sz w:val="28"/>
          <w:szCs w:val="28"/>
        </w:rPr>
        <w:t>Содержание учебного материала</w:t>
      </w:r>
      <w:r w:rsidR="00A00DF6">
        <w:rPr>
          <w:rFonts w:ascii="Times New Roman" w:eastAsia="Times New Roman" w:hAnsi="Times New Roman" w:cs="Times New Roman"/>
          <w:b/>
          <w:sz w:val="28"/>
          <w:szCs w:val="28"/>
        </w:rPr>
        <w:t xml:space="preserve">. </w:t>
      </w:r>
      <w:r w:rsidRPr="00471F39">
        <w:rPr>
          <w:rFonts w:ascii="Times New Roman" w:eastAsia="Times New Roman" w:hAnsi="Times New Roman" w:cs="Times New Roman"/>
          <w:sz w:val="28"/>
          <w:szCs w:val="28"/>
        </w:rPr>
        <w:t>Нарушения сердечного ритма и проводимости: причины, клинические проявления блокад сердца, мерцания итрепетания предсердий, мерцания и трепетания желудочков.</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Особенности физикального и инструментального обследования на догоспитальном этапе.</w:t>
      </w:r>
    </w:p>
    <w:p w:rsidR="006F3D5E"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lastRenderedPageBreak/>
        <w:t>Выбор тактики и алгоритм оказания неотложной помощи на догоспитальном этапе при возникновении у пациентанарушений сердечного ритма</w:t>
      </w:r>
      <w:r w:rsidR="00A00DF6">
        <w:rPr>
          <w:rFonts w:ascii="Times New Roman" w:eastAsia="Times New Roman" w:hAnsi="Times New Roman" w:cs="Times New Roman"/>
          <w:sz w:val="28"/>
          <w:szCs w:val="28"/>
        </w:rPr>
        <w:t xml:space="preserve">. </w:t>
      </w:r>
      <w:r w:rsidRPr="00471F39">
        <w:rPr>
          <w:rFonts w:ascii="Times New Roman" w:eastAsia="Times New Roman" w:hAnsi="Times New Roman" w:cs="Times New Roman"/>
          <w:sz w:val="28"/>
          <w:szCs w:val="28"/>
        </w:rPr>
        <w:t>Лекарственные препараты для оказания неотложной помощи на догоспитальном этапе: способы применения,подбор доз и осложнения терапии.Особенности транспортировки и мониторирования состояния пациента. Часто встречающиеся ошибки.</w:t>
      </w:r>
    </w:p>
    <w:p w:rsidR="000505A8" w:rsidRPr="00A00DF6" w:rsidRDefault="000505A8" w:rsidP="00A00DF6">
      <w:pPr>
        <w:spacing w:after="0" w:line="240" w:lineRule="auto"/>
        <w:ind w:firstLine="709"/>
        <w:contextualSpacing/>
        <w:jc w:val="both"/>
        <w:rPr>
          <w:rFonts w:ascii="Times New Roman" w:eastAsia="Times New Roman" w:hAnsi="Times New Roman" w:cs="Times New Roman"/>
          <w:b/>
          <w:sz w:val="28"/>
          <w:szCs w:val="28"/>
        </w:rPr>
      </w:pPr>
      <w:r w:rsidRPr="00A00DF6">
        <w:rPr>
          <w:rFonts w:ascii="Times New Roman" w:eastAsia="Times New Roman" w:hAnsi="Times New Roman" w:cs="Times New Roman"/>
          <w:b/>
          <w:sz w:val="28"/>
          <w:szCs w:val="28"/>
        </w:rPr>
        <w:t>Лекция 5</w:t>
      </w:r>
      <w:r w:rsidR="00A00DF6">
        <w:rPr>
          <w:rFonts w:ascii="Times New Roman" w:eastAsia="Times New Roman" w:hAnsi="Times New Roman" w:cs="Times New Roman"/>
          <w:b/>
          <w:sz w:val="28"/>
          <w:szCs w:val="28"/>
        </w:rPr>
        <w:t xml:space="preserve">. </w:t>
      </w:r>
      <w:r w:rsidRPr="00A00DF6">
        <w:rPr>
          <w:rFonts w:ascii="Times New Roman" w:eastAsia="Times New Roman" w:hAnsi="Times New Roman" w:cs="Times New Roman"/>
          <w:b/>
          <w:sz w:val="28"/>
          <w:szCs w:val="28"/>
        </w:rPr>
        <w:t>Гипертонический криз. Острая сосудистая недостаточность</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A00DF6">
        <w:rPr>
          <w:rFonts w:ascii="Times New Roman" w:eastAsia="Times New Roman" w:hAnsi="Times New Roman" w:cs="Times New Roman"/>
          <w:b/>
          <w:sz w:val="28"/>
          <w:szCs w:val="28"/>
        </w:rPr>
        <w:t>Содержание учебного материала</w:t>
      </w:r>
      <w:r w:rsidR="00A00DF6">
        <w:rPr>
          <w:rFonts w:ascii="Times New Roman" w:eastAsia="Times New Roman" w:hAnsi="Times New Roman" w:cs="Times New Roman"/>
          <w:b/>
          <w:sz w:val="28"/>
          <w:szCs w:val="28"/>
        </w:rPr>
        <w:t xml:space="preserve">. </w:t>
      </w:r>
      <w:r w:rsidRPr="00471F39">
        <w:rPr>
          <w:rFonts w:ascii="Times New Roman" w:eastAsia="Times New Roman" w:hAnsi="Times New Roman" w:cs="Times New Roman"/>
          <w:sz w:val="28"/>
          <w:szCs w:val="28"/>
        </w:rPr>
        <w:t>Гипертонический криз: причины, формы, клинические проявления и осложнения.</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Острая сосудистая недостаточность (обморок, коллапс, шок): причины, формы, клинические проявления.</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Лекарственные препараты для оказания неотложной помощи на догоспитальном этапе: способы применения,подбор доз и осложнения терапии.Алгоритм оказания неотложной помощи на догоспитальном этапе пациентам с гипертоническим кризом, остройсосудистой недостаточности.</w:t>
      </w:r>
    </w:p>
    <w:p w:rsidR="000505A8" w:rsidRPr="00471F39" w:rsidRDefault="000505A8" w:rsidP="00A00DF6">
      <w:pPr>
        <w:spacing w:after="0" w:line="240" w:lineRule="auto"/>
        <w:ind w:firstLine="709"/>
        <w:contextualSpacing/>
        <w:jc w:val="both"/>
        <w:rPr>
          <w:rFonts w:ascii="Times New Roman" w:eastAsia="Times New Roman" w:hAnsi="Times New Roman" w:cs="Times New Roman"/>
          <w:sz w:val="28"/>
          <w:szCs w:val="28"/>
        </w:rPr>
      </w:pPr>
      <w:r w:rsidRPr="00471F39">
        <w:rPr>
          <w:rFonts w:ascii="Times New Roman" w:eastAsia="Times New Roman" w:hAnsi="Times New Roman" w:cs="Times New Roman"/>
          <w:sz w:val="28"/>
          <w:szCs w:val="28"/>
        </w:rPr>
        <w:t>Показания к госпитализации. Особенности транспортировки и мониторирования состояния пациента.Часто встречающиеся ошибки.</w:t>
      </w:r>
    </w:p>
    <w:p w:rsidR="00471F39" w:rsidRPr="00A00DF6" w:rsidRDefault="00471F39" w:rsidP="00A00DF6">
      <w:pPr>
        <w:spacing w:after="0" w:line="240" w:lineRule="auto"/>
        <w:ind w:firstLine="709"/>
        <w:contextualSpacing/>
        <w:jc w:val="both"/>
        <w:rPr>
          <w:rFonts w:ascii="Times New Roman" w:hAnsi="Times New Roman" w:cs="Times New Roman"/>
          <w:b/>
          <w:sz w:val="28"/>
          <w:szCs w:val="28"/>
        </w:rPr>
      </w:pPr>
      <w:r w:rsidRPr="00A00DF6">
        <w:rPr>
          <w:rFonts w:ascii="Times New Roman" w:hAnsi="Times New Roman" w:cs="Times New Roman"/>
          <w:b/>
          <w:sz w:val="28"/>
          <w:szCs w:val="28"/>
        </w:rPr>
        <w:t>Лекция 6</w:t>
      </w:r>
      <w:r w:rsidR="00A00DF6" w:rsidRPr="00A00DF6">
        <w:rPr>
          <w:rFonts w:ascii="Times New Roman" w:hAnsi="Times New Roman" w:cs="Times New Roman"/>
          <w:b/>
          <w:sz w:val="28"/>
          <w:szCs w:val="28"/>
        </w:rPr>
        <w:t>.</w:t>
      </w:r>
      <w:r w:rsidRPr="00A00DF6">
        <w:rPr>
          <w:rFonts w:ascii="Times New Roman" w:hAnsi="Times New Roman" w:cs="Times New Roman"/>
          <w:b/>
          <w:sz w:val="28"/>
          <w:szCs w:val="28"/>
        </w:rPr>
        <w:t xml:space="preserve"> Острые аллергозы. Острая дыхательная недостаточность.</w:t>
      </w:r>
    </w:p>
    <w:p w:rsidR="00471F39" w:rsidRPr="00471F39" w:rsidRDefault="00471F39" w:rsidP="00A00DF6">
      <w:pPr>
        <w:spacing w:after="0" w:line="240" w:lineRule="auto"/>
        <w:ind w:firstLine="709"/>
        <w:contextualSpacing/>
        <w:jc w:val="both"/>
        <w:rPr>
          <w:rFonts w:ascii="Times New Roman" w:hAnsi="Times New Roman" w:cs="Times New Roman"/>
          <w:sz w:val="28"/>
          <w:szCs w:val="28"/>
        </w:rPr>
      </w:pPr>
      <w:r w:rsidRPr="00A00DF6">
        <w:rPr>
          <w:rFonts w:ascii="Times New Roman" w:hAnsi="Times New Roman" w:cs="Times New Roman"/>
          <w:b/>
          <w:sz w:val="28"/>
          <w:szCs w:val="28"/>
        </w:rPr>
        <w:t>Содержание учебного материала</w:t>
      </w:r>
      <w:r w:rsidR="00A00DF6">
        <w:rPr>
          <w:rFonts w:ascii="Times New Roman" w:hAnsi="Times New Roman" w:cs="Times New Roman"/>
          <w:b/>
          <w:sz w:val="28"/>
          <w:szCs w:val="28"/>
        </w:rPr>
        <w:t xml:space="preserve">. </w:t>
      </w:r>
      <w:r w:rsidRPr="00471F39">
        <w:rPr>
          <w:rFonts w:ascii="Times New Roman" w:hAnsi="Times New Roman" w:cs="Times New Roman"/>
          <w:sz w:val="28"/>
          <w:szCs w:val="28"/>
        </w:rPr>
        <w:t xml:space="preserve"> Острые аллергозы: причины, классификация, клинические проявления, выбор тактики и алгоритм оказания неотложной помощи на догоспитальном этапе. Противоаллергическая и симптоматическая терапия, противошоковые мероприятия. Показания к проведению коникотомии. Показания к госпитализации. Особенности транспортировки и мониторирования состояния пациента. Тактика фельдшера в отношении негоспитализированных пациентов. Часто встречающиеся ошибки. Острая дыхательная недостаточность: причины, клинические проявления, степени тяжести, дифференциальная диагностика. Особенности физикального и инструментального обследования на догоспитальном этапе при ОДН. Показания к ИВЛ. Лекарственные препараты для оказания неотложной помощи на догоспитальном этапе: способы применения, подбор доз и осложнения терапии. Приступ бронхиальной астмы, астматический статус: клинические проявления, критерии оценки степени тяжести. Дополнительные методы обследования (пикфлуометрия). Выбор тактики и алгоритм оказания неотложной помощи при бронхиальной астме на догоспитальном этапе. Показания к госпитализации. Особенности транспортировки и мониторирования состояния пациента. Часто встречающиеся ошибки.</w:t>
      </w:r>
    </w:p>
    <w:p w:rsidR="00471F39" w:rsidRPr="00A00DF6" w:rsidRDefault="00471F39" w:rsidP="00A00DF6">
      <w:pPr>
        <w:spacing w:after="0" w:line="240" w:lineRule="auto"/>
        <w:ind w:firstLine="709"/>
        <w:contextualSpacing/>
        <w:jc w:val="both"/>
        <w:rPr>
          <w:rFonts w:ascii="Times New Roman" w:hAnsi="Times New Roman" w:cs="Times New Roman"/>
          <w:b/>
          <w:sz w:val="28"/>
          <w:szCs w:val="28"/>
        </w:rPr>
      </w:pPr>
      <w:r w:rsidRPr="00A00DF6">
        <w:rPr>
          <w:rFonts w:ascii="Times New Roman" w:hAnsi="Times New Roman" w:cs="Times New Roman"/>
          <w:b/>
          <w:sz w:val="28"/>
          <w:szCs w:val="28"/>
        </w:rPr>
        <w:t>Лекция 7</w:t>
      </w:r>
      <w:r w:rsidR="00A00DF6" w:rsidRPr="00A00DF6">
        <w:rPr>
          <w:rFonts w:ascii="Times New Roman" w:hAnsi="Times New Roman" w:cs="Times New Roman"/>
          <w:b/>
          <w:sz w:val="28"/>
          <w:szCs w:val="28"/>
        </w:rPr>
        <w:t>.</w:t>
      </w:r>
      <w:r w:rsidRPr="00A00DF6">
        <w:rPr>
          <w:rFonts w:ascii="Times New Roman" w:hAnsi="Times New Roman" w:cs="Times New Roman"/>
          <w:b/>
          <w:sz w:val="28"/>
          <w:szCs w:val="28"/>
        </w:rPr>
        <w:t xml:space="preserve"> Гипертермический синдром</w:t>
      </w:r>
    </w:p>
    <w:p w:rsidR="00471F39" w:rsidRPr="00471F39" w:rsidRDefault="00471F39" w:rsidP="00A00DF6">
      <w:pPr>
        <w:spacing w:after="0" w:line="240" w:lineRule="auto"/>
        <w:ind w:firstLine="709"/>
        <w:contextualSpacing/>
        <w:jc w:val="both"/>
        <w:rPr>
          <w:rFonts w:ascii="Times New Roman" w:eastAsia="Times New Roman" w:hAnsi="Times New Roman" w:cs="Times New Roman"/>
          <w:sz w:val="28"/>
          <w:szCs w:val="28"/>
        </w:rPr>
      </w:pPr>
      <w:r w:rsidRPr="00A00DF6">
        <w:rPr>
          <w:rFonts w:ascii="Times New Roman" w:hAnsi="Times New Roman" w:cs="Times New Roman"/>
          <w:b/>
          <w:sz w:val="28"/>
          <w:szCs w:val="28"/>
        </w:rPr>
        <w:t>Содержание учебного материала</w:t>
      </w:r>
      <w:r w:rsidR="00A00DF6" w:rsidRPr="00A00DF6">
        <w:rPr>
          <w:rFonts w:ascii="Times New Roman" w:hAnsi="Times New Roman" w:cs="Times New Roman"/>
          <w:b/>
          <w:sz w:val="28"/>
          <w:szCs w:val="28"/>
        </w:rPr>
        <w:t>.</w:t>
      </w:r>
      <w:r w:rsidRPr="00471F39">
        <w:rPr>
          <w:rFonts w:ascii="Times New Roman" w:hAnsi="Times New Roman" w:cs="Times New Roman"/>
          <w:sz w:val="28"/>
          <w:szCs w:val="28"/>
        </w:rPr>
        <w:t xml:space="preserve"> Причины повышения температуры тела. Острые лихорадки: классификация, клиническая картина, возможные осложнения. Ориентировочные причины длительной лихорадки. </w:t>
      </w:r>
      <w:r w:rsidRPr="00471F39">
        <w:rPr>
          <w:rFonts w:ascii="Times New Roman" w:hAnsi="Times New Roman" w:cs="Times New Roman"/>
          <w:sz w:val="28"/>
          <w:szCs w:val="28"/>
        </w:rPr>
        <w:lastRenderedPageBreak/>
        <w:t>Дифференциальная диагностика инфекционной лихорадки и неинфекционной гипертермии. Тепловой, солнечный удар. Физические и медикаментозные методы охлаждения. Показания к госпитализации. Особенности транспортировки и мониторирования состояния пациента</w:t>
      </w:r>
    </w:p>
    <w:p w:rsidR="006F3D5E" w:rsidRPr="006F3D5E" w:rsidRDefault="006F3D5E" w:rsidP="00A00DF6">
      <w:pPr>
        <w:spacing w:after="0" w:line="240" w:lineRule="auto"/>
        <w:ind w:firstLine="709"/>
        <w:contextualSpacing/>
        <w:jc w:val="both"/>
        <w:rPr>
          <w:rFonts w:ascii="Times New Roman" w:eastAsia="Times New Roman" w:hAnsi="Times New Roman" w:cs="Times New Roman"/>
          <w:bCs/>
          <w:i/>
          <w:sz w:val="28"/>
          <w:szCs w:val="28"/>
        </w:rPr>
      </w:pPr>
      <w:r w:rsidRPr="006F3D5E">
        <w:rPr>
          <w:rFonts w:ascii="Times New Roman" w:eastAsia="Times New Roman" w:hAnsi="Times New Roman" w:cs="Times New Roman"/>
          <w:i/>
          <w:sz w:val="28"/>
          <w:szCs w:val="28"/>
        </w:rPr>
        <w:t>Цели и задачи (целеполагание</w:t>
      </w:r>
      <w:r w:rsidRPr="006F3D5E">
        <w:rPr>
          <w:rFonts w:ascii="Times New Roman" w:eastAsia="Times New Roman" w:hAnsi="Times New Roman" w:cs="Times New Roman"/>
          <w:sz w:val="28"/>
          <w:szCs w:val="28"/>
        </w:rPr>
        <w:t xml:space="preserve">) </w:t>
      </w:r>
      <w:r w:rsidRPr="006F3D5E">
        <w:rPr>
          <w:rFonts w:ascii="Times New Roman" w:eastAsia="Times New Roman" w:hAnsi="Times New Roman" w:cs="Times New Roman"/>
          <w:bCs/>
          <w:i/>
          <w:sz w:val="28"/>
          <w:szCs w:val="28"/>
        </w:rPr>
        <w:t>занятия:</w:t>
      </w:r>
    </w:p>
    <w:p w:rsidR="00A00DF6" w:rsidRPr="008C78E1" w:rsidRDefault="006F3D5E" w:rsidP="00A00D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8E1">
        <w:rPr>
          <w:rFonts w:ascii="Times New Roman" w:eastAsia="Times New Roman" w:hAnsi="Times New Roman" w:cs="Times New Roman"/>
          <w:b/>
          <w:bCs/>
          <w:sz w:val="28"/>
          <w:szCs w:val="28"/>
        </w:rPr>
        <w:t>Цель</w:t>
      </w:r>
      <w:r w:rsidRPr="008C78E1">
        <w:rPr>
          <w:rFonts w:ascii="Times New Roman" w:eastAsia="Times New Roman" w:hAnsi="Times New Roman" w:cs="Times New Roman"/>
          <w:b/>
          <w:sz w:val="28"/>
          <w:szCs w:val="28"/>
        </w:rPr>
        <w:t xml:space="preserve">: </w:t>
      </w:r>
      <w:r w:rsidR="00A00DF6" w:rsidRPr="008C78E1">
        <w:rPr>
          <w:rFonts w:ascii="Times New Roman" w:eastAsia="Times New Roman" w:hAnsi="Times New Roman" w:cs="Times New Roman"/>
          <w:sz w:val="28"/>
          <w:szCs w:val="28"/>
        </w:rPr>
        <w:t>В результате изучения профессионального модуля обучающихся должен освоить основной вид деятельности Оказание скорой медицинской помощи в экстренной и неотложной формах, в том числе вне медицинской организации и соответствующие ему общие компетенции и профессиональные компетенции.</w:t>
      </w:r>
    </w:p>
    <w:p w:rsidR="006F3D5E" w:rsidRPr="008C78E1" w:rsidRDefault="006F3D5E" w:rsidP="00A00DF6">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8C78E1">
        <w:rPr>
          <w:rFonts w:ascii="Times New Roman" w:eastAsia="Times New Roman" w:hAnsi="Times New Roman" w:cs="Times New Roman"/>
          <w:b/>
          <w:sz w:val="28"/>
          <w:szCs w:val="28"/>
        </w:rPr>
        <w:t xml:space="preserve">Задачи: </w:t>
      </w:r>
    </w:p>
    <w:p w:rsidR="006F3D5E" w:rsidRPr="008C78E1" w:rsidRDefault="006F3D5E" w:rsidP="006F3D5E">
      <w:pPr>
        <w:spacing w:line="240" w:lineRule="auto"/>
        <w:jc w:val="both"/>
        <w:rPr>
          <w:rFonts w:ascii="Times New Roman" w:eastAsia="Times New Roman" w:hAnsi="Times New Roman" w:cs="Times New Roman"/>
          <w:sz w:val="24"/>
          <w:szCs w:val="24"/>
        </w:rPr>
      </w:pPr>
      <w:r w:rsidRPr="008C78E1">
        <w:rPr>
          <w:rFonts w:ascii="Times New Roman" w:eastAsia="Times New Roman" w:hAnsi="Times New Roman" w:cs="Times New Roman"/>
          <w:b/>
          <w:sz w:val="28"/>
          <w:szCs w:val="28"/>
          <w:lang w:val="en-US"/>
        </w:rPr>
        <w:t xml:space="preserve">I </w:t>
      </w:r>
      <w:r w:rsidRPr="008C78E1">
        <w:rPr>
          <w:rFonts w:ascii="Times New Roman" w:eastAsia="Times New Roman" w:hAnsi="Times New Roman" w:cs="Times New Roman"/>
          <w:b/>
          <w:sz w:val="28"/>
          <w:szCs w:val="28"/>
        </w:rPr>
        <w:t>Образовательные (дидактические):</w:t>
      </w:r>
    </w:p>
    <w:p w:rsidR="008C78E1" w:rsidRDefault="006F3D5E" w:rsidP="00E76338">
      <w:pPr>
        <w:numPr>
          <w:ilvl w:val="0"/>
          <w:numId w:val="80"/>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Изучить современные</w:t>
      </w:r>
      <w:r w:rsidR="008C78E1">
        <w:rPr>
          <w:rFonts w:ascii="Times New Roman" w:eastAsia="Times New Roman" w:hAnsi="Times New Roman" w:cs="Times New Roman"/>
          <w:sz w:val="28"/>
          <w:szCs w:val="28"/>
        </w:rPr>
        <w:t xml:space="preserve"> методы диагностики и</w:t>
      </w:r>
      <w:r w:rsidR="008C78E1" w:rsidRPr="008C78E1">
        <w:rPr>
          <w:rFonts w:ascii="Times New Roman" w:eastAsia="Times New Roman" w:hAnsi="Times New Roman" w:cs="Times New Roman"/>
          <w:bCs/>
          <w:sz w:val="28"/>
          <w:szCs w:val="28"/>
        </w:rPr>
        <w:t xml:space="preserve"> </w:t>
      </w:r>
      <w:r w:rsidR="008C78E1" w:rsidRPr="00F6424C">
        <w:rPr>
          <w:rFonts w:ascii="Times New Roman" w:eastAsia="Times New Roman" w:hAnsi="Times New Roman" w:cs="Times New Roman"/>
          <w:bCs/>
          <w:sz w:val="28"/>
          <w:szCs w:val="28"/>
        </w:rPr>
        <w:t>оказания медицинской помощи в неотложной форме</w:t>
      </w:r>
      <w:r w:rsidR="008C78E1">
        <w:rPr>
          <w:rFonts w:ascii="Times New Roman" w:eastAsia="Times New Roman" w:hAnsi="Times New Roman" w:cs="Times New Roman"/>
          <w:sz w:val="28"/>
          <w:szCs w:val="28"/>
        </w:rPr>
        <w:t xml:space="preserve"> </w:t>
      </w:r>
    </w:p>
    <w:p w:rsidR="008C78E1" w:rsidRPr="008C78E1" w:rsidRDefault="006F3D5E" w:rsidP="00E76338">
      <w:pPr>
        <w:numPr>
          <w:ilvl w:val="0"/>
          <w:numId w:val="80"/>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Познакомить с  основными формами и методами</w:t>
      </w:r>
      <w:r w:rsidR="008C78E1" w:rsidRPr="008C78E1">
        <w:rPr>
          <w:rFonts w:ascii="Times New Roman" w:eastAsia="Times New Roman" w:hAnsi="Times New Roman" w:cs="Times New Roman"/>
          <w:bCs/>
          <w:sz w:val="28"/>
          <w:szCs w:val="28"/>
        </w:rPr>
        <w:t xml:space="preserve"> </w:t>
      </w:r>
      <w:r w:rsidR="008C78E1" w:rsidRPr="00F6424C">
        <w:rPr>
          <w:rFonts w:ascii="Times New Roman" w:eastAsia="Times New Roman" w:hAnsi="Times New Roman" w:cs="Times New Roman"/>
          <w:bCs/>
          <w:sz w:val="28"/>
          <w:szCs w:val="28"/>
        </w:rPr>
        <w:t>оказания медицинской помощи в неотложной форме</w:t>
      </w:r>
    </w:p>
    <w:p w:rsidR="006F3D5E" w:rsidRPr="008C78E1" w:rsidRDefault="006F3D5E" w:rsidP="00E76338">
      <w:pPr>
        <w:numPr>
          <w:ilvl w:val="0"/>
          <w:numId w:val="80"/>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 xml:space="preserve"> Применение знаний в конкретных практических ситуациях.</w:t>
      </w:r>
    </w:p>
    <w:p w:rsidR="006F3D5E" w:rsidRPr="008C78E1" w:rsidRDefault="006F3D5E" w:rsidP="006F3D5E">
      <w:pPr>
        <w:autoSpaceDE w:val="0"/>
        <w:autoSpaceDN w:val="0"/>
        <w:adjustRightInd w:val="0"/>
        <w:spacing w:after="0"/>
        <w:ind w:left="360"/>
        <w:rPr>
          <w:rFonts w:ascii="Times New Roman" w:eastAsia="Times New Roman" w:hAnsi="Times New Roman" w:cs="Times New Roman"/>
          <w:b/>
          <w:sz w:val="28"/>
          <w:szCs w:val="28"/>
        </w:rPr>
      </w:pPr>
      <w:r w:rsidRPr="008C78E1">
        <w:rPr>
          <w:rFonts w:ascii="Times New Roman" w:eastAsia="Times New Roman" w:hAnsi="Times New Roman" w:cs="Times New Roman"/>
          <w:b/>
          <w:sz w:val="28"/>
          <w:szCs w:val="28"/>
          <w:lang w:val="en-US"/>
        </w:rPr>
        <w:t>II</w:t>
      </w:r>
      <w:r w:rsidRPr="008C78E1">
        <w:rPr>
          <w:rFonts w:ascii="Times New Roman" w:eastAsia="Times New Roman" w:hAnsi="Times New Roman" w:cs="Times New Roman"/>
          <w:b/>
          <w:sz w:val="28"/>
          <w:szCs w:val="28"/>
        </w:rPr>
        <w:t>. Воспитательные:</w:t>
      </w:r>
    </w:p>
    <w:p w:rsidR="006F3D5E" w:rsidRPr="008C78E1" w:rsidRDefault="006F3D5E" w:rsidP="00E76338">
      <w:pPr>
        <w:numPr>
          <w:ilvl w:val="0"/>
          <w:numId w:val="81"/>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Формировать интерес к будущей профессии.</w:t>
      </w:r>
    </w:p>
    <w:p w:rsidR="006F3D5E" w:rsidRPr="008C78E1" w:rsidRDefault="006F3D5E" w:rsidP="00E76338">
      <w:pPr>
        <w:numPr>
          <w:ilvl w:val="0"/>
          <w:numId w:val="81"/>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 xml:space="preserve">Овладеть необходимыми навыками самостоятельной образовательной деятельности. </w:t>
      </w:r>
    </w:p>
    <w:p w:rsidR="006F3D5E" w:rsidRPr="008C78E1" w:rsidRDefault="006F3D5E" w:rsidP="006F3D5E">
      <w:pPr>
        <w:autoSpaceDE w:val="0"/>
        <w:autoSpaceDN w:val="0"/>
        <w:adjustRightInd w:val="0"/>
        <w:spacing w:after="0"/>
        <w:ind w:left="360"/>
        <w:rPr>
          <w:rFonts w:ascii="Times New Roman" w:eastAsia="Times New Roman" w:hAnsi="Times New Roman" w:cs="Times New Roman"/>
          <w:b/>
          <w:sz w:val="28"/>
          <w:szCs w:val="28"/>
        </w:rPr>
      </w:pPr>
      <w:r w:rsidRPr="008C78E1">
        <w:rPr>
          <w:rFonts w:ascii="Times New Roman" w:eastAsia="Times New Roman" w:hAnsi="Times New Roman" w:cs="Times New Roman"/>
          <w:b/>
          <w:sz w:val="28"/>
          <w:szCs w:val="28"/>
          <w:lang w:val="en-US"/>
        </w:rPr>
        <w:t>III</w:t>
      </w:r>
      <w:r w:rsidRPr="008C78E1">
        <w:rPr>
          <w:rFonts w:ascii="Times New Roman" w:eastAsia="Times New Roman" w:hAnsi="Times New Roman" w:cs="Times New Roman"/>
          <w:b/>
          <w:sz w:val="28"/>
          <w:szCs w:val="28"/>
        </w:rPr>
        <w:t xml:space="preserve">.Развивающие: </w:t>
      </w:r>
    </w:p>
    <w:p w:rsidR="006F3D5E" w:rsidRPr="008C78E1" w:rsidRDefault="006F3D5E" w:rsidP="00E76338">
      <w:pPr>
        <w:numPr>
          <w:ilvl w:val="0"/>
          <w:numId w:val="82"/>
        </w:numPr>
        <w:autoSpaceDE w:val="0"/>
        <w:autoSpaceDN w:val="0"/>
        <w:adjustRightInd w:val="0"/>
        <w:spacing w:after="0"/>
        <w:contextualSpacing/>
        <w:rPr>
          <w:rFonts w:ascii="Times New Roman" w:eastAsia="Times New Roman" w:hAnsi="Times New Roman" w:cs="Times New Roman"/>
          <w:sz w:val="28"/>
          <w:szCs w:val="28"/>
        </w:rPr>
      </w:pPr>
      <w:r w:rsidRPr="008C78E1">
        <w:rPr>
          <w:rFonts w:ascii="Times New Roman" w:eastAsia="Times New Roman" w:hAnsi="Times New Roman" w:cs="Times New Roman"/>
          <w:sz w:val="28"/>
          <w:szCs w:val="28"/>
        </w:rPr>
        <w:t>Развивать умения обобщения полученных знаний, осуществления анализа, сравнений, формулирования выводов.</w:t>
      </w:r>
    </w:p>
    <w:p w:rsidR="006F3D5E" w:rsidRPr="008C78E1" w:rsidRDefault="006F3D5E" w:rsidP="006F3D5E">
      <w:pPr>
        <w:spacing w:after="0"/>
        <w:contextualSpacing/>
        <w:jc w:val="both"/>
        <w:rPr>
          <w:rFonts w:ascii="Times New Roman" w:eastAsia="Times New Roman" w:hAnsi="Times New Roman" w:cs="Times New Roman"/>
          <w:i/>
          <w:sz w:val="28"/>
          <w:szCs w:val="28"/>
        </w:rPr>
      </w:pPr>
      <w:r w:rsidRPr="008C78E1">
        <w:rPr>
          <w:rFonts w:ascii="Times New Roman" w:eastAsia="Times New Roman" w:hAnsi="Times New Roman" w:cs="Times New Roman"/>
          <w:i/>
          <w:sz w:val="28"/>
          <w:szCs w:val="28"/>
        </w:rPr>
        <w:t>Уровень освоения материала:   _1____</w:t>
      </w:r>
    </w:p>
    <w:p w:rsidR="006F3D5E" w:rsidRPr="008C78E1" w:rsidRDefault="006F3D5E" w:rsidP="006F3D5E">
      <w:pPr>
        <w:spacing w:after="0"/>
        <w:rPr>
          <w:rFonts w:ascii="Times New Roman" w:eastAsia="Times New Roman" w:hAnsi="Times New Roman" w:cs="Times New Roman"/>
          <w:b/>
          <w:bCs/>
          <w:sz w:val="28"/>
          <w:szCs w:val="28"/>
        </w:rPr>
      </w:pPr>
      <w:r w:rsidRPr="008C78E1">
        <w:rPr>
          <w:rFonts w:ascii="Times New Roman" w:eastAsia="Times New Roman" w:hAnsi="Times New Roman" w:cs="Times New Roman"/>
          <w:i/>
          <w:sz w:val="28"/>
          <w:szCs w:val="28"/>
        </w:rPr>
        <w:t>Результаты обучения по изучаемой теме:</w:t>
      </w:r>
    </w:p>
    <w:p w:rsidR="006F3D5E" w:rsidRPr="00F6424C" w:rsidRDefault="006F3D5E" w:rsidP="00F6424C">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F6424C">
        <w:rPr>
          <w:rFonts w:ascii="Times New Roman" w:eastAsia="Times New Roman" w:hAnsi="Times New Roman" w:cs="Times New Roman"/>
          <w:b/>
          <w:bCs/>
          <w:sz w:val="28"/>
          <w:szCs w:val="28"/>
        </w:rPr>
        <w:t>С целью овладения знаниями по дисциплине   студент должен:</w:t>
      </w:r>
    </w:p>
    <w:p w:rsidR="004C2FA8" w:rsidRDefault="00F6424C" w:rsidP="00F6424C">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6424C">
        <w:rPr>
          <w:rFonts w:ascii="Times New Roman" w:eastAsia="Times New Roman" w:hAnsi="Times New Roman" w:cs="Times New Roman"/>
          <w:b/>
          <w:bCs/>
          <w:sz w:val="28"/>
          <w:szCs w:val="28"/>
        </w:rPr>
        <w:t>Владетьнавыками</w:t>
      </w:r>
      <w:r w:rsidR="006F3D5E" w:rsidRPr="00F6424C">
        <w:rPr>
          <w:rFonts w:ascii="Times New Roman" w:eastAsia="Times New Roman" w:hAnsi="Times New Roman" w:cs="Times New Roman"/>
          <w:b/>
          <w:bCs/>
          <w:sz w:val="28"/>
          <w:szCs w:val="28"/>
        </w:rPr>
        <w:t>:</w:t>
      </w:r>
      <w:r w:rsidR="004C2FA8">
        <w:rPr>
          <w:rFonts w:ascii="Times New Roman" w:eastAsia="Times New Roman" w:hAnsi="Times New Roman" w:cs="Times New Roman"/>
          <w:b/>
          <w:bCs/>
          <w:sz w:val="28"/>
          <w:szCs w:val="28"/>
        </w:rPr>
        <w:t xml:space="preserve"> </w:t>
      </w:r>
      <w:r w:rsidR="00A00DF6" w:rsidRPr="00F6424C">
        <w:rPr>
          <w:rFonts w:ascii="Times New Roman" w:eastAsia="Times New Roman" w:hAnsi="Times New Roman" w:cs="Times New Roman"/>
          <w:bCs/>
          <w:sz w:val="28"/>
          <w:szCs w:val="28"/>
        </w:rPr>
        <w:t xml:space="preserve">Владеть навыками оценка состояния, требующего оказания медицинской помощи в экстренной форме; выявление клинических признаков состояний, требующих оказания медицинской помощи в неотложной форме; распознавание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оказание медицинской помощи при внезапных острых заболеваниях и (или состояниях без явных признаков угрозы жизни пациента, требующих оказания медицинской помощи в неотложной форме, 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применение лекарственных препаратов и медицинских изделий при оказании медицинской помощи в экстренной форме; проведение мероприятий по организации оказания первой </w:t>
      </w:r>
      <w:r w:rsidR="00A00DF6" w:rsidRPr="00F6424C">
        <w:rPr>
          <w:rFonts w:ascii="Times New Roman" w:eastAsia="Times New Roman" w:hAnsi="Times New Roman" w:cs="Times New Roman"/>
          <w:bCs/>
          <w:sz w:val="28"/>
          <w:szCs w:val="28"/>
        </w:rPr>
        <w:lastRenderedPageBreak/>
        <w:t>помощи до прибытия бригады скорой медицинской помощи населению приугрожающих жизни состояниях и (или) заболеваниях.</w:t>
      </w:r>
    </w:p>
    <w:p w:rsidR="00F6424C" w:rsidRDefault="004C2FA8" w:rsidP="00F6424C">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6424C">
        <w:rPr>
          <w:rFonts w:ascii="Times New Roman" w:eastAsia="Times New Roman" w:hAnsi="Times New Roman" w:cs="Times New Roman"/>
          <w:b/>
          <w:bCs/>
          <w:sz w:val="28"/>
          <w:szCs w:val="28"/>
        </w:rPr>
        <w:t xml:space="preserve"> </w:t>
      </w:r>
      <w:r w:rsidR="00A00DF6" w:rsidRPr="00F6424C">
        <w:rPr>
          <w:rFonts w:ascii="Times New Roman" w:eastAsia="Times New Roman" w:hAnsi="Times New Roman" w:cs="Times New Roman"/>
          <w:b/>
          <w:bCs/>
          <w:sz w:val="28"/>
          <w:szCs w:val="28"/>
        </w:rPr>
        <w:t>Уметь:</w:t>
      </w:r>
      <w:r w:rsidR="00A00DF6" w:rsidRPr="00F6424C">
        <w:rPr>
          <w:rFonts w:ascii="Times New Roman" w:eastAsia="Times New Roman" w:hAnsi="Times New Roman" w:cs="Times New Roman"/>
          <w:bCs/>
          <w:sz w:val="28"/>
          <w:szCs w:val="28"/>
        </w:rPr>
        <w:t xml:space="preserve"> выявлять клинические признаки состояний, требующих оказания медицинскойпомощи в неотложной форме;распознавать состояния, представляющие угрозу жизни, включая состояние</w:t>
      </w:r>
      <w:r>
        <w:rPr>
          <w:rFonts w:ascii="Times New Roman" w:eastAsia="Times New Roman" w:hAnsi="Times New Roman" w:cs="Times New Roman"/>
          <w:bCs/>
          <w:sz w:val="28"/>
          <w:szCs w:val="28"/>
        </w:rPr>
        <w:t xml:space="preserve"> </w:t>
      </w:r>
      <w:r w:rsidR="00A00DF6" w:rsidRPr="00F6424C">
        <w:rPr>
          <w:rFonts w:ascii="Times New Roman" w:eastAsia="Times New Roman" w:hAnsi="Times New Roman" w:cs="Times New Roman"/>
          <w:bCs/>
          <w:sz w:val="28"/>
          <w:szCs w:val="28"/>
        </w:rPr>
        <w:t>клинической смерти (остановка жизненно важных функций организмачеловека (кровообращения и (или) дыхания), оказывать медицинскую помощь в неотложной форме при состояниях, непредставляющих угрозу жизни;оказывать медицинскую помощь в экстренной форме при состояниях,представляющих угрозу жизни, в том числе клинической смерти (остановкажизненно важных функций организма человека (кровообращения и (или)дыхания), проводить мониторинг эффективности и безопасности проводимого леченияпри оказании скорой медицинской помощи в экстренной и неотложной</w:t>
      </w:r>
      <w:r>
        <w:rPr>
          <w:rFonts w:ascii="Times New Roman" w:eastAsia="Times New Roman" w:hAnsi="Times New Roman" w:cs="Times New Roman"/>
          <w:bCs/>
          <w:sz w:val="28"/>
          <w:szCs w:val="28"/>
        </w:rPr>
        <w:t xml:space="preserve"> </w:t>
      </w:r>
      <w:r w:rsidR="00A00DF6" w:rsidRPr="00F6424C">
        <w:rPr>
          <w:rFonts w:ascii="Times New Roman" w:eastAsia="Times New Roman" w:hAnsi="Times New Roman" w:cs="Times New Roman"/>
          <w:bCs/>
          <w:sz w:val="28"/>
          <w:szCs w:val="28"/>
        </w:rPr>
        <w:t>формах, в том числе вне медицинской организации;осуществлять контроль состояния пациента</w:t>
      </w:r>
      <w:r w:rsidR="00F6424C">
        <w:rPr>
          <w:rFonts w:ascii="Times New Roman" w:eastAsia="Times New Roman" w:hAnsi="Times New Roman" w:cs="Times New Roman"/>
          <w:bCs/>
          <w:sz w:val="28"/>
          <w:szCs w:val="28"/>
        </w:rPr>
        <w:t>.</w:t>
      </w:r>
    </w:p>
    <w:p w:rsidR="00A00DF6" w:rsidRPr="00F6424C" w:rsidRDefault="00A00DF6" w:rsidP="00F6424C">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6424C">
        <w:rPr>
          <w:rFonts w:ascii="Times New Roman" w:eastAsia="Times New Roman" w:hAnsi="Times New Roman" w:cs="Times New Roman"/>
          <w:b/>
          <w:bCs/>
          <w:sz w:val="28"/>
          <w:szCs w:val="28"/>
        </w:rPr>
        <w:t>Знать</w:t>
      </w:r>
      <w:r w:rsidR="00F6424C">
        <w:rPr>
          <w:rFonts w:ascii="Times New Roman" w:eastAsia="Times New Roman" w:hAnsi="Times New Roman" w:cs="Times New Roman"/>
          <w:b/>
          <w:bCs/>
          <w:sz w:val="28"/>
          <w:szCs w:val="28"/>
        </w:rPr>
        <w:t xml:space="preserve">: </w:t>
      </w:r>
      <w:r w:rsidRPr="00F6424C">
        <w:rPr>
          <w:rFonts w:ascii="Times New Roman" w:eastAsia="Times New Roman" w:hAnsi="Times New Roman" w:cs="Times New Roman"/>
          <w:bCs/>
          <w:sz w:val="28"/>
          <w:szCs w:val="28"/>
        </w:rPr>
        <w:t>правила и порядок проведения первичного осмотра пациента (пострадавшего)при оказании медицинской помощи в экстренной форме при состояниях,представляющих угрозу жизни;методика сбора жалоб и анамнеза жизни и заболевания у пациентов (ихзаконных представителей);методика физикального исследования пациентов (осмотр, пальпация,перкуссия, аускультация);оценка состояния, требующего оказания медицинской помощи в экстреннойформе;клинические признаки состояний, требующих оказания медицинской помощив неотложной форме;клинические признаки состояний, требующих оказания медицинской помощив экстренной форме;клинические признаки внезапного прекращения кровообращения и (или)дыхания;клинические признаки заболеваний и (или) состояний, представляющихугрозу жизни и здоровью человека;медицинские показания для оказания скорой, в том числе скоройспециализированной, медицинской помощи;правила и порядок проведения мониторинга состояния пациента при оказаниимедицинской помощи в экстренной форме, порядок передачи пациентабригаде скорой медицинской помощи</w:t>
      </w:r>
      <w:r w:rsidRPr="00F6424C">
        <w:rPr>
          <w:rFonts w:ascii="Times New Roman" w:eastAsia="Times New Roman" w:hAnsi="Times New Roman" w:cs="Times New Roman"/>
          <w:bCs/>
          <w:sz w:val="28"/>
          <w:szCs w:val="28"/>
        </w:rPr>
        <w:cr/>
      </w:r>
    </w:p>
    <w:p w:rsidR="006F3D5E" w:rsidRPr="00F6424C" w:rsidRDefault="006F3D5E" w:rsidP="00F6424C">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F6424C">
        <w:rPr>
          <w:rFonts w:ascii="Times New Roman" w:eastAsia="Times New Roman" w:hAnsi="Times New Roman" w:cs="Times New Roman"/>
          <w:sz w:val="28"/>
          <w:szCs w:val="28"/>
        </w:rPr>
        <w:t xml:space="preserve">Рабочая программа является частью основной профессиональной образовательной программы среднего профессионального образования  Юргамышского филиала Государственного бюджетного профессионального образовательного учреждения «Курганский базовый медицинский </w:t>
      </w:r>
      <w:r w:rsidR="00F6424C" w:rsidRPr="00F6424C">
        <w:rPr>
          <w:rFonts w:ascii="Times New Roman" w:eastAsia="Times New Roman" w:hAnsi="Times New Roman" w:cs="Times New Roman"/>
          <w:sz w:val="28"/>
          <w:szCs w:val="28"/>
        </w:rPr>
        <w:t>колледж» по специальности 31.02.01. «Лечебное</w:t>
      </w:r>
      <w:r w:rsidRPr="00F6424C">
        <w:rPr>
          <w:rFonts w:ascii="Times New Roman" w:eastAsia="Times New Roman" w:hAnsi="Times New Roman" w:cs="Times New Roman"/>
          <w:sz w:val="28"/>
          <w:szCs w:val="28"/>
        </w:rPr>
        <w:t xml:space="preserve"> дело» в части освоения основного вида профессиональной деятельности.</w:t>
      </w:r>
    </w:p>
    <w:p w:rsidR="006F3D5E" w:rsidRPr="006F3D5E" w:rsidRDefault="006F3D5E" w:rsidP="006F3D5E">
      <w:pPr>
        <w:spacing w:before="100" w:beforeAutospacing="1" w:after="100" w:afterAutospacing="1"/>
        <w:contextualSpacing/>
        <w:jc w:val="both"/>
        <w:rPr>
          <w:rFonts w:ascii="Times New Roman" w:eastAsia="Times New Roman" w:hAnsi="Times New Roman" w:cs="Times New Roman"/>
          <w:i/>
          <w:sz w:val="28"/>
          <w:szCs w:val="28"/>
        </w:rPr>
      </w:pPr>
    </w:p>
    <w:p w:rsidR="006F3D5E" w:rsidRPr="00DC5A3F" w:rsidRDefault="006F3D5E" w:rsidP="006F3D5E">
      <w:pPr>
        <w:spacing w:after="0" w:line="360" w:lineRule="auto"/>
        <w:contextualSpacing/>
        <w:jc w:val="both"/>
        <w:rPr>
          <w:rFonts w:ascii="Times New Roman" w:eastAsia="Times New Roman" w:hAnsi="Times New Roman" w:cs="Times New Roman"/>
          <w:b/>
          <w:sz w:val="28"/>
          <w:szCs w:val="28"/>
        </w:rPr>
      </w:pPr>
      <w:r w:rsidRPr="00DC5A3F">
        <w:rPr>
          <w:rFonts w:ascii="Times New Roman" w:eastAsia="Times New Roman" w:hAnsi="Times New Roman" w:cs="Times New Roman"/>
          <w:b/>
          <w:sz w:val="28"/>
          <w:szCs w:val="28"/>
        </w:rPr>
        <w:t>Источники: (не позднее 5 лет)</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Основные печатные издания</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 xml:space="preserve">1. Рогозина, И. В. Медицина катастроф : учебное пособие / И. В.Рогозина. - 2-е изд. , перераб. и доп. - Москва : ГЭОТАР-Медиа, 2022. - 176 с. :ил. - 176 с. - ISBN 978-5-9704-6815-9. - Текст : электронный // </w:t>
      </w:r>
      <w:r w:rsidRPr="00DC5A3F">
        <w:rPr>
          <w:rFonts w:ascii="Times New Roman" w:eastAsia="Times New Roman" w:hAnsi="Times New Roman" w:cs="Times New Roman"/>
          <w:sz w:val="28"/>
          <w:szCs w:val="28"/>
        </w:rPr>
        <w:lastRenderedPageBreak/>
        <w:t>ЭБС"Консультант студента" : [сайт]. - URL :https:/</w:t>
      </w:r>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/www.studentlibrary</w:t>
      </w:r>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.ru/book/ISBN9785970468159.html - Режим доступа: поподписке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2. Левчук, И. П. Оказание первичной доврачебной медико-санитарнойпомощи при неотложных и экстремальных состояниях : учебник / Левчук И.П. , Соков С. Л. , Курочка А. В. , Назаров А. П. - Москва : ГЭОТАР-Медиа,2020. - 288 с. - ISBN 978-5-9704-5518-0. - Текст : электронный // ЭБС"Консультант студента" : [сайт]. - URL :https://www.studentlibrary.ru/book/ISBN9785970455180.html. - Режим доступа : по 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3. Красильникова, И. М. Неотложная доврачебная медицинскаяпомощь : учебное пособие / Красильникова И. М. , Моисеева Е. Г. - Москва :ГЭОТАР-Медиа, 2020. - 192 с. - ISBN 978-5-9704-5288-2. - Текст : электронный// ЭБС "Консультант студента" : [сайт]. - URL :https://www.studentlibrary.ru/book/ISBN9785970452882.html  - Режим доступа : по подписке.</w:t>
      </w:r>
    </w:p>
    <w:p w:rsidR="006F3D5E"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4. Сумин, С. А. Основы реаниматологии : учебник / Сумин С. А. ,Шаповалов К. Г. - Москва : ГЭОТАР-Медиа, 2021. - 592 с. - ISBN 978-5-9704-6283-6. - Текст : электронный // ЭБС "Консультант студента" : [сайт]. - URL :https://www.studentlibrary.ru/book/ISBN9785970462836.html  - Режим доступа : по 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5. Бабушкин, И. Е. Неотложная помощь в работе медицинской сестры: учебное пособие / И. Е. Бабушкин, В. К. Карманов. - Москва : ГЭОТАРМедиа, 2022. - 416 с. - ISBN 978-5-9704-6634-6. - Текст : электронный // ЭБС"Консультант студента" : [сайт]. - URL :https://www.studentlibrary.ru/book/ISBN9785970466346.html  - Режим доступа : по 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6. Игнатенко, Г. А. Доврачебная помощь / Игнатенко Г. А. ,Колесников А. Н. , Дубовая А. В. [и др. ]. - Москва : ГЭОТАР-Медиа, 2022. -232 с. - ISBN 978-5-9704-6532-5. - Текст : электронный // ЭБС "Консультантстудента" : [сайт]. - URL :https://www.studentlibrary.ru/book/ISBN9785970465325.html - Режим доступа : по подписке.</w:t>
      </w:r>
    </w:p>
    <w:p w:rsidR="006F3D5E"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7. Двойников, С. И. Младшая медицинская сестра по уходу забольными : учебник / С. И. Двойников, С. Р. Бабаян, Ю. А. Тарасова [и др. ] ;под ред. С. И. Двойникова, С. Р. Бабаяна. - Москва : ГЭОТАР-Медиа, 2021. -512 с. : ил. - 512 с. - ISBN 978-5-9704-6455-7. - Текст : электронный // ЭБС"Консультант студента" : [сайт]. - URL :https://</w:t>
      </w:r>
      <w:r w:rsidR="008C78E1">
        <w:rPr>
          <w:rFonts w:ascii="Times New Roman" w:eastAsia="Times New Roman" w:hAnsi="Times New Roman" w:cs="Times New Roman"/>
          <w:sz w:val="28"/>
          <w:szCs w:val="28"/>
        </w:rPr>
        <w:t xml:space="preserve"> </w:t>
      </w:r>
      <w:hyperlink r:id="rId8" w:history="1">
        <w:r w:rsidR="008C78E1" w:rsidRPr="004B1D04">
          <w:rPr>
            <w:rStyle w:val="af"/>
            <w:rFonts w:ascii="Times New Roman" w:eastAsia="Times New Roman" w:hAnsi="Times New Roman" w:cs="Times New Roman"/>
            <w:sz w:val="28"/>
            <w:szCs w:val="28"/>
          </w:rPr>
          <w:t>www.studentlibrary</w:t>
        </w:r>
      </w:hyperlink>
      <w:r w:rsidRPr="00DC5A3F">
        <w:rPr>
          <w:rFonts w:ascii="Times New Roman" w:eastAsia="Times New Roman" w:hAnsi="Times New Roman" w:cs="Times New Roman"/>
          <w:sz w:val="28"/>
          <w:szCs w:val="28"/>
        </w:rPr>
        <w:t>.</w:t>
      </w:r>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ru/book/ISBN9785970464557</w:t>
      </w:r>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.html (дата обращения:10.02.2023). - Режим доступа : по 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b/>
          <w:sz w:val="28"/>
          <w:szCs w:val="28"/>
        </w:rPr>
      </w:pPr>
      <w:r w:rsidRPr="00DC5A3F">
        <w:rPr>
          <w:rFonts w:ascii="Times New Roman" w:eastAsia="Times New Roman" w:hAnsi="Times New Roman" w:cs="Times New Roman"/>
          <w:b/>
          <w:sz w:val="28"/>
          <w:szCs w:val="28"/>
        </w:rPr>
        <w:t>Основные электронные издания</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 xml:space="preserve">1. Вёрткин, А.Л. Неотложная медицинская помощь на догоспитальном этапе : учебник / А. Л.Вёрткин, Л. А. Алексанян, М. В. Балабанова и др. ; под ред. А. Л. Вёрткина. -Москва : ГЭОТАР-Медиа, 2017. - 544 с. - ISBN 978-5-9704-4096-4. - Текст :электронный // URL : </w:t>
      </w:r>
      <w:hyperlink r:id="rId9" w:history="1">
        <w:r w:rsidR="008C78E1" w:rsidRPr="004B1D04">
          <w:rPr>
            <w:rStyle w:val="af"/>
            <w:rFonts w:ascii="Times New Roman" w:eastAsia="Times New Roman" w:hAnsi="Times New Roman" w:cs="Times New Roman"/>
            <w:sz w:val="28"/>
            <w:szCs w:val="28"/>
          </w:rPr>
          <w:t>https://www.rosmedlib.ru</w:t>
        </w:r>
      </w:hyperlink>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/book/ISBN9785970440964.html . -Режим доступа : по подписке.</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lastRenderedPageBreak/>
        <w:t>2. Борисова С. Ю. Терминальные состояния. Алгоритм проведениябазовой (элементарной) сердечно-легочной реанимации в условиях дефицитавремени : учебное пособие для спо / С. Ю. Борисова. - 3-е изд., стер. - СанктПетербург : Лань, 2021.- 84 с. - ISBN 978-5-8114-7183-6. – Текст :электронный // Лань : электронно-библиотечная система. - URL:https://e.lanbook.com/book/158961 - Режим доступа: для авториз. пользователей.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3. Кривошапкина Л. В. Деятельность среднего медицинскогоперсонала при неотложных состояниях у детей : учебно-методическое пособиедля спо / Л. В. Кривошапкина. - 3-е изд., стер. - Санкт-Петербург : Лань, 2022.-120 с. -ISBN 978-5-8114-9170-4. - Текст: электронный // Лань : электроннобиблиотечная система. - URL: https://e.lanbook.com/book/187764 - Режимдоступа: для авториз. пользователей.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4. Папаян Е. Г. Оказание неотложной медицинской помощи детям.Алгоритмы манипуляций : учебное пособие для спо / Е. Г. Папаян, О. Л. Ежова- 3-е изд., стер. - Санкт-Петербург : Лань, 2022. - 176 с. - ISBN 978-5-8114-9325-</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8. - Текст: электронный// Лань : электронно-библиотечная система. - URL:https://e.lanbook.com/book/189481 - Режим доступа: для авториз. пользователей.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 xml:space="preserve">5. Ханукаева М. Б. Сестринский уход в хирургии. Тактикамедицинской сестры при неотложных состояниях в хирургии : учебное пособиедля спо / М. Б. Ханукаева, И. С. Шейко, М. Ю. Алешкина. - 5-е изд., стер. —Санкт-Петербург : Лань, 2022. -64 с. - ISBN 978-5-8114-9257-2. - Текст:электронный // Лань : электронно-библиотечная система. - </w:t>
      </w:r>
      <w:hyperlink r:id="rId10" w:history="1">
        <w:r w:rsidR="008C78E1" w:rsidRPr="004B1D04">
          <w:rPr>
            <w:rStyle w:val="af"/>
            <w:rFonts w:ascii="Times New Roman" w:eastAsia="Times New Roman" w:hAnsi="Times New Roman" w:cs="Times New Roman"/>
            <w:sz w:val="28"/>
            <w:szCs w:val="28"/>
          </w:rPr>
          <w:t>URL:https://e.lanbook.com/book</w:t>
        </w:r>
      </w:hyperlink>
      <w:r w:rsidR="008C78E1">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/190978. - Режим доступа: для авториз. пользователей.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Дополнительные источники</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1. Приказ Министерства здравоохранения РФ от 20.06.2013 г. № 388н«Об утверждении Порядка оказания скорой, в том числе специализированноймедицинской помощи» (с изменениями и дополнениями). – Текст: электронный// ГАРАНТ.РУ: информационно-правовой портал: [сайт]. – URL:https://base.garant.ru/70438</w:t>
      </w:r>
      <w:r w:rsidR="00683C68">
        <w:rPr>
          <w:rFonts w:ascii="Times New Roman" w:eastAsia="Times New Roman" w:hAnsi="Times New Roman" w:cs="Times New Roman"/>
          <w:sz w:val="28"/>
          <w:szCs w:val="28"/>
        </w:rPr>
        <w:t>200/</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2. Приказ Министерства труда и социальной защиты РФ от 13.01.2021г. № 3н «Об утверждении профессионального стандарта «Фельдшер скороймедицинской помощи». - Текст: электронный//Электронный фонд правовой инормативно технической информации: [сайт].- URL:https://docs.cntd.ru/document/57366</w:t>
      </w:r>
      <w:r w:rsidR="00683C68">
        <w:rPr>
          <w:rFonts w:ascii="Times New Roman" w:eastAsia="Times New Roman" w:hAnsi="Times New Roman" w:cs="Times New Roman"/>
          <w:sz w:val="28"/>
          <w:szCs w:val="28"/>
        </w:rPr>
        <w:t>3497</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3. Приказ Министерства труда и социальной защиты РФ от 31.07.2020г. № 470н «Об утверждении профессионального стандарта «Фельдшер». Текст: электронный//Электронный фонд правовой и нормативно техническойинформации: [сайт].- URL: https:</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//docs.</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cntd.ru/</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document/56559</w:t>
      </w:r>
      <w:r w:rsidR="00683C68">
        <w:rPr>
          <w:rFonts w:ascii="Times New Roman" w:eastAsia="Times New Roman" w:hAnsi="Times New Roman" w:cs="Times New Roman"/>
          <w:sz w:val="28"/>
          <w:szCs w:val="28"/>
        </w:rPr>
        <w:t xml:space="preserve">9598 </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 xml:space="preserve">4. Приказ Министерства здравоохранения РФ от 30.10.2020 г. №1183н «Об утверждении требований к комплектации лекарственнымипрепаратами и </w:t>
      </w:r>
      <w:r w:rsidRPr="00DC5A3F">
        <w:rPr>
          <w:rFonts w:ascii="Times New Roman" w:eastAsia="Times New Roman" w:hAnsi="Times New Roman" w:cs="Times New Roman"/>
          <w:sz w:val="28"/>
          <w:szCs w:val="28"/>
        </w:rPr>
        <w:lastRenderedPageBreak/>
        <w:t>медицинскими изделиями укладки для оказания первичноймедико-санитарной помощи взрослым в неотложной форме» Текст:электронный//Электронный фонд правовой и нормативно техническойинформации: [сайт].- URL: https:</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//docs.</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cntd.ru</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/document</w:t>
      </w:r>
      <w:r w:rsidR="00683C68">
        <w:rPr>
          <w:rFonts w:ascii="Times New Roman" w:eastAsia="Times New Roman" w:hAnsi="Times New Roman" w:cs="Times New Roman"/>
          <w:sz w:val="28"/>
          <w:szCs w:val="28"/>
        </w:rPr>
        <w:t xml:space="preserve"> </w:t>
      </w:r>
      <w:r w:rsidRPr="00DC5A3F">
        <w:rPr>
          <w:rFonts w:ascii="Times New Roman" w:eastAsia="Times New Roman" w:hAnsi="Times New Roman" w:cs="Times New Roman"/>
          <w:sz w:val="28"/>
          <w:szCs w:val="28"/>
        </w:rPr>
        <w:t>/56640</w:t>
      </w:r>
      <w:r w:rsidR="00683C68">
        <w:rPr>
          <w:rFonts w:ascii="Times New Roman" w:eastAsia="Times New Roman" w:hAnsi="Times New Roman" w:cs="Times New Roman"/>
          <w:sz w:val="28"/>
          <w:szCs w:val="28"/>
        </w:rPr>
        <w:t xml:space="preserve">5188  </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5. Скорая медицинская помощь: информационный портал [сайт].URL: http://www.ambu03</w:t>
      </w:r>
      <w:r w:rsidR="00683C68">
        <w:rPr>
          <w:rFonts w:ascii="Times New Roman" w:eastAsia="Times New Roman" w:hAnsi="Times New Roman" w:cs="Times New Roman"/>
          <w:sz w:val="28"/>
          <w:szCs w:val="28"/>
        </w:rPr>
        <w:t>.ru/</w:t>
      </w:r>
      <w:r w:rsidRPr="00DC5A3F">
        <w:rPr>
          <w:rFonts w:ascii="Times New Roman" w:eastAsia="Times New Roman" w:hAnsi="Times New Roman" w:cs="Times New Roman"/>
          <w:sz w:val="28"/>
          <w:szCs w:val="28"/>
        </w:rPr>
        <w:t>. - Текст:электронный.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r w:rsidRPr="00DC5A3F">
        <w:rPr>
          <w:rFonts w:ascii="Times New Roman" w:eastAsia="Times New Roman" w:hAnsi="Times New Roman" w:cs="Times New Roman"/>
          <w:sz w:val="28"/>
          <w:szCs w:val="28"/>
        </w:rPr>
        <w:t>6. Скорая медицинская помощь: научно-практический журнал:официальный сайт. – URL: https://smp.spb.ru/jour/i</w:t>
      </w:r>
      <w:r w:rsidR="00683C68">
        <w:rPr>
          <w:rFonts w:ascii="Times New Roman" w:eastAsia="Times New Roman" w:hAnsi="Times New Roman" w:cs="Times New Roman"/>
          <w:sz w:val="28"/>
          <w:szCs w:val="28"/>
        </w:rPr>
        <w:t>ndex</w:t>
      </w:r>
      <w:r w:rsidRPr="00DC5A3F">
        <w:rPr>
          <w:rFonts w:ascii="Times New Roman" w:eastAsia="Times New Roman" w:hAnsi="Times New Roman" w:cs="Times New Roman"/>
          <w:sz w:val="28"/>
          <w:szCs w:val="28"/>
        </w:rPr>
        <w:t>. - Текст: электронный</w:t>
      </w:r>
    </w:p>
    <w:p w:rsidR="00DC5A3F" w:rsidRPr="00DC5A3F" w:rsidRDefault="00DC5A3F" w:rsidP="00DC5A3F">
      <w:pPr>
        <w:spacing w:after="0" w:line="240" w:lineRule="auto"/>
        <w:ind w:firstLine="709"/>
        <w:contextualSpacing/>
        <w:jc w:val="both"/>
        <w:rPr>
          <w:rFonts w:ascii="Times New Roman" w:eastAsia="Times New Roman" w:hAnsi="Times New Roman" w:cs="Times New Roman"/>
          <w:sz w:val="28"/>
          <w:szCs w:val="28"/>
        </w:rPr>
      </w:pPr>
    </w:p>
    <w:p w:rsidR="006F3D5E" w:rsidRPr="006F3D5E" w:rsidRDefault="00FC103D" w:rsidP="006F3D5E">
      <w:pPr>
        <w:spacing w:before="100" w:beforeAutospacing="1" w:after="100" w:afterAutospacing="1"/>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w:t>
      </w:r>
      <w:r w:rsidR="006F3D5E" w:rsidRPr="006F3D5E">
        <w:rPr>
          <w:rFonts w:ascii="Times New Roman" w:eastAsia="Times New Roman" w:hAnsi="Times New Roman" w:cs="Times New Roman"/>
          <w:i/>
          <w:sz w:val="28"/>
          <w:szCs w:val="28"/>
        </w:rPr>
        <w:t>рименяемые образовательные (педагогические) технологии:</w:t>
      </w:r>
    </w:p>
    <w:p w:rsidR="006F3D5E" w:rsidRPr="006F3D5E" w:rsidRDefault="006F3D5E" w:rsidP="006F3D5E">
      <w:pPr>
        <w:spacing w:after="0"/>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Информационно – коммуникационная технология</w:t>
      </w:r>
    </w:p>
    <w:p w:rsidR="006F3D5E" w:rsidRPr="006F3D5E" w:rsidRDefault="006F3D5E" w:rsidP="006F3D5E">
      <w:pPr>
        <w:spacing w:after="0"/>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Технология развития критического мышления</w:t>
      </w:r>
    </w:p>
    <w:p w:rsidR="006F3D5E" w:rsidRPr="006F3D5E" w:rsidRDefault="006F3D5E" w:rsidP="006F3D5E">
      <w:pPr>
        <w:spacing w:after="0"/>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Технология развивающего обучения</w:t>
      </w:r>
    </w:p>
    <w:p w:rsidR="006F3D5E" w:rsidRPr="006F3D5E" w:rsidRDefault="006F3D5E" w:rsidP="006F3D5E">
      <w:pPr>
        <w:spacing w:after="0"/>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Здоровьесберегающие технологии  </w:t>
      </w:r>
    </w:p>
    <w:p w:rsidR="006F3D5E" w:rsidRPr="006F3D5E" w:rsidRDefault="006F3D5E" w:rsidP="006F3D5E">
      <w:pPr>
        <w:spacing w:after="0"/>
        <w:rPr>
          <w:rFonts w:ascii="Times New Roman" w:eastAsia="Times New Roman" w:hAnsi="Times New Roman" w:cs="Times New Roman"/>
          <w:sz w:val="28"/>
          <w:szCs w:val="28"/>
        </w:rPr>
      </w:pPr>
      <w:r w:rsidRPr="006F3D5E">
        <w:rPr>
          <w:rFonts w:ascii="Times New Roman" w:eastAsia="Times New Roman" w:hAnsi="Times New Roman" w:cs="Times New Roman"/>
          <w:sz w:val="28"/>
          <w:szCs w:val="28"/>
        </w:rPr>
        <w:t>- Педагогика сотрудничества. </w:t>
      </w:r>
    </w:p>
    <w:p w:rsidR="006F3D5E" w:rsidRPr="006F3D5E" w:rsidRDefault="006F3D5E" w:rsidP="006F3D5E">
      <w:pPr>
        <w:spacing w:after="0"/>
        <w:rPr>
          <w:rFonts w:ascii="Times New Roman" w:eastAsia="Times New Roman" w:hAnsi="Times New Roman" w:cs="Times New Roman"/>
          <w:sz w:val="28"/>
          <w:szCs w:val="28"/>
        </w:rPr>
      </w:pPr>
    </w:p>
    <w:p w:rsidR="006F3D5E" w:rsidRDefault="006F3D5E" w:rsidP="006F3D5E">
      <w:pPr>
        <w:spacing w:after="0" w:line="240" w:lineRule="auto"/>
        <w:jc w:val="both"/>
        <w:rPr>
          <w:rFonts w:ascii="Times New Roman" w:eastAsia="Times New Roman" w:hAnsi="Times New Roman" w:cs="Times New Roman"/>
          <w:sz w:val="28"/>
          <w:szCs w:val="28"/>
        </w:rPr>
      </w:pPr>
    </w:p>
    <w:p w:rsidR="00FC103D" w:rsidRDefault="00FC103D" w:rsidP="006F3D5E">
      <w:pPr>
        <w:spacing w:after="0" w:line="240" w:lineRule="auto"/>
        <w:jc w:val="both"/>
        <w:rPr>
          <w:rFonts w:ascii="Times New Roman" w:eastAsia="Times New Roman" w:hAnsi="Times New Roman" w:cs="Times New Roman"/>
          <w:sz w:val="28"/>
          <w:szCs w:val="28"/>
        </w:rPr>
      </w:pPr>
    </w:p>
    <w:p w:rsidR="00FC103D" w:rsidRDefault="00FC103D" w:rsidP="006F3D5E">
      <w:pPr>
        <w:spacing w:after="0" w:line="240" w:lineRule="auto"/>
        <w:jc w:val="both"/>
        <w:rPr>
          <w:rFonts w:ascii="Times New Roman" w:eastAsia="Times New Roman" w:hAnsi="Times New Roman" w:cs="Times New Roman"/>
          <w:sz w:val="28"/>
          <w:szCs w:val="28"/>
        </w:rPr>
      </w:pPr>
    </w:p>
    <w:p w:rsidR="00FC103D" w:rsidRDefault="00FC103D"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8C78E1" w:rsidRDefault="008C78E1" w:rsidP="006F3D5E">
      <w:pPr>
        <w:spacing w:after="0" w:line="240" w:lineRule="auto"/>
        <w:jc w:val="both"/>
        <w:rPr>
          <w:rFonts w:ascii="Times New Roman" w:eastAsia="Calibri" w:hAnsi="Times New Roman" w:cs="Times New Roman"/>
          <w:b/>
          <w:bCs/>
          <w:sz w:val="24"/>
          <w:szCs w:val="24"/>
          <w:lang w:eastAsia="ar-SA"/>
        </w:rPr>
      </w:pPr>
    </w:p>
    <w:p w:rsidR="004C2FA8" w:rsidRDefault="004C2FA8" w:rsidP="006F3D5E">
      <w:pPr>
        <w:spacing w:after="0" w:line="240" w:lineRule="auto"/>
        <w:jc w:val="both"/>
        <w:rPr>
          <w:rFonts w:ascii="Times New Roman" w:eastAsia="Calibri" w:hAnsi="Times New Roman" w:cs="Times New Roman"/>
          <w:b/>
          <w:bCs/>
          <w:sz w:val="24"/>
          <w:szCs w:val="24"/>
          <w:lang w:eastAsia="ar-SA"/>
        </w:rPr>
      </w:pPr>
    </w:p>
    <w:p w:rsidR="004C2FA8" w:rsidRPr="006F3D5E" w:rsidRDefault="004C2FA8" w:rsidP="006F3D5E">
      <w:pPr>
        <w:spacing w:after="0" w:line="240" w:lineRule="auto"/>
        <w:jc w:val="both"/>
        <w:rPr>
          <w:rFonts w:ascii="Times New Roman" w:eastAsia="Calibri" w:hAnsi="Times New Roman" w:cs="Times New Roman"/>
          <w:b/>
          <w:bCs/>
          <w:sz w:val="24"/>
          <w:szCs w:val="24"/>
          <w:lang w:eastAsia="ar-SA"/>
        </w:rPr>
      </w:pPr>
    </w:p>
    <w:p w:rsidR="006F3D5E" w:rsidRPr="006F3D5E" w:rsidRDefault="006F3D5E" w:rsidP="006F3D5E">
      <w:pPr>
        <w:rPr>
          <w:rFonts w:ascii="Calibri" w:eastAsia="Times New Roman" w:hAnsi="Calibri" w:cs="Times New Roman"/>
        </w:rPr>
      </w:pPr>
    </w:p>
    <w:p w:rsidR="00716C58" w:rsidRPr="00716C58" w:rsidRDefault="00716C58" w:rsidP="00716C58">
      <w:pPr>
        <w:pStyle w:val="Default"/>
        <w:ind w:firstLine="709"/>
        <w:jc w:val="both"/>
        <w:rPr>
          <w:color w:val="auto"/>
          <w:sz w:val="28"/>
          <w:szCs w:val="28"/>
        </w:rPr>
      </w:pPr>
      <w:r w:rsidRPr="00716C58">
        <w:rPr>
          <w:bCs/>
          <w:color w:val="auto"/>
          <w:sz w:val="28"/>
          <w:szCs w:val="28"/>
        </w:rPr>
        <w:lastRenderedPageBreak/>
        <w:t xml:space="preserve">Лекция № 1 </w:t>
      </w:r>
    </w:p>
    <w:p w:rsidR="00716C58" w:rsidRPr="00CF3D32" w:rsidRDefault="00716C58" w:rsidP="00716C58">
      <w:pPr>
        <w:pStyle w:val="Default"/>
        <w:ind w:firstLine="709"/>
        <w:jc w:val="both"/>
        <w:rPr>
          <w:b/>
          <w:color w:val="auto"/>
          <w:sz w:val="28"/>
          <w:szCs w:val="28"/>
        </w:rPr>
      </w:pPr>
      <w:r w:rsidRPr="00CF3D32">
        <w:rPr>
          <w:b/>
          <w:color w:val="auto"/>
          <w:sz w:val="28"/>
          <w:szCs w:val="28"/>
        </w:rPr>
        <w:t xml:space="preserve">Острый коронарный синдром </w:t>
      </w:r>
    </w:p>
    <w:p w:rsidR="00716C58" w:rsidRPr="00CF3D32" w:rsidRDefault="00716C58" w:rsidP="00716C58">
      <w:pPr>
        <w:autoSpaceDE w:val="0"/>
        <w:autoSpaceDN w:val="0"/>
        <w:adjustRightInd w:val="0"/>
        <w:spacing w:after="0" w:line="240" w:lineRule="auto"/>
        <w:ind w:firstLine="709"/>
        <w:jc w:val="both"/>
        <w:rPr>
          <w:rFonts w:ascii="Times New Roman" w:hAnsi="Times New Roman" w:cs="Times New Roman"/>
          <w:b/>
          <w:bCs/>
          <w:sz w:val="28"/>
          <w:szCs w:val="28"/>
        </w:rPr>
      </w:pPr>
    </w:p>
    <w:p w:rsidR="00716C58" w:rsidRDefault="00716C58" w:rsidP="00716C58">
      <w:pPr>
        <w:autoSpaceDE w:val="0"/>
        <w:autoSpaceDN w:val="0"/>
        <w:adjustRightInd w:val="0"/>
        <w:spacing w:after="0" w:line="240" w:lineRule="auto"/>
        <w:ind w:firstLine="709"/>
        <w:jc w:val="both"/>
        <w:rPr>
          <w:rFonts w:ascii="Times New Roman" w:hAnsi="Times New Roman" w:cs="Times New Roman"/>
          <w:bCs/>
          <w:sz w:val="28"/>
          <w:szCs w:val="28"/>
        </w:rPr>
      </w:pPr>
    </w:p>
    <w:p w:rsidR="00716C58" w:rsidRPr="00716C58" w:rsidRDefault="00716C58" w:rsidP="00716C58">
      <w:pPr>
        <w:pStyle w:val="Default"/>
        <w:ind w:firstLine="709"/>
        <w:jc w:val="both"/>
        <w:rPr>
          <w:color w:val="auto"/>
          <w:sz w:val="28"/>
          <w:szCs w:val="28"/>
        </w:rPr>
      </w:pPr>
      <w:r w:rsidRPr="00716C58">
        <w:rPr>
          <w:bCs/>
          <w:i/>
          <w:iCs/>
          <w:color w:val="auto"/>
          <w:sz w:val="28"/>
          <w:szCs w:val="28"/>
        </w:rPr>
        <w:t xml:space="preserve">Содержание учебного материала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Острый коронарный синдром: причины, возможные осложнения, дифференциальная диагностика.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Особенности физикального и инструментального обследования на догоспитальном этапе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Биохимическое экспресс-исследование при остром инфаркте миокарда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Лекарственные препараты для оказания неотложной помощи на догоспитальном этапе: способы применения, подбор доз и осложнения терапии.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Особенности транспортировки и мониторирования состояния пациента. </w:t>
      </w:r>
    </w:p>
    <w:p w:rsidR="00716C58" w:rsidRPr="00716C58" w:rsidRDefault="00716C58" w:rsidP="000408DF">
      <w:pPr>
        <w:pStyle w:val="Default"/>
        <w:numPr>
          <w:ilvl w:val="0"/>
          <w:numId w:val="7"/>
        </w:numPr>
        <w:ind w:left="0" w:firstLine="709"/>
        <w:jc w:val="both"/>
        <w:rPr>
          <w:color w:val="auto"/>
          <w:sz w:val="28"/>
          <w:szCs w:val="28"/>
        </w:rPr>
      </w:pPr>
      <w:r w:rsidRPr="00716C58">
        <w:rPr>
          <w:color w:val="auto"/>
          <w:sz w:val="28"/>
          <w:szCs w:val="28"/>
        </w:rPr>
        <w:t xml:space="preserve">Часто встречающиеся ошибки </w:t>
      </w:r>
    </w:p>
    <w:p w:rsidR="00716C58" w:rsidRDefault="00683C68" w:rsidP="00683C68">
      <w:pPr>
        <w:autoSpaceDE w:val="0"/>
        <w:autoSpaceDN w:val="0"/>
        <w:adjustRightInd w:val="0"/>
        <w:spacing w:after="0" w:line="240" w:lineRule="auto"/>
        <w:ind w:firstLine="709"/>
        <w:jc w:val="center"/>
        <w:rPr>
          <w:rFonts w:ascii="Times New Roman" w:hAnsi="Times New Roman" w:cs="Times New Roman"/>
          <w:bCs/>
          <w:sz w:val="28"/>
          <w:szCs w:val="28"/>
        </w:rPr>
      </w:pPr>
      <w:r w:rsidRPr="00716C58">
        <w:rPr>
          <w:rFonts w:ascii="Times New Roman" w:hAnsi="Times New Roman" w:cs="Times New Roman"/>
          <w:b/>
          <w:bCs/>
          <w:sz w:val="28"/>
          <w:szCs w:val="28"/>
        </w:rPr>
        <w:t>ОСТРЫЙ КОРОНАРНЫЙ СИНДРОМ (ОКС)</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
          <w:bCs/>
          <w:sz w:val="28"/>
          <w:szCs w:val="28"/>
        </w:rPr>
        <w:t>Острый коронарный синдром (ОКС)</w:t>
      </w:r>
      <w:r w:rsidRPr="00716C58">
        <w:rPr>
          <w:rFonts w:ascii="Times New Roman" w:hAnsi="Times New Roman" w:cs="Times New Roman"/>
          <w:sz w:val="28"/>
          <w:szCs w:val="28"/>
        </w:rPr>
        <w:t>— любая группа клинических призна</w:t>
      </w:r>
      <w:r w:rsidRPr="00716C58">
        <w:rPr>
          <w:rFonts w:ascii="Times New Roman" w:hAnsi="Times New Roman" w:cs="Times New Roman"/>
          <w:sz w:val="28"/>
          <w:szCs w:val="28"/>
        </w:rPr>
        <w:softHyphen/>
        <w:t>ков или симптомов, позволяющих подозревать инфаркт миокарда или неста</w:t>
      </w:r>
      <w:r w:rsidRPr="00716C58">
        <w:rPr>
          <w:rFonts w:ascii="Times New Roman" w:hAnsi="Times New Roman" w:cs="Times New Roman"/>
          <w:sz w:val="28"/>
          <w:szCs w:val="28"/>
        </w:rPr>
        <w:softHyphen/>
        <w:t>бильную стенокардию.</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В понятие ОКС без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входят следующие нозологиче</w:t>
      </w:r>
      <w:r w:rsidRPr="00716C58">
        <w:rPr>
          <w:rFonts w:ascii="Times New Roman" w:hAnsi="Times New Roman" w:cs="Times New Roman"/>
          <w:sz w:val="28"/>
          <w:szCs w:val="28"/>
        </w:rPr>
        <w:softHyphen/>
        <w:t>ские единицы.</w:t>
      </w:r>
    </w:p>
    <w:p w:rsidR="008C5161"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1.</w:t>
      </w:r>
      <w:r w:rsidR="008C5161" w:rsidRPr="00716C58">
        <w:rPr>
          <w:rFonts w:ascii="Times New Roman" w:hAnsi="Times New Roman" w:cs="Times New Roman"/>
          <w:bCs/>
          <w:sz w:val="28"/>
          <w:szCs w:val="28"/>
        </w:rPr>
        <w:t xml:space="preserve">Инфаркт миокарда без подъема сегмента </w:t>
      </w:r>
      <w:r w:rsidR="008C5161" w:rsidRPr="00716C58">
        <w:rPr>
          <w:rFonts w:ascii="Times New Roman" w:hAnsi="Times New Roman" w:cs="Times New Roman"/>
          <w:bCs/>
          <w:i/>
          <w:iCs/>
          <w:sz w:val="28"/>
          <w:szCs w:val="28"/>
        </w:rPr>
        <w:t xml:space="preserve">ST </w:t>
      </w:r>
      <w:r w:rsidR="008C5161" w:rsidRPr="00716C58">
        <w:rPr>
          <w:rFonts w:ascii="Times New Roman" w:hAnsi="Times New Roman" w:cs="Times New Roman"/>
          <w:sz w:val="28"/>
          <w:szCs w:val="28"/>
        </w:rPr>
        <w:t>— острый процесс ишемии миокарда достаточной тяжести и продолжительности, чтобы вызвать некроз миокарда.</w:t>
      </w:r>
    </w:p>
    <w:p w:rsidR="008C5161"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2.</w:t>
      </w:r>
      <w:r w:rsidR="008C5161" w:rsidRPr="00716C58">
        <w:rPr>
          <w:rFonts w:ascii="Times New Roman" w:hAnsi="Times New Roman" w:cs="Times New Roman"/>
          <w:bCs/>
          <w:sz w:val="28"/>
          <w:szCs w:val="28"/>
        </w:rPr>
        <w:t xml:space="preserve">Нестабильная стенокардия — </w:t>
      </w:r>
      <w:r w:rsidR="008C5161" w:rsidRPr="00716C58">
        <w:rPr>
          <w:rFonts w:ascii="Times New Roman" w:hAnsi="Times New Roman" w:cs="Times New Roman"/>
          <w:sz w:val="28"/>
          <w:szCs w:val="28"/>
        </w:rPr>
        <w:t>ишемия миокарда, тяжесть и продолжитель</w:t>
      </w:r>
      <w:r w:rsidR="008C5161" w:rsidRPr="00716C58">
        <w:rPr>
          <w:rFonts w:ascii="Times New Roman" w:hAnsi="Times New Roman" w:cs="Times New Roman"/>
          <w:sz w:val="28"/>
          <w:szCs w:val="28"/>
        </w:rPr>
        <w:softHyphen/>
        <w:t>ность которой недостаточны для развития некроза миокарда.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Острый коронарный синдром без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устанавливается у больных с наличием боли в грудной клетке и изменениями на ЭКГ, сви</w:t>
      </w:r>
      <w:r w:rsidRPr="00716C58">
        <w:rPr>
          <w:rFonts w:ascii="Times New Roman" w:hAnsi="Times New Roman" w:cs="Times New Roman"/>
          <w:sz w:val="28"/>
          <w:szCs w:val="28"/>
        </w:rPr>
        <w:softHyphen/>
        <w:t xml:space="preserve">детельствующими об острой ишемии миокарда, но без стойкого подъема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либо впервые развившейся полной бло</w:t>
      </w:r>
      <w:r w:rsidRPr="00716C58">
        <w:rPr>
          <w:rFonts w:ascii="Times New Roman" w:hAnsi="Times New Roman" w:cs="Times New Roman"/>
          <w:sz w:val="28"/>
          <w:szCs w:val="28"/>
        </w:rPr>
        <w:softHyphen/>
        <w:t xml:space="preserve">кады левой ножки пучка Гиса (ЛНПГ).На ЭКГ могут определяться стойкая или преходящая депрессия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 инверсия, сглаженность или псев</w:t>
      </w:r>
      <w:r w:rsidRPr="00716C58">
        <w:rPr>
          <w:rFonts w:ascii="Times New Roman" w:hAnsi="Times New Roman" w:cs="Times New Roman"/>
          <w:sz w:val="28"/>
          <w:szCs w:val="28"/>
        </w:rPr>
        <w:softHyphen/>
        <w:t xml:space="preserve">донормализация зубца </w:t>
      </w:r>
      <w:r w:rsidRPr="00716C58">
        <w:rPr>
          <w:rFonts w:ascii="Times New Roman" w:hAnsi="Times New Roman" w:cs="Times New Roman"/>
          <w:i/>
          <w:iCs/>
          <w:sz w:val="28"/>
          <w:szCs w:val="28"/>
        </w:rPr>
        <w:t>Т</w:t>
      </w:r>
      <w:r w:rsidRPr="00716C58">
        <w:rPr>
          <w:rFonts w:ascii="Times New Roman" w:hAnsi="Times New Roman" w:cs="Times New Roman"/>
          <w:sz w:val="28"/>
          <w:szCs w:val="28"/>
        </w:rPr>
        <w:t>. Отсутствие отчетливых ЭКГ-изменений не исклю</w:t>
      </w:r>
      <w:r w:rsidRPr="00716C58">
        <w:rPr>
          <w:rFonts w:ascii="Times New Roman" w:hAnsi="Times New Roman" w:cs="Times New Roman"/>
          <w:sz w:val="28"/>
          <w:szCs w:val="28"/>
        </w:rPr>
        <w:softHyphen/>
        <w:t>чает ОКС.</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b/>
          <w:sz w:val="28"/>
          <w:szCs w:val="28"/>
        </w:rPr>
      </w:pPr>
      <w:r w:rsidRPr="00716C58">
        <w:rPr>
          <w:rFonts w:ascii="Times New Roman" w:hAnsi="Times New Roman" w:cs="Times New Roman"/>
          <w:b/>
          <w:bCs/>
          <w:sz w:val="28"/>
          <w:szCs w:val="28"/>
        </w:rPr>
        <w:t>Клиническая картина</w:t>
      </w:r>
    </w:p>
    <w:p w:rsidR="008C5161" w:rsidRPr="00716C58" w:rsidRDefault="008C5161" w:rsidP="00CA25D6">
      <w:pPr>
        <w:autoSpaceDE w:val="0"/>
        <w:autoSpaceDN w:val="0"/>
        <w:adjustRightInd w:val="0"/>
        <w:spacing w:after="0" w:line="240" w:lineRule="auto"/>
        <w:ind w:firstLine="709"/>
        <w:jc w:val="both"/>
        <w:rPr>
          <w:rFonts w:ascii="Times New Roman" w:hAnsi="Times New Roman" w:cs="Times New Roman"/>
          <w:sz w:val="28"/>
          <w:szCs w:val="28"/>
        </w:rPr>
      </w:pPr>
      <w:r w:rsidRPr="00FC103D">
        <w:rPr>
          <w:rFonts w:ascii="Times New Roman" w:hAnsi="Times New Roman" w:cs="Times New Roman"/>
          <w:b/>
          <w:bCs/>
          <w:i/>
          <w:sz w:val="28"/>
          <w:szCs w:val="28"/>
        </w:rPr>
        <w:t>Классическая стенокардия</w:t>
      </w:r>
      <w:r w:rsidRPr="00716C58">
        <w:rPr>
          <w:rFonts w:ascii="Times New Roman" w:hAnsi="Times New Roman" w:cs="Times New Roman"/>
          <w:sz w:val="28"/>
          <w:szCs w:val="28"/>
        </w:rPr>
        <w:t>напряжения характеризуется загрудинным дис</w:t>
      </w:r>
      <w:r w:rsidRPr="00716C58">
        <w:rPr>
          <w:rFonts w:ascii="Times New Roman" w:hAnsi="Times New Roman" w:cs="Times New Roman"/>
          <w:sz w:val="28"/>
          <w:szCs w:val="28"/>
        </w:rPr>
        <w:softHyphen/>
        <w:t>комфортом определенного типа и длительности, появляющимся при нагруз</w:t>
      </w:r>
      <w:r w:rsidRPr="00716C58">
        <w:rPr>
          <w:rFonts w:ascii="Times New Roman" w:hAnsi="Times New Roman" w:cs="Times New Roman"/>
          <w:sz w:val="28"/>
          <w:szCs w:val="28"/>
        </w:rPr>
        <w:softHyphen/>
        <w:t>ке или эмоциональном напряжении, купирующимся или ослабляющимся в покое или после приема нитроглицерина.</w:t>
      </w:r>
    </w:p>
    <w:p w:rsidR="00FC103D" w:rsidRDefault="008C5161" w:rsidP="00FC103D">
      <w:pPr>
        <w:autoSpaceDE w:val="0"/>
        <w:autoSpaceDN w:val="0"/>
        <w:adjustRightInd w:val="0"/>
        <w:spacing w:after="0" w:line="240" w:lineRule="auto"/>
        <w:ind w:firstLine="709"/>
        <w:jc w:val="both"/>
        <w:rPr>
          <w:rFonts w:ascii="Times New Roman" w:hAnsi="Times New Roman" w:cs="Times New Roman"/>
          <w:sz w:val="28"/>
          <w:szCs w:val="28"/>
        </w:rPr>
      </w:pPr>
      <w:r w:rsidRPr="00FC103D">
        <w:rPr>
          <w:rFonts w:ascii="Times New Roman" w:hAnsi="Times New Roman" w:cs="Times New Roman"/>
          <w:b/>
          <w:bCs/>
          <w:i/>
          <w:sz w:val="28"/>
          <w:szCs w:val="28"/>
        </w:rPr>
        <w:t>Атипичная стенокардия:</w:t>
      </w:r>
      <w:r w:rsidRPr="00716C58">
        <w:rPr>
          <w:rFonts w:ascii="Times New Roman" w:hAnsi="Times New Roman" w:cs="Times New Roman"/>
          <w:sz w:val="28"/>
          <w:szCs w:val="28"/>
        </w:rPr>
        <w:t>болевой синдром соответствует только двум из вышеописанных характеристик.Это определение подходит для спон</w:t>
      </w:r>
      <w:r w:rsidRPr="00716C58">
        <w:rPr>
          <w:rFonts w:ascii="Times New Roman" w:hAnsi="Times New Roman" w:cs="Times New Roman"/>
          <w:sz w:val="28"/>
          <w:szCs w:val="28"/>
        </w:rPr>
        <w:softHyphen/>
        <w:t xml:space="preserve">танной стенокардии, когда отсутствует очевидная связь с провоцирующим фактором, прогрессирующей стенокардии с уменьшением эффективности </w:t>
      </w:r>
      <w:r w:rsidRPr="00716C58">
        <w:rPr>
          <w:rFonts w:ascii="Times New Roman" w:hAnsi="Times New Roman" w:cs="Times New Roman"/>
          <w:sz w:val="28"/>
          <w:szCs w:val="28"/>
        </w:rPr>
        <w:lastRenderedPageBreak/>
        <w:t>нитроглицерина, увеличением выраженности и продолжительности присту</w:t>
      </w:r>
      <w:r w:rsidRPr="00716C58">
        <w:rPr>
          <w:rFonts w:ascii="Times New Roman" w:hAnsi="Times New Roman" w:cs="Times New Roman"/>
          <w:sz w:val="28"/>
          <w:szCs w:val="28"/>
        </w:rPr>
        <w:softHyphen/>
        <w:t>пов, а также для стенокардии с необычной локализацией боли, например в области эпигастрия.</w:t>
      </w:r>
    </w:p>
    <w:p w:rsidR="008C5161" w:rsidRPr="00683C68" w:rsidRDefault="004C2FA8" w:rsidP="00FC103D">
      <w:pPr>
        <w:autoSpaceDE w:val="0"/>
        <w:autoSpaceDN w:val="0"/>
        <w:adjustRightInd w:val="0"/>
        <w:spacing w:after="0" w:line="240" w:lineRule="auto"/>
        <w:ind w:firstLine="709"/>
        <w:jc w:val="center"/>
        <w:rPr>
          <w:rFonts w:ascii="Times New Roman" w:hAnsi="Times New Roman" w:cs="Times New Roman"/>
          <w:b/>
          <w:sz w:val="32"/>
          <w:szCs w:val="28"/>
        </w:rPr>
      </w:pPr>
      <w:r w:rsidRPr="00683C68">
        <w:rPr>
          <w:rFonts w:ascii="Times New Roman" w:hAnsi="Times New Roman" w:cs="Times New Roman"/>
          <w:b/>
          <w:bCs/>
          <w:sz w:val="32"/>
          <w:szCs w:val="28"/>
        </w:rPr>
        <w:t>Оказание скорой медицинской помощи на догоспитальном этапе</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sz w:val="28"/>
          <w:szCs w:val="28"/>
        </w:rPr>
      </w:pPr>
      <w:r w:rsidRPr="00B66BF5">
        <w:rPr>
          <w:rFonts w:ascii="Times New Roman" w:hAnsi="Times New Roman" w:cs="Times New Roman"/>
          <w:b/>
          <w:bCs/>
          <w:sz w:val="28"/>
          <w:szCs w:val="28"/>
        </w:rPr>
        <w:t>Диагностика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B66BF5">
        <w:rPr>
          <w:rFonts w:ascii="Times New Roman" w:hAnsi="Times New Roman" w:cs="Times New Roman"/>
          <w:b/>
          <w:bCs/>
          <w:i/>
          <w:sz w:val="28"/>
          <w:szCs w:val="28"/>
        </w:rPr>
        <w:t>Физикальные данные.</w:t>
      </w:r>
      <w:r w:rsidR="004C2FA8">
        <w:rPr>
          <w:rFonts w:ascii="Times New Roman" w:hAnsi="Times New Roman" w:cs="Times New Roman"/>
          <w:b/>
          <w:bCs/>
          <w:i/>
          <w:sz w:val="28"/>
          <w:szCs w:val="28"/>
        </w:rPr>
        <w:t xml:space="preserve"> </w:t>
      </w:r>
      <w:r w:rsidRPr="00716C58">
        <w:rPr>
          <w:rFonts w:ascii="Times New Roman" w:hAnsi="Times New Roman" w:cs="Times New Roman"/>
          <w:sz w:val="28"/>
          <w:szCs w:val="28"/>
        </w:rPr>
        <w:t>Изменения часто отсутствуют.Могут быть симпто</w:t>
      </w:r>
      <w:r w:rsidRPr="00716C58">
        <w:rPr>
          <w:rFonts w:ascii="Times New Roman" w:hAnsi="Times New Roman" w:cs="Times New Roman"/>
          <w:sz w:val="28"/>
          <w:szCs w:val="28"/>
        </w:rPr>
        <w:softHyphen/>
        <w:t>мы сердечной недостаточности или нарушения гемодинамики.</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В процессе физикального обследования важно исключить несердечные причины кардиалгий и неишемические заболевания сердца, а также выявить состояния, которые могли способствовать развитию ОКС.</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B66BF5">
        <w:rPr>
          <w:rFonts w:ascii="Times New Roman" w:hAnsi="Times New Roman" w:cs="Times New Roman"/>
          <w:b/>
          <w:bCs/>
          <w:i/>
          <w:sz w:val="28"/>
          <w:szCs w:val="28"/>
        </w:rPr>
        <w:t>Электрокардиография.</w:t>
      </w:r>
      <w:r w:rsidR="004C2FA8">
        <w:rPr>
          <w:rFonts w:ascii="Times New Roman" w:hAnsi="Times New Roman" w:cs="Times New Roman"/>
          <w:b/>
          <w:bCs/>
          <w:i/>
          <w:sz w:val="28"/>
          <w:szCs w:val="28"/>
        </w:rPr>
        <w:t xml:space="preserve"> </w:t>
      </w:r>
      <w:r w:rsidRPr="00716C58">
        <w:rPr>
          <w:rFonts w:ascii="Times New Roman" w:hAnsi="Times New Roman" w:cs="Times New Roman"/>
          <w:sz w:val="28"/>
          <w:szCs w:val="28"/>
        </w:rPr>
        <w:t xml:space="preserve">ЭКГ непременно должна быть снята не позднее 10 мин после первого контакта с пациентом.Наиболее типичным ЭКГ-признаком ишемии миокарда является горизонтальное или косонисходящее снижение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не менее 1 мм относительно изолинии в двух или более смежных отведениях; менее надежно на ишемию указывает инверсия зубца</w:t>
      </w:r>
      <w:r w:rsidR="004C2FA8">
        <w:rPr>
          <w:rFonts w:ascii="Times New Roman" w:hAnsi="Times New Roman" w:cs="Times New Roman"/>
          <w:sz w:val="28"/>
          <w:szCs w:val="28"/>
        </w:rPr>
        <w:t xml:space="preserve"> </w:t>
      </w:r>
      <w:r w:rsidRPr="00716C58">
        <w:rPr>
          <w:rFonts w:ascii="Times New Roman" w:hAnsi="Times New Roman" w:cs="Times New Roman"/>
          <w:i/>
          <w:iCs/>
          <w:sz w:val="28"/>
          <w:szCs w:val="28"/>
        </w:rPr>
        <w:t>Т</w:t>
      </w:r>
      <w:r w:rsidR="004C2FA8">
        <w:rPr>
          <w:rFonts w:ascii="Times New Roman" w:hAnsi="Times New Roman" w:cs="Times New Roman"/>
          <w:i/>
          <w:iCs/>
          <w:sz w:val="28"/>
          <w:szCs w:val="28"/>
        </w:rPr>
        <w:t xml:space="preserve"> </w:t>
      </w:r>
      <w:r w:rsidRPr="00716C58">
        <w:rPr>
          <w:rFonts w:ascii="Times New Roman" w:hAnsi="Times New Roman" w:cs="Times New Roman"/>
          <w:sz w:val="28"/>
          <w:szCs w:val="28"/>
        </w:rPr>
        <w:t xml:space="preserve">более 1 мм в отведениях с преобладающим зубцом </w:t>
      </w:r>
      <w:r w:rsidRPr="00716C58">
        <w:rPr>
          <w:rFonts w:ascii="Times New Roman" w:hAnsi="Times New Roman" w:cs="Times New Roman"/>
          <w:i/>
          <w:iCs/>
          <w:sz w:val="28"/>
          <w:szCs w:val="28"/>
        </w:rPr>
        <w:t>R</w:t>
      </w:r>
      <w:r w:rsidRPr="00716C58">
        <w:rPr>
          <w:rFonts w:ascii="Times New Roman" w:hAnsi="Times New Roman" w:cs="Times New Roman"/>
          <w:sz w:val="28"/>
          <w:szCs w:val="28"/>
        </w:rPr>
        <w:t>. Неоценимое значение имеет сравнение ЭКГ с ранее снятыми ЭКГ.</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 xml:space="preserve">Выявление любой динамики, касающейся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и зуб</w:t>
      </w:r>
      <w:r w:rsidRPr="00716C58">
        <w:rPr>
          <w:rFonts w:ascii="Times New Roman" w:hAnsi="Times New Roman" w:cs="Times New Roman"/>
          <w:sz w:val="28"/>
          <w:szCs w:val="28"/>
        </w:rPr>
        <w:softHyphen/>
        <w:t xml:space="preserve">цов </w:t>
      </w:r>
      <w:r w:rsidRPr="00716C58">
        <w:rPr>
          <w:rFonts w:ascii="Times New Roman" w:hAnsi="Times New Roman" w:cs="Times New Roman"/>
          <w:i/>
          <w:iCs/>
          <w:sz w:val="28"/>
          <w:szCs w:val="28"/>
        </w:rPr>
        <w:t>T</w:t>
      </w:r>
      <w:r w:rsidRPr="00716C58">
        <w:rPr>
          <w:rFonts w:ascii="Times New Roman" w:hAnsi="Times New Roman" w:cs="Times New Roman"/>
          <w:sz w:val="28"/>
          <w:szCs w:val="28"/>
        </w:rPr>
        <w:t>, при наличии клинических признаков ишемии миокарда должно быть достаточным основанием для того, чтобы трактовать ситуацию как проявле</w:t>
      </w:r>
      <w:r w:rsidRPr="00716C58">
        <w:rPr>
          <w:rFonts w:ascii="Times New Roman" w:hAnsi="Times New Roman" w:cs="Times New Roman"/>
          <w:sz w:val="28"/>
          <w:szCs w:val="28"/>
        </w:rPr>
        <w:softHyphen/>
        <w:t>ние ОКС и срочно госпитализировать больного.</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Полностью нормальная ЭКГ у больных с симптомами, заставляющими подозревать ОКС, не исключает его наличия.</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Однако, если во время сильной боли регистрируется нормальная ЭКГ, следует проводить расширенную диф</w:t>
      </w:r>
      <w:r w:rsidRPr="00716C58">
        <w:rPr>
          <w:rFonts w:ascii="Times New Roman" w:hAnsi="Times New Roman" w:cs="Times New Roman"/>
          <w:sz w:val="28"/>
          <w:szCs w:val="28"/>
        </w:rPr>
        <w:softHyphen/>
        <w:t>ференциальную диагностику для исключения некоронарогенной природы болевого синдрома.</w:t>
      </w:r>
    </w:p>
    <w:p w:rsidR="008C5161" w:rsidRPr="00716C58" w:rsidRDefault="008C5161" w:rsidP="00B66BF5">
      <w:pPr>
        <w:autoSpaceDE w:val="0"/>
        <w:autoSpaceDN w:val="0"/>
        <w:adjustRightInd w:val="0"/>
        <w:spacing w:after="0" w:line="240" w:lineRule="auto"/>
        <w:ind w:firstLine="709"/>
        <w:jc w:val="both"/>
        <w:rPr>
          <w:rFonts w:ascii="Times New Roman" w:hAnsi="Times New Roman" w:cs="Times New Roman"/>
          <w:sz w:val="28"/>
          <w:szCs w:val="28"/>
        </w:rPr>
      </w:pPr>
      <w:r w:rsidRPr="00B66BF5">
        <w:rPr>
          <w:rFonts w:ascii="Times New Roman" w:hAnsi="Times New Roman" w:cs="Times New Roman"/>
          <w:b/>
          <w:bCs/>
          <w:i/>
          <w:sz w:val="28"/>
          <w:szCs w:val="28"/>
        </w:rPr>
        <w:t>Биомаркеры.</w:t>
      </w:r>
      <w:r w:rsidRPr="00716C58">
        <w:rPr>
          <w:rFonts w:ascii="Times New Roman" w:hAnsi="Times New Roman" w:cs="Times New Roman"/>
          <w:sz w:val="28"/>
          <w:szCs w:val="28"/>
        </w:rPr>
        <w:t>Сердечные тропонины имеют важнейшее значение для диа</w:t>
      </w:r>
      <w:r w:rsidRPr="00716C58">
        <w:rPr>
          <w:rFonts w:ascii="Times New Roman" w:hAnsi="Times New Roman" w:cs="Times New Roman"/>
          <w:sz w:val="28"/>
          <w:szCs w:val="28"/>
        </w:rPr>
        <w:softHyphen/>
        <w:t xml:space="preserve">гностики и стратификации риска, позволяют установить диагнозы ИМ без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и нестабильную стенокардию.Между тем отрицательный тест при наличии много</w:t>
      </w:r>
      <w:r w:rsidRPr="00716C58">
        <w:rPr>
          <w:rFonts w:ascii="Times New Roman" w:hAnsi="Times New Roman" w:cs="Times New Roman"/>
          <w:sz w:val="28"/>
          <w:szCs w:val="28"/>
        </w:rPr>
        <w:softHyphen/>
        <w:t>часовых некупируемых болей, особенно при отсутствии изменений на ЭКГ, заставляет искать некоронарогенные причины болевого синдрома.</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i/>
          <w:sz w:val="28"/>
          <w:szCs w:val="28"/>
        </w:rPr>
      </w:pPr>
      <w:r w:rsidRPr="00B66BF5">
        <w:rPr>
          <w:rFonts w:ascii="Times New Roman" w:hAnsi="Times New Roman" w:cs="Times New Roman"/>
          <w:b/>
          <w:bCs/>
          <w:i/>
          <w:sz w:val="28"/>
          <w:szCs w:val="28"/>
        </w:rPr>
        <w:t>Дифференциальная диагностика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Некоторые заболевания сердца и других органов могут имитировать ОКС без подъема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i/>
          <w:sz w:val="28"/>
          <w:szCs w:val="28"/>
        </w:rPr>
      </w:pPr>
      <w:r w:rsidRPr="00B66BF5">
        <w:rPr>
          <w:rFonts w:ascii="Times New Roman" w:hAnsi="Times New Roman" w:cs="Times New Roman"/>
          <w:b/>
          <w:bCs/>
          <w:i/>
          <w:sz w:val="28"/>
          <w:szCs w:val="28"/>
        </w:rPr>
        <w:t>Лечение</w:t>
      </w:r>
    </w:p>
    <w:p w:rsidR="00B66BF5" w:rsidRDefault="008C5161" w:rsidP="00B66BF5">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1. Кислородотерапия со скоростью 4–8 л/мин при насыщении кислоро</w:t>
      </w:r>
      <w:r w:rsidRPr="00716C58">
        <w:rPr>
          <w:rFonts w:ascii="Times New Roman" w:hAnsi="Times New Roman" w:cs="Times New Roman"/>
          <w:sz w:val="28"/>
          <w:szCs w:val="28"/>
        </w:rPr>
        <w:softHyphen/>
        <w:t xml:space="preserve">дом менее 90%. </w:t>
      </w:r>
    </w:p>
    <w:p w:rsidR="008C5161" w:rsidRPr="00716C58" w:rsidRDefault="008C5161" w:rsidP="00B66BF5">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2. Прием внутрь или внутривенное введение нитратов показаны для облег</w:t>
      </w:r>
      <w:r w:rsidRPr="00716C58">
        <w:rPr>
          <w:rFonts w:ascii="Times New Roman" w:hAnsi="Times New Roman" w:cs="Times New Roman"/>
          <w:sz w:val="28"/>
          <w:szCs w:val="28"/>
        </w:rPr>
        <w:softHyphen/>
        <w:t>чения симптомов стенокардии; внутривенное лечение нитратами рекомен</w:t>
      </w:r>
      <w:r w:rsidRPr="00716C58">
        <w:rPr>
          <w:rFonts w:ascii="Times New Roman" w:hAnsi="Times New Roman" w:cs="Times New Roman"/>
          <w:sz w:val="28"/>
          <w:szCs w:val="28"/>
        </w:rPr>
        <w:softHyphen/>
        <w:t>дуется у пациентов с рецидивирующей стенокардией и/или признаками сер</w:t>
      </w:r>
      <w:r w:rsidRPr="00716C58">
        <w:rPr>
          <w:rFonts w:ascii="Times New Roman" w:hAnsi="Times New Roman" w:cs="Times New Roman"/>
          <w:sz w:val="28"/>
          <w:szCs w:val="28"/>
        </w:rPr>
        <w:softHyphen/>
        <w:t>дечной нед</w:t>
      </w:r>
      <w:r w:rsidR="004C2FA8">
        <w:rPr>
          <w:rFonts w:ascii="Times New Roman" w:hAnsi="Times New Roman" w:cs="Times New Roman"/>
          <w:sz w:val="28"/>
          <w:szCs w:val="28"/>
        </w:rPr>
        <w:t xml:space="preserve">остаточности </w:t>
      </w:r>
      <w:r w:rsidRPr="00716C58">
        <w:rPr>
          <w:rFonts w:ascii="Times New Roman" w:hAnsi="Times New Roman" w:cs="Times New Roman"/>
          <w:sz w:val="28"/>
          <w:szCs w:val="28"/>
        </w:rPr>
        <w:t>.</w:t>
      </w:r>
    </w:p>
    <w:p w:rsidR="008C5161" w:rsidRPr="00716C58" w:rsidRDefault="008C5161" w:rsidP="000408DF">
      <w:pPr>
        <w:numPr>
          <w:ilvl w:val="0"/>
          <w:numId w:val="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lastRenderedPageBreak/>
        <w:t>Нитроглицерин в дозе 0,5–1,0 мг в таблетках, или в виде спрея 0,4–0,8 мг (1–2 дозы) под язык, или нитроглицерин внутривенно — 10 мл 0,1% раствора раз</w:t>
      </w:r>
      <w:r w:rsidRPr="00716C58">
        <w:rPr>
          <w:rFonts w:ascii="Times New Roman" w:hAnsi="Times New Roman" w:cs="Times New Roman"/>
          <w:sz w:val="28"/>
          <w:szCs w:val="28"/>
        </w:rPr>
        <w:softHyphen/>
        <w:t>водят в 100 мл 0,9% раствора натрия хлорида (необходим постоянный кон</w:t>
      </w:r>
      <w:r w:rsidRPr="00716C58">
        <w:rPr>
          <w:rFonts w:ascii="Times New Roman" w:hAnsi="Times New Roman" w:cs="Times New Roman"/>
          <w:sz w:val="28"/>
          <w:szCs w:val="28"/>
        </w:rPr>
        <w:softHyphen/>
        <w:t>троль ЧСС и АД, соблюдать осторожность при снижении систолического АД &lt;90 мм рт.ст.).</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3. При некупируемом болевом синдроме — морфин в дозе 3–5 мг (до 10 мг) внутривенно с титрацией дозы, что особенно важно для пожилых, для чего препарат разводят на 10 мл раствора натрия хлорида (физиологического рас</w:t>
      </w:r>
      <w:r w:rsidRPr="00716C58">
        <w:rPr>
          <w:rFonts w:ascii="Times New Roman" w:hAnsi="Times New Roman" w:cs="Times New Roman"/>
          <w:sz w:val="28"/>
          <w:szCs w:val="28"/>
        </w:rPr>
        <w:softHyphen/>
        <w:t>твора) и повторно вводят по 2–3 мл под контролем АД и ЧД.</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4. Аце</w:t>
      </w:r>
      <w:r w:rsidR="004C2FA8">
        <w:rPr>
          <w:rFonts w:ascii="Times New Roman" w:hAnsi="Times New Roman" w:cs="Times New Roman"/>
          <w:sz w:val="28"/>
          <w:szCs w:val="28"/>
        </w:rPr>
        <w:t>тилсалициловая кислота (аспирин</w:t>
      </w:r>
      <w:r w:rsidRPr="00716C58">
        <w:rPr>
          <w:rFonts w:ascii="Times New Roman" w:hAnsi="Times New Roman" w:cs="Times New Roman"/>
          <w:sz w:val="28"/>
          <w:szCs w:val="28"/>
        </w:rPr>
        <w:t>) в дозе 150–300 мг без кишечно</w:t>
      </w:r>
      <w:r w:rsidRPr="00716C58">
        <w:rPr>
          <w:rFonts w:ascii="Times New Roman" w:hAnsi="Times New Roman" w:cs="Times New Roman"/>
          <w:sz w:val="28"/>
          <w:szCs w:val="28"/>
        </w:rPr>
        <w:softHyphen/>
        <w:t>растворимой оболочки (возможно внутрив</w:t>
      </w:r>
      <w:r w:rsidR="004C2FA8">
        <w:rPr>
          <w:rFonts w:ascii="Times New Roman" w:hAnsi="Times New Roman" w:cs="Times New Roman"/>
          <w:sz w:val="28"/>
          <w:szCs w:val="28"/>
        </w:rPr>
        <w:t xml:space="preserve">енное введение 80–150 мг) </w:t>
      </w:r>
      <w:r w:rsidRPr="00716C58">
        <w:rPr>
          <w:rFonts w:ascii="Times New Roman" w:hAnsi="Times New Roman" w:cs="Times New Roman"/>
          <w:sz w:val="28"/>
          <w:szCs w:val="28"/>
        </w:rPr>
        <w:t>.</w:t>
      </w:r>
    </w:p>
    <w:p w:rsidR="008C5161" w:rsidRPr="00716C58" w:rsidRDefault="008C5161" w:rsidP="000408DF">
      <w:pPr>
        <w:numPr>
          <w:ilvl w:val="1"/>
          <w:numId w:val="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Блокаторы P2Y12 должны быть назначены всем больным с ОКС в дополне</w:t>
      </w:r>
      <w:r w:rsidRPr="00716C58">
        <w:rPr>
          <w:rFonts w:ascii="Times New Roman" w:hAnsi="Times New Roman" w:cs="Times New Roman"/>
          <w:sz w:val="28"/>
          <w:szCs w:val="28"/>
        </w:rPr>
        <w:softHyphen/>
        <w:t>нии к ацетилсалициловой кислоте как можно раньше при отсутствии проти</w:t>
      </w:r>
      <w:r w:rsidRPr="00716C58">
        <w:rPr>
          <w:rFonts w:ascii="Times New Roman" w:hAnsi="Times New Roman" w:cs="Times New Roman"/>
          <w:sz w:val="28"/>
          <w:szCs w:val="28"/>
        </w:rPr>
        <w:softHyphen/>
        <w:t>вопоказаний (высокий риск кровотечений).Клопидогрел в дозе 300 мг.</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Если планируется инвазивное лечение, реко</w:t>
      </w:r>
      <w:r w:rsidRPr="00716C58">
        <w:rPr>
          <w:rFonts w:ascii="Times New Roman" w:hAnsi="Times New Roman" w:cs="Times New Roman"/>
          <w:sz w:val="28"/>
          <w:szCs w:val="28"/>
        </w:rPr>
        <w:softHyphen/>
        <w:t>мендуется применение нагрузочной дозы</w:t>
      </w:r>
      <w:r w:rsidR="004C2FA8">
        <w:rPr>
          <w:rFonts w:ascii="Times New Roman" w:hAnsi="Times New Roman" w:cs="Times New Roman"/>
          <w:sz w:val="28"/>
          <w:szCs w:val="28"/>
        </w:rPr>
        <w:t xml:space="preserve"> клопидогрела (600 мг)</w:t>
      </w:r>
      <w:r w:rsidRPr="00716C58">
        <w:rPr>
          <w:rFonts w:ascii="Times New Roman" w:hAnsi="Times New Roman" w:cs="Times New Roman"/>
          <w:sz w:val="28"/>
          <w:szCs w:val="28"/>
        </w:rPr>
        <w:t>.</w:t>
      </w:r>
    </w:p>
    <w:p w:rsidR="008C5161" w:rsidRPr="00716C58" w:rsidRDefault="008C5161" w:rsidP="000408DF">
      <w:pPr>
        <w:numPr>
          <w:ilvl w:val="1"/>
          <w:numId w:val="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При возможности вместо клопидогрела назначают тикагрелор в</w:t>
      </w:r>
      <w:r w:rsidR="004C2FA8">
        <w:rPr>
          <w:rFonts w:ascii="Times New Roman" w:hAnsi="Times New Roman" w:cs="Times New Roman"/>
          <w:sz w:val="28"/>
          <w:szCs w:val="28"/>
        </w:rPr>
        <w:t xml:space="preserve"> нагрузоч</w:t>
      </w:r>
      <w:r w:rsidR="004C2FA8">
        <w:rPr>
          <w:rFonts w:ascii="Times New Roman" w:hAnsi="Times New Roman" w:cs="Times New Roman"/>
          <w:sz w:val="28"/>
          <w:szCs w:val="28"/>
        </w:rPr>
        <w:softHyphen/>
        <w:t>ной дозе 180 мг</w:t>
      </w:r>
      <w:r w:rsidRPr="00716C58">
        <w:rPr>
          <w:rFonts w:ascii="Times New Roman" w:hAnsi="Times New Roman" w:cs="Times New Roman"/>
          <w:sz w:val="28"/>
          <w:szCs w:val="28"/>
        </w:rPr>
        <w:t>, применение которого предпочтительнее, чем кло</w:t>
      </w:r>
      <w:r w:rsidRPr="00716C58">
        <w:rPr>
          <w:rFonts w:ascii="Times New Roman" w:hAnsi="Times New Roman" w:cs="Times New Roman"/>
          <w:sz w:val="28"/>
          <w:szCs w:val="28"/>
        </w:rPr>
        <w:softHyphen/>
        <w:t>пидогрела.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5. Антикоагулянты рекомендуются всем пациентам в дополнение к анти</w:t>
      </w:r>
      <w:r w:rsidRPr="00716C58">
        <w:rPr>
          <w:rFonts w:ascii="Times New Roman" w:hAnsi="Times New Roman" w:cs="Times New Roman"/>
          <w:sz w:val="28"/>
          <w:szCs w:val="28"/>
        </w:rPr>
        <w:softHyphen/>
        <w:t>тромбоцит</w:t>
      </w:r>
      <w:r w:rsidR="004C2FA8">
        <w:rPr>
          <w:rFonts w:ascii="Times New Roman" w:hAnsi="Times New Roman" w:cs="Times New Roman"/>
          <w:sz w:val="28"/>
          <w:szCs w:val="28"/>
        </w:rPr>
        <w:t xml:space="preserve">арной терапии </w:t>
      </w:r>
      <w:r w:rsidRPr="00716C58">
        <w:rPr>
          <w:rFonts w:ascii="Times New Roman" w:hAnsi="Times New Roman" w:cs="Times New Roman"/>
          <w:sz w:val="28"/>
          <w:szCs w:val="28"/>
        </w:rPr>
        <w:t>.</w:t>
      </w:r>
    </w:p>
    <w:p w:rsidR="008C5161" w:rsidRPr="00716C58" w:rsidRDefault="008C5161" w:rsidP="000408DF">
      <w:pPr>
        <w:numPr>
          <w:ilvl w:val="1"/>
          <w:numId w:val="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Эноксапарин натрия в дозе 1 </w:t>
      </w:r>
      <w:r w:rsidR="004C2FA8">
        <w:rPr>
          <w:rFonts w:ascii="Times New Roman" w:hAnsi="Times New Roman" w:cs="Times New Roman"/>
          <w:sz w:val="28"/>
          <w:szCs w:val="28"/>
        </w:rPr>
        <w:t xml:space="preserve">мг/кг массы тела подкожно </w:t>
      </w:r>
      <w:r w:rsidRPr="00716C58">
        <w:rPr>
          <w:rFonts w:ascii="Times New Roman" w:hAnsi="Times New Roman" w:cs="Times New Roman"/>
          <w:sz w:val="28"/>
          <w:szCs w:val="28"/>
        </w:rPr>
        <w:t xml:space="preserve"> или нефрак</w:t>
      </w:r>
      <w:r w:rsidRPr="00716C58">
        <w:rPr>
          <w:rFonts w:ascii="Times New Roman" w:hAnsi="Times New Roman" w:cs="Times New Roman"/>
          <w:sz w:val="28"/>
          <w:szCs w:val="28"/>
        </w:rPr>
        <w:softHyphen/>
        <w:t>ционир</w:t>
      </w:r>
      <w:r w:rsidR="004C2FA8">
        <w:rPr>
          <w:rFonts w:ascii="Times New Roman" w:hAnsi="Times New Roman" w:cs="Times New Roman"/>
          <w:sz w:val="28"/>
          <w:szCs w:val="28"/>
        </w:rPr>
        <w:t>ованный гепарин натрия (гепарин</w:t>
      </w:r>
      <w:r w:rsidRPr="00716C58">
        <w:rPr>
          <w:rFonts w:ascii="Times New Roman" w:hAnsi="Times New Roman" w:cs="Times New Roman"/>
          <w:sz w:val="28"/>
          <w:szCs w:val="28"/>
        </w:rPr>
        <w:t>) внутривенно в дозе 60–70 МЕ/кг массы тела в виде болюса (максимум — 5000 МЕ), а затем инфузия по 12–15 МЕ/ (кг×ч) (максимум — 1000 МЕ/ч).В стационаре будет проведена коррек</w:t>
      </w:r>
      <w:r w:rsidRPr="00716C58">
        <w:rPr>
          <w:rFonts w:ascii="Times New Roman" w:hAnsi="Times New Roman" w:cs="Times New Roman"/>
          <w:sz w:val="28"/>
          <w:szCs w:val="28"/>
        </w:rPr>
        <w:softHyphen/>
        <w:t>тировк</w:t>
      </w:r>
      <w:r w:rsidR="004C2FA8">
        <w:rPr>
          <w:rFonts w:ascii="Times New Roman" w:hAnsi="Times New Roman" w:cs="Times New Roman"/>
          <w:sz w:val="28"/>
          <w:szCs w:val="28"/>
        </w:rPr>
        <w:t>а дозы под контролем АЧТВ</w:t>
      </w:r>
      <w:r w:rsidRPr="00716C58">
        <w:rPr>
          <w:rFonts w:ascii="Times New Roman" w:hAnsi="Times New Roman" w:cs="Times New Roman"/>
          <w:sz w:val="28"/>
          <w:szCs w:val="28"/>
        </w:rPr>
        <w:t>.</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При возможности при выборе консервативной тактики используют фон</w:t>
      </w:r>
      <w:r w:rsidRPr="00716C58">
        <w:rPr>
          <w:rFonts w:ascii="Times New Roman" w:hAnsi="Times New Roman" w:cs="Times New Roman"/>
          <w:sz w:val="28"/>
          <w:szCs w:val="28"/>
        </w:rPr>
        <w:softHyphen/>
        <w:t>дапаринукс натр</w:t>
      </w:r>
      <w:r w:rsidR="004C2FA8">
        <w:rPr>
          <w:rFonts w:ascii="Times New Roman" w:hAnsi="Times New Roman" w:cs="Times New Roman"/>
          <w:sz w:val="28"/>
          <w:szCs w:val="28"/>
        </w:rPr>
        <w:t>ия в дозе 2,5 мг подкожно</w:t>
      </w:r>
      <w:r w:rsidRPr="00716C58">
        <w:rPr>
          <w:rFonts w:ascii="Times New Roman" w:hAnsi="Times New Roman" w:cs="Times New Roman"/>
          <w:sz w:val="28"/>
          <w:szCs w:val="28"/>
        </w:rPr>
        <w:t>, который имеет преиму</w:t>
      </w:r>
      <w:r w:rsidRPr="00716C58">
        <w:rPr>
          <w:rFonts w:ascii="Times New Roman" w:hAnsi="Times New Roman" w:cs="Times New Roman"/>
          <w:sz w:val="28"/>
          <w:szCs w:val="28"/>
        </w:rPr>
        <w:softHyphen/>
        <w:t>щества по соотношению эффективности и безопасности.</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6. β-Адреноблокаторы — при наличии тахикардии или гипертонии без признаков сердечной недостаточности.</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Метопролол — при выраженной тахикардии предпочтительно внутривенно по 5 мг через каждые 5 мин 3 вве</w:t>
      </w:r>
      <w:r w:rsidRPr="00716C58">
        <w:rPr>
          <w:rFonts w:ascii="Times New Roman" w:hAnsi="Times New Roman" w:cs="Times New Roman"/>
          <w:sz w:val="28"/>
          <w:szCs w:val="28"/>
        </w:rPr>
        <w:softHyphen/>
        <w:t>дения, затем через 15 мин внутрь таблетки в дозе 25–50 мг под контролем АД и ЧСС.Можно назначать таблетированные препараты: метопролол в дозе 50–100 мг, при отсутствии метопролола — бисопролол в дозе 5–10 мг.</w:t>
      </w:r>
    </w:p>
    <w:p w:rsidR="004C2FA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7. Срочная госпитализация в специализированный стационар, где возмож</w:t>
      </w:r>
      <w:r w:rsidRPr="00716C58">
        <w:rPr>
          <w:rFonts w:ascii="Times New Roman" w:hAnsi="Times New Roman" w:cs="Times New Roman"/>
          <w:sz w:val="28"/>
          <w:szCs w:val="28"/>
        </w:rPr>
        <w:softHyphen/>
        <w:t>но проведение инвазивного вмешательства.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Уже на догоспитальном этапе следует выделить пациентов очень высокого риска, нуждающихся в приме</w:t>
      </w:r>
      <w:r w:rsidRPr="00716C58">
        <w:rPr>
          <w:rFonts w:ascii="Times New Roman" w:hAnsi="Times New Roman" w:cs="Times New Roman"/>
          <w:sz w:val="28"/>
          <w:szCs w:val="28"/>
        </w:rPr>
        <w:softHyphen/>
        <w:t>нении срочной инвазивной тактики, предполагающей выполнение чрескож</w:t>
      </w:r>
      <w:r w:rsidRPr="00716C58">
        <w:rPr>
          <w:rFonts w:ascii="Times New Roman" w:hAnsi="Times New Roman" w:cs="Times New Roman"/>
          <w:sz w:val="28"/>
          <w:szCs w:val="28"/>
        </w:rPr>
        <w:softHyphen/>
        <w:t>ного вмешательства (ЧКВ) в течение ближайших 2 ч после первого контакта с медицинским работником.</w:t>
      </w:r>
    </w:p>
    <w:p w:rsidR="008C5161" w:rsidRPr="00716C58" w:rsidRDefault="008C5161" w:rsidP="000408DF">
      <w:pPr>
        <w:numPr>
          <w:ilvl w:val="0"/>
          <w:numId w:val="8"/>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Рефрактерная стенокардия (включая инфаркт миокарда).</w:t>
      </w:r>
    </w:p>
    <w:p w:rsidR="008C5161" w:rsidRPr="00716C58" w:rsidRDefault="008C5161" w:rsidP="000408DF">
      <w:pPr>
        <w:numPr>
          <w:ilvl w:val="0"/>
          <w:numId w:val="8"/>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lastRenderedPageBreak/>
        <w:t xml:space="preserve">Возвратная стенокардия, ассоциированная с депрессией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не ме</w:t>
      </w:r>
      <w:r w:rsidRPr="00716C58">
        <w:rPr>
          <w:rFonts w:ascii="Times New Roman" w:hAnsi="Times New Roman" w:cs="Times New Roman"/>
          <w:sz w:val="28"/>
          <w:szCs w:val="28"/>
        </w:rPr>
        <w:softHyphen/>
        <w:t xml:space="preserve">нее 2 мм или глубоким отрицательным зубцом </w:t>
      </w:r>
      <w:r w:rsidRPr="00716C58">
        <w:rPr>
          <w:rFonts w:ascii="Times New Roman" w:hAnsi="Times New Roman" w:cs="Times New Roman"/>
          <w:i/>
          <w:iCs/>
          <w:sz w:val="28"/>
          <w:szCs w:val="28"/>
        </w:rPr>
        <w:t>T</w:t>
      </w:r>
      <w:r w:rsidRPr="00716C58">
        <w:rPr>
          <w:rFonts w:ascii="Times New Roman" w:hAnsi="Times New Roman" w:cs="Times New Roman"/>
          <w:sz w:val="28"/>
          <w:szCs w:val="28"/>
        </w:rPr>
        <w:t>, несмотря на интенсивное лечение.</w:t>
      </w:r>
    </w:p>
    <w:p w:rsidR="008C5161" w:rsidRPr="00716C58" w:rsidRDefault="008C5161" w:rsidP="000408DF">
      <w:pPr>
        <w:numPr>
          <w:ilvl w:val="0"/>
          <w:numId w:val="8"/>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Клинические симптомы сердечной недостаточности или гемодинамическая нестабильность (шок).</w:t>
      </w:r>
    </w:p>
    <w:p w:rsidR="008C5161" w:rsidRPr="00716C58" w:rsidRDefault="008C5161" w:rsidP="000408DF">
      <w:pPr>
        <w:numPr>
          <w:ilvl w:val="0"/>
          <w:numId w:val="8"/>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Жизнеугрожающие аритмии (фибрилляция желудочков или желудочковая тахикардия).</w:t>
      </w:r>
    </w:p>
    <w:p w:rsidR="008C5161" w:rsidRPr="00716C58" w:rsidRDefault="008C5161" w:rsidP="00716C58">
      <w:pPr>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Пациентов с ОКС без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следует сразу направлять в ОРИТ, минуя СтОСМП.</w:t>
      </w:r>
    </w:p>
    <w:p w:rsidR="008C5161" w:rsidRPr="004C2FA8" w:rsidRDefault="004C2FA8" w:rsidP="00FC103D">
      <w:pPr>
        <w:autoSpaceDE w:val="0"/>
        <w:autoSpaceDN w:val="0"/>
        <w:adjustRightInd w:val="0"/>
        <w:spacing w:after="0" w:line="240" w:lineRule="auto"/>
        <w:jc w:val="center"/>
        <w:rPr>
          <w:rFonts w:ascii="Times New Roman" w:hAnsi="Times New Roman" w:cs="Times New Roman"/>
          <w:b/>
          <w:sz w:val="28"/>
          <w:szCs w:val="28"/>
        </w:rPr>
      </w:pPr>
      <w:r w:rsidRPr="004C2FA8">
        <w:rPr>
          <w:rFonts w:ascii="Times New Roman" w:hAnsi="Times New Roman" w:cs="Times New Roman"/>
          <w:b/>
          <w:bCs/>
          <w:sz w:val="28"/>
          <w:szCs w:val="28"/>
        </w:rPr>
        <w:t xml:space="preserve">Оказание скорой медицинской помощи при остромкоронарном синдроме с подъемом сегмента </w:t>
      </w:r>
      <w:r w:rsidRPr="004C2FA8">
        <w:rPr>
          <w:rFonts w:ascii="Times New Roman" w:hAnsi="Times New Roman" w:cs="Times New Roman"/>
          <w:b/>
          <w:bCs/>
          <w:i/>
          <w:iCs/>
          <w:sz w:val="28"/>
          <w:szCs w:val="28"/>
        </w:rPr>
        <w:t>st</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B66BF5">
        <w:rPr>
          <w:rFonts w:ascii="Times New Roman" w:hAnsi="Times New Roman" w:cs="Times New Roman"/>
          <w:b/>
          <w:bCs/>
          <w:sz w:val="28"/>
          <w:szCs w:val="28"/>
        </w:rPr>
        <w:t>Острый коронарный синдром</w:t>
      </w:r>
      <w:r w:rsidRPr="00716C58">
        <w:rPr>
          <w:rFonts w:ascii="Times New Roman" w:hAnsi="Times New Roman" w:cs="Times New Roman"/>
          <w:sz w:val="28"/>
          <w:szCs w:val="28"/>
        </w:rPr>
        <w:t>— любая группа клинических признаков или симптомов, позволяющих подозревать инфаркт миокарда или неста</w:t>
      </w:r>
      <w:r w:rsidRPr="00716C58">
        <w:rPr>
          <w:rFonts w:ascii="Times New Roman" w:hAnsi="Times New Roman" w:cs="Times New Roman"/>
          <w:sz w:val="28"/>
          <w:szCs w:val="28"/>
        </w:rPr>
        <w:softHyphen/>
        <w:t>бильную стенокардию.</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Подъем сегмента </w:t>
      </w:r>
      <w:r w:rsidRPr="00716C58">
        <w:rPr>
          <w:rFonts w:ascii="Times New Roman" w:hAnsi="Times New Roman" w:cs="Times New Roman"/>
          <w:bCs/>
          <w:i/>
          <w:iCs/>
          <w:sz w:val="28"/>
          <w:szCs w:val="28"/>
        </w:rPr>
        <w:t>ST</w:t>
      </w:r>
      <w:r w:rsidRPr="00716C58">
        <w:rPr>
          <w:rFonts w:ascii="Times New Roman" w:hAnsi="Times New Roman" w:cs="Times New Roman"/>
          <w:sz w:val="28"/>
          <w:szCs w:val="28"/>
        </w:rPr>
        <w:t>, как правило, следствие трансмуральной ишемии миокарда и возникает при развитии полной окклюзии магистральной коро</w:t>
      </w:r>
      <w:r w:rsidRPr="00716C58">
        <w:rPr>
          <w:rFonts w:ascii="Times New Roman" w:hAnsi="Times New Roman" w:cs="Times New Roman"/>
          <w:sz w:val="28"/>
          <w:szCs w:val="28"/>
        </w:rPr>
        <w:softHyphen/>
        <w:t>нарной артерии.</w:t>
      </w:r>
      <w:r w:rsidR="004C2FA8">
        <w:rPr>
          <w:rFonts w:ascii="Times New Roman" w:hAnsi="Times New Roman" w:cs="Times New Roman"/>
          <w:sz w:val="28"/>
          <w:szCs w:val="28"/>
        </w:rPr>
        <w:t xml:space="preserve"> </w:t>
      </w:r>
      <w:r w:rsidRPr="00716C58">
        <w:rPr>
          <w:rFonts w:ascii="Times New Roman" w:hAnsi="Times New Roman" w:cs="Times New Roman"/>
          <w:sz w:val="28"/>
          <w:szCs w:val="28"/>
        </w:rPr>
        <w:t xml:space="preserve">В случае, когда подъем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носит кратковременный, тран</w:t>
      </w:r>
      <w:r w:rsidRPr="00716C58">
        <w:rPr>
          <w:rFonts w:ascii="Times New Roman" w:hAnsi="Times New Roman" w:cs="Times New Roman"/>
          <w:sz w:val="28"/>
          <w:szCs w:val="28"/>
        </w:rPr>
        <w:softHyphen/>
        <w:t>зиторный характер, речь может идти о вазоспастической стенокардии (сте</w:t>
      </w:r>
      <w:r w:rsidRPr="00716C58">
        <w:rPr>
          <w:rFonts w:ascii="Times New Roman" w:hAnsi="Times New Roman" w:cs="Times New Roman"/>
          <w:sz w:val="28"/>
          <w:szCs w:val="28"/>
        </w:rPr>
        <w:softHyphen/>
        <w:t xml:space="preserve">нокардии Принцметала).Такие пациенты также нуждаются в экстренной госпитализации, однако подпадают под тактику ведения ОКС без стойкого подъема </w:t>
      </w:r>
      <w:r w:rsidRPr="00716C58">
        <w:rPr>
          <w:rFonts w:ascii="Times New Roman" w:hAnsi="Times New Roman" w:cs="Times New Roman"/>
          <w:i/>
          <w:iCs/>
          <w:sz w:val="28"/>
          <w:szCs w:val="28"/>
        </w:rPr>
        <w:t>ST</w:t>
      </w:r>
      <w:r w:rsidRPr="00716C58">
        <w:rPr>
          <w:rFonts w:ascii="Times New Roman" w:hAnsi="Times New Roman" w:cs="Times New Roman"/>
          <w:sz w:val="28"/>
          <w:szCs w:val="28"/>
        </w:rPr>
        <w:t>.</w:t>
      </w:r>
      <w:r w:rsidRPr="004C2FA8">
        <w:rPr>
          <w:rFonts w:ascii="Times New Roman" w:hAnsi="Times New Roman" w:cs="Times New Roman"/>
          <w:sz w:val="28"/>
          <w:szCs w:val="28"/>
          <w:u w:val="single"/>
        </w:rPr>
        <w:t>В частности, не выполняется тромболитическая терапия.</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Стойкий подъем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 сохраняющийся более 20 мин, связан с острой полной тромботической окклюзией коронарной артерии.</w:t>
      </w:r>
    </w:p>
    <w:p w:rsidR="004C2FA8" w:rsidRDefault="008C5161" w:rsidP="00716C58">
      <w:pPr>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OKC с подъемом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(ОКСп</w:t>
      </w:r>
      <w:r w:rsidRPr="00716C58">
        <w:rPr>
          <w:rFonts w:ascii="Times New Roman" w:hAnsi="Times New Roman" w:cs="Times New Roman"/>
          <w:i/>
          <w:iCs/>
          <w:sz w:val="28"/>
          <w:szCs w:val="28"/>
        </w:rPr>
        <w:t>ST</w:t>
      </w:r>
      <w:r w:rsidRPr="00716C58">
        <w:rPr>
          <w:rFonts w:ascii="Times New Roman" w:hAnsi="Times New Roman" w:cs="Times New Roman"/>
          <w:sz w:val="28"/>
          <w:szCs w:val="28"/>
        </w:rPr>
        <w:t>) диагностируется у больных с ангиноз</w:t>
      </w:r>
      <w:r w:rsidRPr="00716C58">
        <w:rPr>
          <w:rFonts w:ascii="Times New Roman" w:hAnsi="Times New Roman" w:cs="Times New Roman"/>
          <w:sz w:val="28"/>
          <w:szCs w:val="28"/>
        </w:rPr>
        <w:softHyphen/>
        <w:t xml:space="preserve">ным приступом или дискомфортом в грудной клетке и изменениями на ЭКГ в виде стойкого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либо новой, т. е.впервые (или предпо</w:t>
      </w:r>
      <w:r w:rsidRPr="00716C58">
        <w:rPr>
          <w:rFonts w:ascii="Times New Roman" w:hAnsi="Times New Roman" w:cs="Times New Roman"/>
          <w:sz w:val="28"/>
          <w:szCs w:val="28"/>
        </w:rPr>
        <w:softHyphen/>
        <w:t>ложительно впервые) возникшей полной блокады ЛНПГ на ЭКГ.</w:t>
      </w:r>
    </w:p>
    <w:p w:rsidR="008C5161" w:rsidRPr="00716C58" w:rsidRDefault="008C5161" w:rsidP="00716C58">
      <w:pPr>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ОКС — рабочий диагноз, используемый в первые часы и сутки заболевания, тогда как термины «инфаркт миокарда» (ИМ) и «нестабильная стенокардия» (НС) применяются для формулирования окончательного диагноза в зависимости от того, будут ли выявлены признаки некроза миокарда.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Основанием для постановки диагноза ИМ являются следующие критерии.</w:t>
      </w:r>
    </w:p>
    <w:p w:rsidR="008C5161" w:rsidRPr="00716C58" w:rsidRDefault="008C5161" w:rsidP="000408DF">
      <w:pPr>
        <w:numPr>
          <w:ilvl w:val="1"/>
          <w:numId w:val="9"/>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Значимое повышение биомаркеров некроза кардиомиоцитов в сочетании хотя бы с одним из следующих признаков:симптомы ишемии;</w:t>
      </w:r>
    </w:p>
    <w:p w:rsidR="008C5161" w:rsidRPr="00716C58" w:rsidRDefault="008C5161" w:rsidP="000408DF">
      <w:pPr>
        <w:numPr>
          <w:ilvl w:val="1"/>
          <w:numId w:val="9"/>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эпизоды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на ЭКГ или впервые возникшая полная бло</w:t>
      </w:r>
      <w:r w:rsidRPr="00716C58">
        <w:rPr>
          <w:rFonts w:ascii="Times New Roman" w:hAnsi="Times New Roman" w:cs="Times New Roman"/>
          <w:sz w:val="28"/>
          <w:szCs w:val="28"/>
        </w:rPr>
        <w:softHyphen/>
        <w:t>када ЛНПГ;</w:t>
      </w:r>
    </w:p>
    <w:p w:rsidR="008C5161" w:rsidRPr="00716C58" w:rsidRDefault="008C5161" w:rsidP="000408DF">
      <w:pPr>
        <w:numPr>
          <w:ilvl w:val="1"/>
          <w:numId w:val="9"/>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появление патологического зубца </w:t>
      </w:r>
      <w:r w:rsidRPr="00716C58">
        <w:rPr>
          <w:rFonts w:ascii="Times New Roman" w:hAnsi="Times New Roman" w:cs="Times New Roman"/>
          <w:i/>
          <w:iCs/>
          <w:sz w:val="28"/>
          <w:szCs w:val="28"/>
        </w:rPr>
        <w:t xml:space="preserve">Q </w:t>
      </w:r>
      <w:r w:rsidRPr="00716C58">
        <w:rPr>
          <w:rFonts w:ascii="Times New Roman" w:hAnsi="Times New Roman" w:cs="Times New Roman"/>
          <w:sz w:val="28"/>
          <w:szCs w:val="28"/>
        </w:rPr>
        <w:t>на ЭКГ;</w:t>
      </w:r>
    </w:p>
    <w:p w:rsidR="008C5161" w:rsidRPr="00716C58" w:rsidRDefault="008C5161" w:rsidP="000408DF">
      <w:pPr>
        <w:numPr>
          <w:ilvl w:val="1"/>
          <w:numId w:val="9"/>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появление новых зон нарушенной локальной сократимости миокарда;</w:t>
      </w:r>
    </w:p>
    <w:p w:rsidR="008C5161" w:rsidRPr="00716C58" w:rsidRDefault="008C5161" w:rsidP="000408DF">
      <w:pPr>
        <w:numPr>
          <w:ilvl w:val="1"/>
          <w:numId w:val="9"/>
        </w:num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выявление интракоронарного тромбоза при ангиографии или выявление тромбоза на аутопсии.</w:t>
      </w:r>
    </w:p>
    <w:p w:rsidR="008C5161" w:rsidRPr="00716C58" w:rsidRDefault="008C5161" w:rsidP="000408DF">
      <w:pPr>
        <w:numPr>
          <w:ilvl w:val="1"/>
          <w:numId w:val="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lastRenderedPageBreak/>
        <w:t>Сердечная смерть с симптомами, указывающими на ишемию миокарда и предположительно новыми изменениями на ЭКГ, когда биомаркеры не</w:t>
      </w:r>
      <w:r w:rsidRPr="00716C58">
        <w:rPr>
          <w:rFonts w:ascii="Times New Roman" w:hAnsi="Times New Roman" w:cs="Times New Roman"/>
          <w:sz w:val="28"/>
          <w:szCs w:val="28"/>
        </w:rPr>
        <w:softHyphen/>
        <w:t>кроза не определены или еще не повышены.</w:t>
      </w:r>
    </w:p>
    <w:p w:rsidR="008C5161" w:rsidRPr="00716C58" w:rsidRDefault="008C5161" w:rsidP="000408DF">
      <w:pPr>
        <w:numPr>
          <w:ilvl w:val="1"/>
          <w:numId w:val="4"/>
        </w:numPr>
        <w:tabs>
          <w:tab w:val="left" w:pos="567"/>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Тромбоз стента, подтвержденный ангиографически или на аутопсии, в соче</w:t>
      </w:r>
      <w:r w:rsidRPr="00716C58">
        <w:rPr>
          <w:rFonts w:ascii="Times New Roman" w:hAnsi="Times New Roman" w:cs="Times New Roman"/>
          <w:sz w:val="28"/>
          <w:szCs w:val="28"/>
        </w:rPr>
        <w:softHyphen/>
        <w:t>тании с признаками ишемии и значимым изменением биомаркеров некроза миокарда.</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sz w:val="28"/>
          <w:szCs w:val="28"/>
        </w:rPr>
      </w:pPr>
      <w:r w:rsidRPr="00B66BF5">
        <w:rPr>
          <w:rFonts w:ascii="Times New Roman" w:hAnsi="Times New Roman" w:cs="Times New Roman"/>
          <w:b/>
          <w:bCs/>
          <w:sz w:val="28"/>
          <w:szCs w:val="28"/>
        </w:rPr>
        <w:t>Классификация</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1. </w:t>
      </w:r>
      <w:r w:rsidRPr="00716C58">
        <w:rPr>
          <w:rFonts w:ascii="Times New Roman" w:hAnsi="Times New Roman" w:cs="Times New Roman"/>
          <w:sz w:val="28"/>
          <w:szCs w:val="28"/>
        </w:rPr>
        <w:t>Спонтанный ИМ, связанный с ишемией во время первичного коро</w:t>
      </w:r>
      <w:r w:rsidRPr="00716C58">
        <w:rPr>
          <w:rFonts w:ascii="Times New Roman" w:hAnsi="Times New Roman" w:cs="Times New Roman"/>
          <w:sz w:val="28"/>
          <w:szCs w:val="28"/>
        </w:rPr>
        <w:softHyphen/>
        <w:t>нарного события (эрозия, надрыв, разрыв или диссекция бляшки).</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2. </w:t>
      </w:r>
      <w:r w:rsidRPr="00716C58">
        <w:rPr>
          <w:rFonts w:ascii="Times New Roman" w:hAnsi="Times New Roman" w:cs="Times New Roman"/>
          <w:sz w:val="28"/>
          <w:szCs w:val="28"/>
        </w:rPr>
        <w:t>Вторичный ИМ, связанный с ишемией, вызванной дисбалансом между потребностью миокарда в кислороде и его доставкой вследствие коронарного спазма, коронарной эмболии, анемии, аритмии, гипертензии или гипотензии.</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3. </w:t>
      </w:r>
      <w:r w:rsidRPr="00716C58">
        <w:rPr>
          <w:rFonts w:ascii="Times New Roman" w:hAnsi="Times New Roman" w:cs="Times New Roman"/>
          <w:sz w:val="28"/>
          <w:szCs w:val="28"/>
        </w:rPr>
        <w:t>Внезапная коронарная смерть, включая остановку сердца, ассо</w:t>
      </w:r>
      <w:r w:rsidRPr="00716C58">
        <w:rPr>
          <w:rFonts w:ascii="Times New Roman" w:hAnsi="Times New Roman" w:cs="Times New Roman"/>
          <w:sz w:val="28"/>
          <w:szCs w:val="28"/>
        </w:rPr>
        <w:softHyphen/>
        <w:t>циированную с симптомами ишемии или верифицированным коронарным тромбозом по данным ангиографии или аутопсии.</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4а. </w:t>
      </w:r>
      <w:r w:rsidRPr="00716C58">
        <w:rPr>
          <w:rFonts w:ascii="Times New Roman" w:hAnsi="Times New Roman" w:cs="Times New Roman"/>
          <w:sz w:val="28"/>
          <w:szCs w:val="28"/>
        </w:rPr>
        <w:t>ИМ, ассоциированный с чрескожным вмешательством.</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4b. </w:t>
      </w:r>
      <w:r w:rsidRPr="00716C58">
        <w:rPr>
          <w:rFonts w:ascii="Times New Roman" w:hAnsi="Times New Roman" w:cs="Times New Roman"/>
          <w:sz w:val="28"/>
          <w:szCs w:val="28"/>
        </w:rPr>
        <w:t>ИМ, связанный с верифицированным тромбозом стента.</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Тип 5. </w:t>
      </w:r>
      <w:r w:rsidRPr="00716C58">
        <w:rPr>
          <w:rFonts w:ascii="Times New Roman" w:hAnsi="Times New Roman" w:cs="Times New Roman"/>
          <w:sz w:val="28"/>
          <w:szCs w:val="28"/>
        </w:rPr>
        <w:t>ИМ, ассоциированный с коронарным шунтированием (КШ).</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В практике врача (фельдшера) скорой медицинской помощи наиболее часто встречается тип 1 инфаркта, на который и ориентирован типичный алгоритм оказания помощи при ОКС с подъемом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w:t>
      </w:r>
    </w:p>
    <w:p w:rsidR="008C5161" w:rsidRPr="00716C58" w:rsidRDefault="008C5161"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Как правило, ОКС со стойким подъемом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завершается раз</w:t>
      </w:r>
      <w:r w:rsidRPr="00716C58">
        <w:rPr>
          <w:rFonts w:ascii="Times New Roman" w:hAnsi="Times New Roman" w:cs="Times New Roman"/>
          <w:sz w:val="28"/>
          <w:szCs w:val="28"/>
        </w:rPr>
        <w:softHyphen/>
        <w:t>витием ИМ.</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В случае пролонгированной трансмуральной ишемии развива</w:t>
      </w:r>
      <w:r w:rsidRPr="00716C58">
        <w:rPr>
          <w:rFonts w:ascii="Times New Roman" w:hAnsi="Times New Roman" w:cs="Times New Roman"/>
          <w:sz w:val="28"/>
          <w:szCs w:val="28"/>
        </w:rPr>
        <w:softHyphen/>
        <w:t xml:space="preserve">ется ИМ с зубцом </w:t>
      </w:r>
      <w:r w:rsidRPr="00716C58">
        <w:rPr>
          <w:rFonts w:ascii="Times New Roman" w:hAnsi="Times New Roman" w:cs="Times New Roman"/>
          <w:i/>
          <w:iCs/>
          <w:sz w:val="28"/>
          <w:szCs w:val="28"/>
        </w:rPr>
        <w:t>Q</w:t>
      </w:r>
      <w:r w:rsidRPr="00716C58">
        <w:rPr>
          <w:rFonts w:ascii="Times New Roman" w:hAnsi="Times New Roman" w:cs="Times New Roman"/>
          <w:sz w:val="28"/>
          <w:szCs w:val="28"/>
        </w:rPr>
        <w:t>, при восстановлении в достаточно ранние сроки про</w:t>
      </w:r>
      <w:r w:rsidRPr="00716C58">
        <w:rPr>
          <w:rFonts w:ascii="Times New Roman" w:hAnsi="Times New Roman" w:cs="Times New Roman"/>
          <w:sz w:val="28"/>
          <w:szCs w:val="28"/>
        </w:rPr>
        <w:softHyphen/>
        <w:t xml:space="preserve">ходимости окклюзированного сосуда развивается ИМ без зубца </w:t>
      </w:r>
      <w:r w:rsidRPr="00716C58">
        <w:rPr>
          <w:rFonts w:ascii="Times New Roman" w:hAnsi="Times New Roman" w:cs="Times New Roman"/>
          <w:i/>
          <w:iCs/>
          <w:sz w:val="28"/>
          <w:szCs w:val="28"/>
        </w:rPr>
        <w:t>Q</w:t>
      </w:r>
      <w:r w:rsidRPr="00716C58">
        <w:rPr>
          <w:rFonts w:ascii="Times New Roman" w:hAnsi="Times New Roman" w:cs="Times New Roman"/>
          <w:sz w:val="28"/>
          <w:szCs w:val="28"/>
        </w:rPr>
        <w:t xml:space="preserve">, который устанавливается по биомаркерам миокардиального повреждения.Инфаркт миокарда, диагностированный после регистрации элевации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 определяется как ИМп</w:t>
      </w:r>
      <w:r w:rsidRPr="00716C58">
        <w:rPr>
          <w:rFonts w:ascii="Times New Roman" w:hAnsi="Times New Roman" w:cs="Times New Roman"/>
          <w:i/>
          <w:iCs/>
          <w:sz w:val="28"/>
          <w:szCs w:val="28"/>
        </w:rPr>
        <w:t>ST</w:t>
      </w:r>
      <w:r w:rsidRPr="00716C58">
        <w:rPr>
          <w:rFonts w:ascii="Times New Roman" w:hAnsi="Times New Roman" w:cs="Times New Roman"/>
          <w:sz w:val="28"/>
          <w:szCs w:val="28"/>
        </w:rPr>
        <w:t>.</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sz w:val="28"/>
          <w:szCs w:val="28"/>
        </w:rPr>
      </w:pPr>
      <w:r w:rsidRPr="00B66BF5">
        <w:rPr>
          <w:rFonts w:ascii="Times New Roman" w:hAnsi="Times New Roman" w:cs="Times New Roman"/>
          <w:b/>
          <w:bCs/>
          <w:sz w:val="28"/>
          <w:szCs w:val="28"/>
        </w:rPr>
        <w:t>Клиническая картина</w:t>
      </w:r>
    </w:p>
    <w:p w:rsidR="008C5161" w:rsidRPr="00B66BF5" w:rsidRDefault="008C5161" w:rsidP="00716C58">
      <w:pPr>
        <w:autoSpaceDE w:val="0"/>
        <w:autoSpaceDN w:val="0"/>
        <w:adjustRightInd w:val="0"/>
        <w:spacing w:after="0" w:line="240" w:lineRule="auto"/>
        <w:ind w:firstLine="709"/>
        <w:jc w:val="both"/>
        <w:rPr>
          <w:rFonts w:ascii="Times New Roman" w:hAnsi="Times New Roman" w:cs="Times New Roman"/>
          <w:b/>
          <w:sz w:val="28"/>
          <w:szCs w:val="28"/>
        </w:rPr>
      </w:pPr>
      <w:r w:rsidRPr="00B66BF5">
        <w:rPr>
          <w:rFonts w:ascii="Times New Roman" w:hAnsi="Times New Roman" w:cs="Times New Roman"/>
          <w:b/>
          <w:i/>
          <w:iCs/>
          <w:sz w:val="28"/>
          <w:szCs w:val="28"/>
        </w:rPr>
        <w:t>Классический вариант</w:t>
      </w:r>
    </w:p>
    <w:p w:rsidR="008C5161" w:rsidRPr="00716C58" w:rsidRDefault="008C5161" w:rsidP="00716C58">
      <w:pPr>
        <w:pStyle w:val="Pa9"/>
        <w:spacing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Классический вариант ОКСп</w:t>
      </w:r>
      <w:r w:rsidRPr="00716C58">
        <w:rPr>
          <w:rFonts w:ascii="Times New Roman" w:hAnsi="Times New Roman" w:cs="Times New Roman"/>
          <w:i/>
          <w:iCs/>
          <w:sz w:val="28"/>
          <w:szCs w:val="28"/>
        </w:rPr>
        <w:t xml:space="preserve">SТ </w:t>
      </w:r>
      <w:r w:rsidRPr="00716C58">
        <w:rPr>
          <w:rFonts w:ascii="Times New Roman" w:hAnsi="Times New Roman" w:cs="Times New Roman"/>
          <w:sz w:val="28"/>
          <w:szCs w:val="28"/>
        </w:rPr>
        <w:t>развивается в 70–80% случаев и прояв</w:t>
      </w:r>
      <w:r w:rsidRPr="00716C58">
        <w:rPr>
          <w:rFonts w:ascii="Times New Roman" w:hAnsi="Times New Roman" w:cs="Times New Roman"/>
          <w:sz w:val="28"/>
          <w:szCs w:val="28"/>
        </w:rPr>
        <w:softHyphen/>
        <w:t>ляется типичным болевым синдромом, более выраженным и продолжитель</w:t>
      </w:r>
      <w:r w:rsidRPr="00716C58">
        <w:rPr>
          <w:rFonts w:ascii="Times New Roman" w:hAnsi="Times New Roman" w:cs="Times New Roman"/>
          <w:sz w:val="28"/>
          <w:szCs w:val="28"/>
        </w:rPr>
        <w:softHyphen/>
        <w:t>ным, чем обычный приступ стенокардии.</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Как правило, приступ не купиру</w:t>
      </w:r>
      <w:r w:rsidRPr="00716C58">
        <w:rPr>
          <w:rFonts w:ascii="Times New Roman" w:hAnsi="Times New Roman" w:cs="Times New Roman"/>
          <w:sz w:val="28"/>
          <w:szCs w:val="28"/>
        </w:rPr>
        <w:softHyphen/>
        <w:t>ется нитроглицерином, иногда требуется повторное введение наркотических</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анальгетиков.Нередко приступ сопровождается повышенной потливо</w:t>
      </w:r>
      <w:r w:rsidRPr="00716C58">
        <w:rPr>
          <w:rFonts w:ascii="Times New Roman" w:hAnsi="Times New Roman" w:cs="Times New Roman"/>
          <w:sz w:val="28"/>
          <w:szCs w:val="28"/>
        </w:rPr>
        <w:softHyphen/>
        <w:t>стью, возбуждением, страхом смерти.Встречаются варианты с необычной локализацией боли, например только в левой реке или нижней челюсти.Существенно различается интенсивность болевого синдрома — от слабовы</w:t>
      </w:r>
      <w:r w:rsidRPr="00716C58">
        <w:rPr>
          <w:rFonts w:ascii="Times New Roman" w:hAnsi="Times New Roman" w:cs="Times New Roman"/>
          <w:sz w:val="28"/>
          <w:szCs w:val="28"/>
        </w:rPr>
        <w:softHyphen/>
        <w:t>раженной до невыносимой.</w:t>
      </w:r>
    </w:p>
    <w:p w:rsidR="008C5161" w:rsidRPr="00B66BF5" w:rsidRDefault="008C5161" w:rsidP="00716C58">
      <w:pPr>
        <w:pStyle w:val="Pa26"/>
        <w:spacing w:line="240" w:lineRule="auto"/>
        <w:ind w:firstLine="709"/>
        <w:jc w:val="both"/>
        <w:rPr>
          <w:rFonts w:ascii="Times New Roman" w:hAnsi="Times New Roman" w:cs="Times New Roman"/>
          <w:b/>
          <w:sz w:val="28"/>
          <w:szCs w:val="28"/>
        </w:rPr>
      </w:pPr>
      <w:r w:rsidRPr="00B66BF5">
        <w:rPr>
          <w:rFonts w:ascii="Times New Roman" w:hAnsi="Times New Roman" w:cs="Times New Roman"/>
          <w:b/>
          <w:i/>
          <w:iCs/>
          <w:sz w:val="28"/>
          <w:szCs w:val="28"/>
        </w:rPr>
        <w:t>Атипичные варианты</w:t>
      </w:r>
    </w:p>
    <w:p w:rsidR="008C5161" w:rsidRPr="00716C58" w:rsidRDefault="008C5161" w:rsidP="00716C58">
      <w:pPr>
        <w:pStyle w:val="Pa9"/>
        <w:spacing w:line="240" w:lineRule="auto"/>
        <w:ind w:firstLine="709"/>
        <w:jc w:val="both"/>
        <w:rPr>
          <w:rFonts w:ascii="Times New Roman" w:hAnsi="Times New Roman" w:cs="Times New Roman"/>
          <w:sz w:val="28"/>
          <w:szCs w:val="28"/>
        </w:rPr>
      </w:pPr>
      <w:r w:rsidRPr="00B66BF5">
        <w:rPr>
          <w:rFonts w:ascii="Times New Roman" w:hAnsi="Times New Roman" w:cs="Times New Roman"/>
          <w:b/>
          <w:bCs/>
          <w:sz w:val="28"/>
          <w:szCs w:val="28"/>
        </w:rPr>
        <w:t>Абдоминальный вариант</w:t>
      </w:r>
      <w:r w:rsidRPr="00716C58">
        <w:rPr>
          <w:rFonts w:ascii="Times New Roman" w:hAnsi="Times New Roman" w:cs="Times New Roman"/>
          <w:sz w:val="28"/>
          <w:szCs w:val="28"/>
        </w:rPr>
        <w:t>встречается при ИМ нижней стенки левого желу</w:t>
      </w:r>
      <w:r w:rsidRPr="00716C58">
        <w:rPr>
          <w:rFonts w:ascii="Times New Roman" w:hAnsi="Times New Roman" w:cs="Times New Roman"/>
          <w:sz w:val="28"/>
          <w:szCs w:val="28"/>
        </w:rPr>
        <w:softHyphen/>
        <w:t xml:space="preserve">дочка.Боль или дискомфорт локализуется в верхней части живота, может сопровождаться диспепсическими явлениями: тошнотой, рвотой, </w:t>
      </w:r>
      <w:r w:rsidRPr="00716C58">
        <w:rPr>
          <w:rFonts w:ascii="Times New Roman" w:hAnsi="Times New Roman" w:cs="Times New Roman"/>
          <w:sz w:val="28"/>
          <w:szCs w:val="28"/>
        </w:rPr>
        <w:lastRenderedPageBreak/>
        <w:t>метеориз</w:t>
      </w:r>
      <w:r w:rsidRPr="00716C58">
        <w:rPr>
          <w:rFonts w:ascii="Times New Roman" w:hAnsi="Times New Roman" w:cs="Times New Roman"/>
          <w:sz w:val="28"/>
          <w:szCs w:val="28"/>
        </w:rPr>
        <w:softHyphen/>
        <w:t>мом, иногда осложняется парезом желудочно-кишечного тракта; при паль</w:t>
      </w:r>
      <w:r w:rsidRPr="00716C58">
        <w:rPr>
          <w:rFonts w:ascii="Times New Roman" w:hAnsi="Times New Roman" w:cs="Times New Roman"/>
          <w:sz w:val="28"/>
          <w:szCs w:val="28"/>
        </w:rPr>
        <w:softHyphen/>
        <w:t>пации может обнаруживаться напряжение брюшной стенки.Таким образом, заболевание имитирует острый живот, поэтому для постановки диагноза необ</w:t>
      </w:r>
      <w:r w:rsidRPr="00716C58">
        <w:rPr>
          <w:rFonts w:ascii="Times New Roman" w:hAnsi="Times New Roman" w:cs="Times New Roman"/>
          <w:sz w:val="28"/>
          <w:szCs w:val="28"/>
        </w:rPr>
        <w:softHyphen/>
        <w:t>ходима регистрация ЭКГ.Выявление на ЭКГ изменений ишемического харак</w:t>
      </w:r>
      <w:r w:rsidRPr="00716C58">
        <w:rPr>
          <w:rFonts w:ascii="Times New Roman" w:hAnsi="Times New Roman" w:cs="Times New Roman"/>
          <w:sz w:val="28"/>
          <w:szCs w:val="28"/>
        </w:rPr>
        <w:softHyphen/>
        <w:t>тера позволяет избежать ошибки в выборе врачебной тактики.</w:t>
      </w:r>
    </w:p>
    <w:p w:rsidR="008C5161" w:rsidRPr="00716C58" w:rsidRDefault="008C5161" w:rsidP="00716C58">
      <w:pPr>
        <w:pStyle w:val="Pa9"/>
        <w:spacing w:line="240" w:lineRule="auto"/>
        <w:ind w:firstLine="709"/>
        <w:jc w:val="both"/>
        <w:rPr>
          <w:rFonts w:ascii="Times New Roman" w:hAnsi="Times New Roman" w:cs="Times New Roman"/>
          <w:sz w:val="28"/>
          <w:szCs w:val="28"/>
        </w:rPr>
      </w:pPr>
      <w:r w:rsidRPr="00B66BF5">
        <w:rPr>
          <w:rFonts w:ascii="Times New Roman" w:hAnsi="Times New Roman" w:cs="Times New Roman"/>
          <w:b/>
          <w:bCs/>
          <w:sz w:val="28"/>
          <w:szCs w:val="28"/>
        </w:rPr>
        <w:t>Астматический вариант</w:t>
      </w:r>
      <w:r w:rsidR="005E3948">
        <w:rPr>
          <w:rFonts w:ascii="Times New Roman" w:hAnsi="Times New Roman" w:cs="Times New Roman"/>
          <w:b/>
          <w:bCs/>
          <w:sz w:val="28"/>
          <w:szCs w:val="28"/>
        </w:rPr>
        <w:t xml:space="preserve"> </w:t>
      </w:r>
      <w:r w:rsidRPr="00716C58">
        <w:rPr>
          <w:rFonts w:ascii="Times New Roman" w:hAnsi="Times New Roman" w:cs="Times New Roman"/>
          <w:sz w:val="28"/>
          <w:szCs w:val="28"/>
        </w:rPr>
        <w:t>является проявлением острой левожелудочковой недостаточности в виде приступа сердечной астмы или отека легких и обыч</w:t>
      </w:r>
      <w:r w:rsidRPr="00716C58">
        <w:rPr>
          <w:rFonts w:ascii="Times New Roman" w:hAnsi="Times New Roman" w:cs="Times New Roman"/>
          <w:sz w:val="28"/>
          <w:szCs w:val="28"/>
        </w:rPr>
        <w:softHyphen/>
        <w:t>но наблюдается у пожилых больных, как правило, имеющих предшествующее органическое заболевание сердца.Дискомфорт в грудной клетке не соответ</w:t>
      </w:r>
      <w:r w:rsidRPr="00716C58">
        <w:rPr>
          <w:rFonts w:ascii="Times New Roman" w:hAnsi="Times New Roman" w:cs="Times New Roman"/>
          <w:sz w:val="28"/>
          <w:szCs w:val="28"/>
        </w:rPr>
        <w:softHyphen/>
        <w:t>ствует классическим характеристикам или может практически отсутствовать.</w:t>
      </w:r>
    </w:p>
    <w:p w:rsidR="008C5161" w:rsidRPr="00716C58" w:rsidRDefault="008C5161" w:rsidP="00716C58">
      <w:pPr>
        <w:pStyle w:val="Pa9"/>
        <w:spacing w:line="240" w:lineRule="auto"/>
        <w:ind w:firstLine="709"/>
        <w:jc w:val="both"/>
        <w:rPr>
          <w:rFonts w:ascii="Times New Roman" w:hAnsi="Times New Roman" w:cs="Times New Roman"/>
          <w:sz w:val="28"/>
          <w:szCs w:val="28"/>
        </w:rPr>
      </w:pPr>
      <w:r w:rsidRPr="00B66BF5">
        <w:rPr>
          <w:rFonts w:ascii="Times New Roman" w:hAnsi="Times New Roman" w:cs="Times New Roman"/>
          <w:b/>
          <w:bCs/>
          <w:sz w:val="28"/>
          <w:szCs w:val="28"/>
        </w:rPr>
        <w:t>Аритмический вариант</w:t>
      </w:r>
      <w:r w:rsidR="005E3948">
        <w:rPr>
          <w:rFonts w:ascii="Times New Roman" w:hAnsi="Times New Roman" w:cs="Times New Roman"/>
          <w:b/>
          <w:bCs/>
          <w:sz w:val="28"/>
          <w:szCs w:val="28"/>
        </w:rPr>
        <w:t xml:space="preserve"> </w:t>
      </w:r>
      <w:r w:rsidRPr="00716C58">
        <w:rPr>
          <w:rFonts w:ascii="Times New Roman" w:hAnsi="Times New Roman" w:cs="Times New Roman"/>
          <w:sz w:val="28"/>
          <w:szCs w:val="28"/>
        </w:rPr>
        <w:t>отличается преимущественными проявлениями нарушений ритма и проводимости, в то время как болевой синдром отсут</w:t>
      </w:r>
      <w:r w:rsidRPr="00716C58">
        <w:rPr>
          <w:rFonts w:ascii="Times New Roman" w:hAnsi="Times New Roman" w:cs="Times New Roman"/>
          <w:sz w:val="28"/>
          <w:szCs w:val="28"/>
        </w:rPr>
        <w:softHyphen/>
        <w:t>ствует или выражен незначительно.Решающее значение имеет выявление ЭКГ-изменений ишемического характера.</w:t>
      </w:r>
    </w:p>
    <w:p w:rsidR="005E3948" w:rsidRDefault="008C5161" w:rsidP="00716C58">
      <w:pPr>
        <w:pStyle w:val="Pa9"/>
        <w:spacing w:line="240" w:lineRule="auto"/>
        <w:ind w:firstLine="709"/>
        <w:jc w:val="both"/>
        <w:rPr>
          <w:rFonts w:ascii="Times New Roman" w:hAnsi="Times New Roman" w:cs="Times New Roman"/>
          <w:sz w:val="28"/>
          <w:szCs w:val="28"/>
        </w:rPr>
      </w:pPr>
      <w:r w:rsidRPr="00B66BF5">
        <w:rPr>
          <w:rFonts w:ascii="Times New Roman" w:hAnsi="Times New Roman" w:cs="Times New Roman"/>
          <w:b/>
          <w:bCs/>
          <w:sz w:val="28"/>
          <w:szCs w:val="28"/>
        </w:rPr>
        <w:t>Цереброваскулярный вариант</w:t>
      </w:r>
      <w:r w:rsidR="005E3948">
        <w:rPr>
          <w:rFonts w:ascii="Times New Roman" w:hAnsi="Times New Roman" w:cs="Times New Roman"/>
          <w:b/>
          <w:bCs/>
          <w:sz w:val="28"/>
          <w:szCs w:val="28"/>
        </w:rPr>
        <w:t xml:space="preserve"> </w:t>
      </w:r>
      <w:r w:rsidRPr="00716C58">
        <w:rPr>
          <w:rFonts w:ascii="Times New Roman" w:hAnsi="Times New Roman" w:cs="Times New Roman"/>
          <w:sz w:val="28"/>
          <w:szCs w:val="28"/>
        </w:rPr>
        <w:t>встречается у пациентов пожилого возраста, с инсультами в анамнезе или с выраженными хроническими расстройствами мозгового кровообращения.</w:t>
      </w:r>
      <w:r w:rsidR="005E3948" w:rsidRPr="00716C58">
        <w:rPr>
          <w:rFonts w:ascii="Times New Roman" w:hAnsi="Times New Roman" w:cs="Times New Roman"/>
          <w:sz w:val="28"/>
          <w:szCs w:val="28"/>
        </w:rPr>
        <w:t xml:space="preserve"> </w:t>
      </w:r>
      <w:r w:rsidRPr="00716C58">
        <w:rPr>
          <w:rFonts w:ascii="Times New Roman" w:hAnsi="Times New Roman" w:cs="Times New Roman"/>
          <w:sz w:val="28"/>
          <w:szCs w:val="28"/>
        </w:rPr>
        <w:t>Клинически заболевание проявляется неврологическими симптомами в виде головокружения с тош</w:t>
      </w:r>
      <w:r w:rsidRPr="00716C58">
        <w:rPr>
          <w:rFonts w:ascii="Times New Roman" w:hAnsi="Times New Roman" w:cs="Times New Roman"/>
          <w:sz w:val="28"/>
          <w:szCs w:val="28"/>
        </w:rPr>
        <w:softHyphen/>
        <w:t>нотой, рвотой, обмороков либо нарушением мозгового кровообращения.</w:t>
      </w:r>
    </w:p>
    <w:p w:rsidR="008C5161" w:rsidRPr="00716C58" w:rsidRDefault="005E3948" w:rsidP="00716C58">
      <w:pPr>
        <w:pStyle w:val="Pa9"/>
        <w:spacing w:line="240" w:lineRule="auto"/>
        <w:ind w:firstLine="709"/>
        <w:jc w:val="both"/>
        <w:rPr>
          <w:rFonts w:ascii="Times New Roman" w:hAnsi="Times New Roman" w:cs="Times New Roman"/>
          <w:sz w:val="28"/>
          <w:szCs w:val="28"/>
        </w:rPr>
      </w:pPr>
      <w:r w:rsidRPr="00193AFA">
        <w:rPr>
          <w:rFonts w:ascii="Times New Roman" w:hAnsi="Times New Roman" w:cs="Times New Roman"/>
          <w:b/>
          <w:bCs/>
          <w:sz w:val="28"/>
          <w:szCs w:val="28"/>
        </w:rPr>
        <w:t xml:space="preserve"> </w:t>
      </w:r>
      <w:r w:rsidR="008C5161" w:rsidRPr="00193AFA">
        <w:rPr>
          <w:rFonts w:ascii="Times New Roman" w:hAnsi="Times New Roman" w:cs="Times New Roman"/>
          <w:b/>
          <w:bCs/>
          <w:sz w:val="28"/>
          <w:szCs w:val="28"/>
        </w:rPr>
        <w:t xml:space="preserve">Безболевая форма </w:t>
      </w:r>
      <w:r w:rsidR="008C5161" w:rsidRPr="00193AFA">
        <w:rPr>
          <w:rFonts w:ascii="Times New Roman" w:hAnsi="Times New Roman" w:cs="Times New Roman"/>
          <w:b/>
          <w:sz w:val="28"/>
          <w:szCs w:val="28"/>
        </w:rPr>
        <w:t>ИМ</w:t>
      </w:r>
      <w:r w:rsidR="008C5161" w:rsidRPr="00716C58">
        <w:rPr>
          <w:rFonts w:ascii="Times New Roman" w:hAnsi="Times New Roman" w:cs="Times New Roman"/>
          <w:sz w:val="28"/>
          <w:szCs w:val="28"/>
        </w:rPr>
        <w:t xml:space="preserve"> чаще наблюдается у больных сахарным диабе</w:t>
      </w:r>
      <w:r w:rsidR="008C5161" w:rsidRPr="00716C58">
        <w:rPr>
          <w:rFonts w:ascii="Times New Roman" w:hAnsi="Times New Roman" w:cs="Times New Roman"/>
          <w:sz w:val="28"/>
          <w:szCs w:val="28"/>
        </w:rPr>
        <w:softHyphen/>
        <w:t>том, у пожилых пациентов после перенесенного ранее инфаркта и инсульта.Заболевание обнаруживается как случайная находка при выполнении ЭКГ или ЭхоКГ, иногда только на аутопсии.Некоторые пациенты при расспросе не описывают загрудинный дискомфорт как боль или не придают значения учащению кратковременных приступов стенокардии, в то время как это может быть проявлением инфаркта.Восприятие ангинозных болей может нарушать</w:t>
      </w:r>
      <w:r w:rsidR="008C5161" w:rsidRPr="00716C58">
        <w:rPr>
          <w:rFonts w:ascii="Times New Roman" w:hAnsi="Times New Roman" w:cs="Times New Roman"/>
          <w:sz w:val="28"/>
          <w:szCs w:val="28"/>
        </w:rPr>
        <w:softHyphen/>
        <w:t>ся при угнетении сознания и введении обезболивающих средств при инсуль</w:t>
      </w:r>
      <w:r w:rsidR="008C5161" w:rsidRPr="00716C58">
        <w:rPr>
          <w:rFonts w:ascii="Times New Roman" w:hAnsi="Times New Roman" w:cs="Times New Roman"/>
          <w:sz w:val="28"/>
          <w:szCs w:val="28"/>
        </w:rPr>
        <w:softHyphen/>
        <w:t>тах, травмах и оперативных вмешательствах.Своевременно выполненная ЭКГ у больного с высокой степенью риска ишемической болезни сердца при любом неясном изменении состояния помогает в постановке диагноза.</w:t>
      </w:r>
    </w:p>
    <w:p w:rsidR="008C5161" w:rsidRPr="005E3948" w:rsidRDefault="005E3948" w:rsidP="00FC103D">
      <w:pPr>
        <w:pStyle w:val="Pa12"/>
        <w:spacing w:line="240" w:lineRule="auto"/>
        <w:ind w:firstLine="709"/>
        <w:jc w:val="center"/>
        <w:rPr>
          <w:rFonts w:ascii="Times New Roman" w:hAnsi="Times New Roman" w:cs="Times New Roman"/>
          <w:b/>
          <w:sz w:val="28"/>
          <w:szCs w:val="28"/>
        </w:rPr>
      </w:pPr>
      <w:r w:rsidRPr="005E3948">
        <w:rPr>
          <w:rFonts w:ascii="Times New Roman" w:hAnsi="Times New Roman" w:cs="Times New Roman"/>
          <w:b/>
          <w:bCs/>
          <w:sz w:val="28"/>
          <w:szCs w:val="28"/>
        </w:rPr>
        <w:t>Оказание скорой медицинской помощи на догоспитальном этапе</w:t>
      </w:r>
    </w:p>
    <w:p w:rsidR="008C5161" w:rsidRPr="00193AFA" w:rsidRDefault="008C5161" w:rsidP="00716C58">
      <w:pPr>
        <w:pStyle w:val="Pa19"/>
        <w:spacing w:line="240" w:lineRule="auto"/>
        <w:ind w:firstLine="709"/>
        <w:jc w:val="both"/>
        <w:rPr>
          <w:rFonts w:ascii="Times New Roman" w:hAnsi="Times New Roman" w:cs="Times New Roman"/>
          <w:b/>
          <w:sz w:val="28"/>
          <w:szCs w:val="28"/>
        </w:rPr>
      </w:pPr>
      <w:r w:rsidRPr="00193AFA">
        <w:rPr>
          <w:rFonts w:ascii="Times New Roman" w:hAnsi="Times New Roman" w:cs="Times New Roman"/>
          <w:b/>
          <w:bCs/>
          <w:sz w:val="28"/>
          <w:szCs w:val="28"/>
        </w:rPr>
        <w:t>Диагностика</w:t>
      </w:r>
    </w:p>
    <w:p w:rsidR="00716C58" w:rsidRPr="00716C58" w:rsidRDefault="008C5161" w:rsidP="00716C58">
      <w:pPr>
        <w:pStyle w:val="Pa9"/>
        <w:spacing w:line="240" w:lineRule="auto"/>
        <w:ind w:firstLine="709"/>
        <w:jc w:val="both"/>
        <w:rPr>
          <w:rFonts w:ascii="Times New Roman" w:hAnsi="Times New Roman" w:cs="Times New Roman"/>
          <w:sz w:val="28"/>
          <w:szCs w:val="28"/>
        </w:rPr>
      </w:pPr>
      <w:r w:rsidRPr="00193AFA">
        <w:rPr>
          <w:rFonts w:ascii="Times New Roman" w:hAnsi="Times New Roman" w:cs="Times New Roman"/>
          <w:b/>
          <w:bCs/>
          <w:i/>
          <w:sz w:val="28"/>
          <w:szCs w:val="28"/>
        </w:rPr>
        <w:t>Анамнез.</w:t>
      </w:r>
      <w:r w:rsidR="005E3948">
        <w:rPr>
          <w:rFonts w:ascii="Times New Roman" w:hAnsi="Times New Roman" w:cs="Times New Roman"/>
          <w:b/>
          <w:bCs/>
          <w:i/>
          <w:sz w:val="28"/>
          <w:szCs w:val="28"/>
        </w:rPr>
        <w:t xml:space="preserve"> </w:t>
      </w:r>
      <w:r w:rsidRPr="00716C58">
        <w:rPr>
          <w:rFonts w:ascii="Times New Roman" w:hAnsi="Times New Roman" w:cs="Times New Roman"/>
          <w:sz w:val="28"/>
          <w:szCs w:val="28"/>
        </w:rPr>
        <w:t>Вероятность инфаркта повышается, если при расспросе обна</w:t>
      </w:r>
      <w:r w:rsidRPr="00716C58">
        <w:rPr>
          <w:rFonts w:ascii="Times New Roman" w:hAnsi="Times New Roman" w:cs="Times New Roman"/>
          <w:sz w:val="28"/>
          <w:szCs w:val="28"/>
        </w:rPr>
        <w:softHyphen/>
        <w:t>руживается, что больной страдает ИБС в виде стенокардии, или ранее уже</w:t>
      </w:r>
      <w:r w:rsidR="00716C58" w:rsidRPr="00716C58">
        <w:rPr>
          <w:rFonts w:ascii="Times New Roman" w:hAnsi="Times New Roman" w:cs="Times New Roman"/>
          <w:sz w:val="28"/>
          <w:szCs w:val="28"/>
        </w:rPr>
        <w:t>перенес инфаркт миокарда, либо имеет внесердечные проявления атероскле</w:t>
      </w:r>
      <w:r w:rsidR="00716C58" w:rsidRPr="00716C58">
        <w:rPr>
          <w:rFonts w:ascii="Times New Roman" w:hAnsi="Times New Roman" w:cs="Times New Roman"/>
          <w:sz w:val="28"/>
          <w:szCs w:val="28"/>
        </w:rPr>
        <w:softHyphen/>
        <w:t>роза, например: перемежающуюся хромоту или церебральный атеросклероз, поражение сосудов шеи и др.Множественные факторы сердечно-сосудистого риска: курение, дислипидемия, сахарный диабет 2 типа, ожирение, неблаго</w:t>
      </w:r>
      <w:r w:rsidR="00716C58" w:rsidRPr="00716C58">
        <w:rPr>
          <w:rFonts w:ascii="Times New Roman" w:hAnsi="Times New Roman" w:cs="Times New Roman"/>
          <w:sz w:val="28"/>
          <w:szCs w:val="28"/>
        </w:rPr>
        <w:softHyphen/>
        <w:t>приятная по ИБС наследственность — также указывают на высокую вероят</w:t>
      </w:r>
      <w:r w:rsidR="00716C58" w:rsidRPr="00716C58">
        <w:rPr>
          <w:rFonts w:ascii="Times New Roman" w:hAnsi="Times New Roman" w:cs="Times New Roman"/>
          <w:sz w:val="28"/>
          <w:szCs w:val="28"/>
        </w:rPr>
        <w:softHyphen/>
        <w:t>ность ИБС.Особое значение эта информация имеет в случае стертой кли</w:t>
      </w:r>
      <w:r w:rsidR="00716C58" w:rsidRPr="00716C58">
        <w:rPr>
          <w:rFonts w:ascii="Times New Roman" w:hAnsi="Times New Roman" w:cs="Times New Roman"/>
          <w:sz w:val="28"/>
          <w:szCs w:val="28"/>
        </w:rPr>
        <w:softHyphen/>
        <w:t xml:space="preserve">нической картины и при неинформативности </w:t>
      </w:r>
      <w:r w:rsidR="00716C58" w:rsidRPr="00716C58">
        <w:rPr>
          <w:rFonts w:ascii="Times New Roman" w:hAnsi="Times New Roman" w:cs="Times New Roman"/>
          <w:sz w:val="28"/>
          <w:szCs w:val="28"/>
        </w:rPr>
        <w:lastRenderedPageBreak/>
        <w:t>изначально измененной ЭКГ, например, из</w:t>
      </w:r>
      <w:r w:rsidR="00716C58" w:rsidRPr="00716C58">
        <w:rPr>
          <w:rFonts w:ascii="Times New Roman" w:hAnsi="Times New Roman" w:cs="Times New Roman"/>
          <w:sz w:val="28"/>
          <w:szCs w:val="28"/>
        </w:rPr>
        <w:noBreakHyphen/>
        <w:t>за полной блокады ЛНПГ, синдрома WPW, электрокардиости</w:t>
      </w:r>
      <w:r w:rsidR="00716C58" w:rsidRPr="00716C58">
        <w:rPr>
          <w:rFonts w:ascii="Times New Roman" w:hAnsi="Times New Roman" w:cs="Times New Roman"/>
          <w:sz w:val="28"/>
          <w:szCs w:val="28"/>
        </w:rPr>
        <w:softHyphen/>
        <w:t>мулятора в желудочковой позиции.</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193AFA">
        <w:rPr>
          <w:rFonts w:ascii="Times New Roman" w:hAnsi="Times New Roman" w:cs="Times New Roman"/>
          <w:b/>
          <w:bCs/>
          <w:i/>
          <w:sz w:val="28"/>
          <w:szCs w:val="28"/>
        </w:rPr>
        <w:t>Физикальные данные.</w:t>
      </w:r>
      <w:r w:rsidR="005E3948">
        <w:rPr>
          <w:rFonts w:ascii="Times New Roman" w:hAnsi="Times New Roman" w:cs="Times New Roman"/>
          <w:b/>
          <w:bCs/>
          <w:i/>
          <w:sz w:val="28"/>
          <w:szCs w:val="28"/>
        </w:rPr>
        <w:t xml:space="preserve"> </w:t>
      </w:r>
      <w:r w:rsidRPr="00716C58">
        <w:rPr>
          <w:rFonts w:ascii="Times New Roman" w:hAnsi="Times New Roman" w:cs="Times New Roman"/>
          <w:sz w:val="28"/>
          <w:szCs w:val="28"/>
        </w:rPr>
        <w:t>В типичных случаях затяжной ишемический эпизод может сопровождаться гипергидрозом, бледностью кожных покровов, тахикар</w:t>
      </w:r>
      <w:r w:rsidRPr="00716C58">
        <w:rPr>
          <w:rFonts w:ascii="Times New Roman" w:hAnsi="Times New Roman" w:cs="Times New Roman"/>
          <w:sz w:val="28"/>
          <w:szCs w:val="28"/>
        </w:rPr>
        <w:softHyphen/>
        <w:t>дией, иногда акроцианозом, различными проявлениями сердечной недоста</w:t>
      </w:r>
      <w:r w:rsidRPr="00716C58">
        <w:rPr>
          <w:rFonts w:ascii="Times New Roman" w:hAnsi="Times New Roman" w:cs="Times New Roman"/>
          <w:sz w:val="28"/>
          <w:szCs w:val="28"/>
        </w:rPr>
        <w:softHyphen/>
        <w:t>точности — от тахипноэ до отека легких в зависимости от продолжительности и обширности ишемии, а также наличия предшествующего поражения миокар</w:t>
      </w:r>
      <w:r w:rsidRPr="00716C58">
        <w:rPr>
          <w:rFonts w:ascii="Times New Roman" w:hAnsi="Times New Roman" w:cs="Times New Roman"/>
          <w:sz w:val="28"/>
          <w:szCs w:val="28"/>
        </w:rPr>
        <w:softHyphen/>
        <w:t>да.При неосложненном инфаркте чаще всего выявляются синусовая тахикардия и повышение АД.Нижний инфаркт нередко сопровождается развитием бради</w:t>
      </w:r>
      <w:r w:rsidRPr="00716C58">
        <w:rPr>
          <w:rFonts w:ascii="Times New Roman" w:hAnsi="Times New Roman" w:cs="Times New Roman"/>
          <w:sz w:val="28"/>
          <w:szCs w:val="28"/>
        </w:rPr>
        <w:softHyphen/>
        <w:t>кардии и рефлекторным снижением АД, причем, если снижение АД провоциру</w:t>
      </w:r>
      <w:r w:rsidRPr="00716C58">
        <w:rPr>
          <w:rFonts w:ascii="Times New Roman" w:hAnsi="Times New Roman" w:cs="Times New Roman"/>
          <w:sz w:val="28"/>
          <w:szCs w:val="28"/>
        </w:rPr>
        <w:softHyphen/>
        <w:t>ется приемом нитроглицерина, следует исключить инфаркт правого желудочка.</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При аускультации в неосложненных случаях существенных отклонений от нормы может не обнаруживаться.Развитие дисфункции миокарда в зави</w:t>
      </w:r>
      <w:r w:rsidRPr="00716C58">
        <w:rPr>
          <w:rFonts w:ascii="Times New Roman" w:hAnsi="Times New Roman" w:cs="Times New Roman"/>
          <w:sz w:val="28"/>
          <w:szCs w:val="28"/>
        </w:rPr>
        <w:softHyphen/>
        <w:t>симости от степени выраженности может проявляться ритмом галопа, хри</w:t>
      </w:r>
      <w:r w:rsidRPr="00716C58">
        <w:rPr>
          <w:rFonts w:ascii="Times New Roman" w:hAnsi="Times New Roman" w:cs="Times New Roman"/>
          <w:sz w:val="28"/>
          <w:szCs w:val="28"/>
        </w:rPr>
        <w:softHyphen/>
        <w:t>пами в легких, появлением систолического шума митральной регургитации.Остро развившаяся митральная недостаточность в сочетании с отеком легких или кардиогенным шоком указывает на ишемическую дисфункцию папил</w:t>
      </w:r>
      <w:r w:rsidRPr="00716C58">
        <w:rPr>
          <w:rFonts w:ascii="Times New Roman" w:hAnsi="Times New Roman" w:cs="Times New Roman"/>
          <w:sz w:val="28"/>
          <w:szCs w:val="28"/>
        </w:rPr>
        <w:softHyphen/>
        <w:t>лярных мышц.Грубый систолический шум у пациента с тяжелой острой сердечной недостаточностью может свидетельствовать о внутреннем разрыве сердца.Такие осложнения развиваются при позднем обращении за медицин</w:t>
      </w:r>
      <w:r w:rsidRPr="00716C58">
        <w:rPr>
          <w:rFonts w:ascii="Times New Roman" w:hAnsi="Times New Roman" w:cs="Times New Roman"/>
          <w:sz w:val="28"/>
          <w:szCs w:val="28"/>
        </w:rPr>
        <w:softHyphen/>
        <w:t>ской помощью и прогностически крайне неблагоприятны.</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Следует особо подчеркнуть, что подробный сбор анамнеза и физикаль</w:t>
      </w:r>
      <w:r w:rsidRPr="00716C58">
        <w:rPr>
          <w:rFonts w:ascii="Times New Roman" w:hAnsi="Times New Roman" w:cs="Times New Roman"/>
          <w:sz w:val="28"/>
          <w:szCs w:val="28"/>
        </w:rPr>
        <w:softHyphen/>
        <w:t>ное обследование не должны быть причиной задержки ЭКГ-исследования, которое должно быть незамедлительно выполнено при первом подозрении на ОКС.</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193AFA">
        <w:rPr>
          <w:rFonts w:ascii="Times New Roman" w:hAnsi="Times New Roman" w:cs="Times New Roman"/>
          <w:b/>
          <w:bCs/>
          <w:i/>
          <w:sz w:val="28"/>
          <w:szCs w:val="28"/>
        </w:rPr>
        <w:t>Электрокардиографическая диагностика</w:t>
      </w:r>
      <w:r w:rsidRPr="00716C58">
        <w:rPr>
          <w:rFonts w:ascii="Times New Roman" w:hAnsi="Times New Roman" w:cs="Times New Roman"/>
          <w:bCs/>
          <w:sz w:val="28"/>
          <w:szCs w:val="28"/>
        </w:rPr>
        <w:t xml:space="preserve">. </w:t>
      </w:r>
      <w:r w:rsidRPr="00716C58">
        <w:rPr>
          <w:rFonts w:ascii="Times New Roman" w:hAnsi="Times New Roman" w:cs="Times New Roman"/>
          <w:sz w:val="28"/>
          <w:szCs w:val="28"/>
        </w:rPr>
        <w:t>При подозрении на ОКС необхо</w:t>
      </w:r>
      <w:r w:rsidRPr="00716C58">
        <w:rPr>
          <w:rFonts w:ascii="Times New Roman" w:hAnsi="Times New Roman" w:cs="Times New Roman"/>
          <w:sz w:val="28"/>
          <w:szCs w:val="28"/>
        </w:rPr>
        <w:softHyphen/>
        <w:t>дима регистрация ЭКГ в 12 отведениях в течение 10 мин с момента первого контакта</w:t>
      </w:r>
      <w:r w:rsidR="005E3948">
        <w:rPr>
          <w:rFonts w:ascii="Times New Roman" w:hAnsi="Times New Roman" w:cs="Times New Roman"/>
          <w:sz w:val="28"/>
          <w:szCs w:val="28"/>
        </w:rPr>
        <w:t xml:space="preserve"> с медицинским персоналом </w:t>
      </w:r>
      <w:r w:rsidRPr="00716C58">
        <w:rPr>
          <w:rFonts w:ascii="Times New Roman" w:hAnsi="Times New Roman" w:cs="Times New Roman"/>
          <w:sz w:val="28"/>
          <w:szCs w:val="28"/>
        </w:rPr>
        <w:t>.</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Для ОКСп</w:t>
      </w:r>
      <w:r w:rsidRPr="00716C58">
        <w:rPr>
          <w:rFonts w:ascii="Times New Roman" w:hAnsi="Times New Roman" w:cs="Times New Roman"/>
          <w:i/>
          <w:iCs/>
          <w:sz w:val="28"/>
          <w:szCs w:val="28"/>
        </w:rPr>
        <w:t>ST</w:t>
      </w:r>
      <w:r w:rsidRPr="00716C58">
        <w:rPr>
          <w:rFonts w:ascii="Times New Roman" w:hAnsi="Times New Roman" w:cs="Times New Roman"/>
          <w:sz w:val="28"/>
          <w:szCs w:val="28"/>
        </w:rPr>
        <w:t xml:space="preserve">характерно возникновение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как мини</w:t>
      </w:r>
      <w:r w:rsidRPr="00716C58">
        <w:rPr>
          <w:rFonts w:ascii="Times New Roman" w:hAnsi="Times New Roman" w:cs="Times New Roman"/>
          <w:sz w:val="28"/>
          <w:szCs w:val="28"/>
        </w:rPr>
        <w:softHyphen/>
        <w:t>мум в двух последовательных отведениях, который оценивается относитель</w:t>
      </w:r>
      <w:r w:rsidRPr="00716C58">
        <w:rPr>
          <w:rFonts w:ascii="Times New Roman" w:hAnsi="Times New Roman" w:cs="Times New Roman"/>
          <w:sz w:val="28"/>
          <w:szCs w:val="28"/>
        </w:rPr>
        <w:softHyphen/>
        <w:t xml:space="preserve">но изолинии на уровне точки </w:t>
      </w:r>
      <w:r w:rsidRPr="00716C58">
        <w:rPr>
          <w:rFonts w:ascii="Times New Roman" w:hAnsi="Times New Roman" w:cs="Times New Roman"/>
          <w:i/>
          <w:iCs/>
          <w:sz w:val="28"/>
          <w:szCs w:val="28"/>
        </w:rPr>
        <w:t xml:space="preserve">J </w:t>
      </w:r>
      <w:r w:rsidRPr="00716C58">
        <w:rPr>
          <w:rFonts w:ascii="Times New Roman" w:hAnsi="Times New Roman" w:cs="Times New Roman"/>
          <w:sz w:val="28"/>
          <w:szCs w:val="28"/>
        </w:rPr>
        <w:t xml:space="preserve">(начало сегмента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).В отведениях V</w:t>
      </w:r>
      <w:r w:rsidRPr="00716C58">
        <w:rPr>
          <w:rStyle w:val="A6"/>
          <w:rFonts w:ascii="Times New Roman" w:hAnsi="Times New Roman" w:cs="Times New Roman"/>
          <w:color w:val="auto"/>
          <w:sz w:val="28"/>
          <w:szCs w:val="28"/>
        </w:rPr>
        <w:t>2</w:t>
      </w:r>
      <w:r w:rsidRPr="00716C58">
        <w:rPr>
          <w:rFonts w:ascii="Times New Roman" w:hAnsi="Times New Roman" w:cs="Times New Roman"/>
          <w:sz w:val="28"/>
          <w:szCs w:val="28"/>
        </w:rPr>
        <w:t>–V</w:t>
      </w:r>
      <w:r w:rsidRPr="00716C58">
        <w:rPr>
          <w:rStyle w:val="A6"/>
          <w:rFonts w:ascii="Times New Roman" w:hAnsi="Times New Roman" w:cs="Times New Roman"/>
          <w:color w:val="auto"/>
          <w:sz w:val="28"/>
          <w:szCs w:val="28"/>
        </w:rPr>
        <w:t xml:space="preserve">3 </w:t>
      </w:r>
      <w:r w:rsidRPr="00716C58">
        <w:rPr>
          <w:rFonts w:ascii="Times New Roman" w:hAnsi="Times New Roman" w:cs="Times New Roman"/>
          <w:sz w:val="28"/>
          <w:szCs w:val="28"/>
        </w:rPr>
        <w:t xml:space="preserve">диагностически значимым является повышение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не менее 2 мм у мужчин старше 40 лет, не менее 2,5 мм у мужчин до 40 лет, не менее 1,5 мм у жен</w:t>
      </w:r>
      <w:r w:rsidRPr="00716C58">
        <w:rPr>
          <w:rFonts w:ascii="Times New Roman" w:hAnsi="Times New Roman" w:cs="Times New Roman"/>
          <w:sz w:val="28"/>
          <w:szCs w:val="28"/>
        </w:rPr>
        <w:softHyphen/>
        <w:t>щин независимо от возраста.Во всех других грудных и стандартных отве</w:t>
      </w:r>
      <w:r w:rsidRPr="00716C58">
        <w:rPr>
          <w:rFonts w:ascii="Times New Roman" w:hAnsi="Times New Roman" w:cs="Times New Roman"/>
          <w:sz w:val="28"/>
          <w:szCs w:val="28"/>
        </w:rPr>
        <w:softHyphen/>
        <w:t xml:space="preserve">дениях диагностически значимым признается подъем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не менее 1 мм.При этом калибровочный сигнал должен быть стандартным — 10 мм.</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Данные критерии не распространяются на случаи, когда на ЭКГ регистриру</w:t>
      </w:r>
      <w:r w:rsidRPr="00716C58">
        <w:rPr>
          <w:rFonts w:ascii="Times New Roman" w:hAnsi="Times New Roman" w:cs="Times New Roman"/>
          <w:sz w:val="28"/>
          <w:szCs w:val="28"/>
        </w:rPr>
        <w:softHyphen/>
        <w:t xml:space="preserve">ются полная блокада ЛНПГ или выраженная гипертрофия левого желудочка, при которых подъем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в правых грудных отведениях носит вторич</w:t>
      </w:r>
      <w:r w:rsidRPr="00716C58">
        <w:rPr>
          <w:rFonts w:ascii="Times New Roman" w:hAnsi="Times New Roman" w:cs="Times New Roman"/>
          <w:sz w:val="28"/>
          <w:szCs w:val="28"/>
        </w:rPr>
        <w:softHyphen/>
        <w:t>ный характер и не имеет отношения к ишемии.</w:t>
      </w:r>
    </w:p>
    <w:p w:rsidR="00716C58" w:rsidRPr="00716C58" w:rsidRDefault="00716C58" w:rsidP="00716C58">
      <w:pPr>
        <w:pStyle w:val="Pa9"/>
        <w:spacing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Для выявления повышения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необходимо снять дополнительные отведения V</w:t>
      </w:r>
      <w:r w:rsidRPr="00716C58">
        <w:rPr>
          <w:rStyle w:val="A6"/>
          <w:rFonts w:ascii="Times New Roman" w:hAnsi="Times New Roman" w:cs="Times New Roman"/>
          <w:color w:val="auto"/>
          <w:sz w:val="28"/>
          <w:szCs w:val="28"/>
        </w:rPr>
        <w:t>7</w:t>
      </w:r>
      <w:r w:rsidRPr="00716C58">
        <w:rPr>
          <w:rFonts w:ascii="Times New Roman" w:hAnsi="Times New Roman" w:cs="Times New Roman"/>
          <w:sz w:val="28"/>
          <w:szCs w:val="28"/>
        </w:rPr>
        <w:t>–V</w:t>
      </w:r>
      <w:r w:rsidRPr="00716C58">
        <w:rPr>
          <w:rStyle w:val="A6"/>
          <w:rFonts w:ascii="Times New Roman" w:hAnsi="Times New Roman" w:cs="Times New Roman"/>
          <w:color w:val="auto"/>
          <w:sz w:val="28"/>
          <w:szCs w:val="28"/>
        </w:rPr>
        <w:t>9</w:t>
      </w:r>
      <w:r w:rsidRPr="00716C58">
        <w:rPr>
          <w:rFonts w:ascii="Times New Roman" w:hAnsi="Times New Roman" w:cs="Times New Roman"/>
          <w:sz w:val="28"/>
          <w:szCs w:val="28"/>
        </w:rPr>
        <w:t>, для чего грудные электроды устанавлива</w:t>
      </w:r>
      <w:r w:rsidRPr="00716C58">
        <w:rPr>
          <w:rFonts w:ascii="Times New Roman" w:hAnsi="Times New Roman" w:cs="Times New Roman"/>
          <w:sz w:val="28"/>
          <w:szCs w:val="28"/>
        </w:rPr>
        <w:softHyphen/>
      </w:r>
      <w:r w:rsidRPr="00716C58">
        <w:rPr>
          <w:rFonts w:ascii="Times New Roman" w:hAnsi="Times New Roman" w:cs="Times New Roman"/>
          <w:sz w:val="28"/>
          <w:szCs w:val="28"/>
        </w:rPr>
        <w:lastRenderedPageBreak/>
        <w:t>ют на уровне отведений V4–V6 соответственно по задней подмышечной, лопа</w:t>
      </w:r>
      <w:r w:rsidRPr="00716C58">
        <w:rPr>
          <w:rFonts w:ascii="Times New Roman" w:hAnsi="Times New Roman" w:cs="Times New Roman"/>
          <w:sz w:val="28"/>
          <w:szCs w:val="28"/>
        </w:rPr>
        <w:softHyphen/>
        <w:t>точной и паравертебральной линиям.</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 xml:space="preserve">Диагностически значимо повышение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в этих отведениях не менее 0,5 мм (≥1 мм у мужчин до 40 лет).</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Одно из самых грозных поражений — окклюзия главного ствола левой коронарной артерии — может проявляться преимущественно депрессией сег</w:t>
      </w:r>
      <w:r w:rsidRPr="00716C58">
        <w:rPr>
          <w:rFonts w:ascii="Times New Roman" w:hAnsi="Times New Roman" w:cs="Times New Roman"/>
          <w:sz w:val="28"/>
          <w:szCs w:val="28"/>
        </w:rPr>
        <w:softHyphen/>
        <w:t xml:space="preserve">мента </w:t>
      </w:r>
      <w:r w:rsidRPr="00716C58">
        <w:rPr>
          <w:rFonts w:ascii="Times New Roman" w:hAnsi="Times New Roman" w:cs="Times New Roman"/>
          <w:i/>
          <w:iCs/>
          <w:sz w:val="28"/>
          <w:szCs w:val="28"/>
        </w:rPr>
        <w:t>ST</w:t>
      </w:r>
      <w:r w:rsidRPr="00716C58">
        <w:rPr>
          <w:rFonts w:ascii="Times New Roman" w:hAnsi="Times New Roman" w:cs="Times New Roman"/>
          <w:sz w:val="28"/>
          <w:szCs w:val="28"/>
        </w:rPr>
        <w:t>, которая регистрируется в восьми и более грудных и стандартных отведениях, а подъем не менее 1 мм выявляется только в отведении aVR (ино</w:t>
      </w:r>
      <w:r w:rsidRPr="00716C58">
        <w:rPr>
          <w:rFonts w:ascii="Times New Roman" w:hAnsi="Times New Roman" w:cs="Times New Roman"/>
          <w:sz w:val="28"/>
          <w:szCs w:val="28"/>
        </w:rPr>
        <w:softHyphen/>
        <w:t>гда и в V1).</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Следует иметь в виду, что нормальная или малоизмененная ЭКГ не исклю</w:t>
      </w:r>
      <w:r w:rsidRPr="00716C58">
        <w:rPr>
          <w:rFonts w:ascii="Times New Roman" w:hAnsi="Times New Roman" w:cs="Times New Roman"/>
          <w:sz w:val="28"/>
          <w:szCs w:val="28"/>
        </w:rPr>
        <w:softHyphen/>
        <w:t>чает ОКС, и поэтому при клинических признаках ишемии больному требу</w:t>
      </w:r>
      <w:r w:rsidRPr="00716C58">
        <w:rPr>
          <w:rFonts w:ascii="Times New Roman" w:hAnsi="Times New Roman" w:cs="Times New Roman"/>
          <w:sz w:val="28"/>
          <w:szCs w:val="28"/>
        </w:rPr>
        <w:softHyphen/>
        <w:t>ется немедленная госпитализация.В процессе динамического наблюдения (мониторирования или повторной регистрации ЭКГ) типичные изменения могут быть зарегистрированы позднее.Сочетание выраженного болевого синдрома и стойко нормальной ЭКГ требует проведение дифференциальной диагностики с другими, иногда жизнеопасными состояниями.</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193AFA">
        <w:rPr>
          <w:rFonts w:ascii="Times New Roman" w:hAnsi="Times New Roman" w:cs="Times New Roman"/>
          <w:b/>
          <w:bCs/>
          <w:i/>
          <w:sz w:val="28"/>
          <w:szCs w:val="28"/>
        </w:rPr>
        <w:t>Мониторинг ЭКГ</w:t>
      </w:r>
      <w:r w:rsidR="005E3948">
        <w:rPr>
          <w:rFonts w:ascii="Times New Roman" w:hAnsi="Times New Roman" w:cs="Times New Roman"/>
          <w:b/>
          <w:bCs/>
          <w:i/>
          <w:sz w:val="28"/>
          <w:szCs w:val="28"/>
        </w:rPr>
        <w:t xml:space="preserve"> </w:t>
      </w:r>
      <w:r w:rsidRPr="00716C58">
        <w:rPr>
          <w:rFonts w:ascii="Times New Roman" w:hAnsi="Times New Roman" w:cs="Times New Roman"/>
          <w:sz w:val="28"/>
          <w:szCs w:val="28"/>
        </w:rPr>
        <w:t>(при отсутствии возможности — повторную регистрацию ЭКГ) следует начать как можно ран</w:t>
      </w:r>
      <w:r w:rsidR="005E3948">
        <w:rPr>
          <w:rFonts w:ascii="Times New Roman" w:hAnsi="Times New Roman" w:cs="Times New Roman"/>
          <w:sz w:val="28"/>
          <w:szCs w:val="28"/>
        </w:rPr>
        <w:t>ьше при подозрении на ОКС</w:t>
      </w:r>
      <w:r w:rsidRPr="00716C58">
        <w:rPr>
          <w:rFonts w:ascii="Times New Roman" w:hAnsi="Times New Roman" w:cs="Times New Roman"/>
          <w:sz w:val="28"/>
          <w:szCs w:val="28"/>
        </w:rPr>
        <w:t>.</w:t>
      </w:r>
    </w:p>
    <w:p w:rsidR="00716C58" w:rsidRPr="00716C58" w:rsidRDefault="00716C58" w:rsidP="00FC103D">
      <w:pPr>
        <w:autoSpaceDE w:val="0"/>
        <w:autoSpaceDN w:val="0"/>
        <w:adjustRightInd w:val="0"/>
        <w:spacing w:after="0" w:line="240" w:lineRule="auto"/>
        <w:ind w:firstLine="709"/>
        <w:jc w:val="both"/>
        <w:rPr>
          <w:rFonts w:ascii="Times New Roman" w:hAnsi="Times New Roman" w:cs="Times New Roman"/>
          <w:sz w:val="28"/>
          <w:szCs w:val="28"/>
        </w:rPr>
      </w:pPr>
      <w:r w:rsidRPr="00193AFA">
        <w:rPr>
          <w:rFonts w:ascii="Times New Roman" w:hAnsi="Times New Roman" w:cs="Times New Roman"/>
          <w:b/>
          <w:bCs/>
          <w:sz w:val="28"/>
          <w:szCs w:val="28"/>
        </w:rPr>
        <w:t>Биохимические маркеры</w:t>
      </w:r>
      <w:r w:rsidRPr="00716C58">
        <w:rPr>
          <w:rFonts w:ascii="Times New Roman" w:hAnsi="Times New Roman" w:cs="Times New Roman"/>
          <w:bCs/>
          <w:sz w:val="28"/>
          <w:szCs w:val="28"/>
        </w:rPr>
        <w:t xml:space="preserve">. </w:t>
      </w:r>
      <w:r w:rsidRPr="00716C58">
        <w:rPr>
          <w:rFonts w:ascii="Times New Roman" w:hAnsi="Times New Roman" w:cs="Times New Roman"/>
          <w:sz w:val="28"/>
          <w:szCs w:val="28"/>
        </w:rPr>
        <w:t>Наиболее высокой специфичностью и чувстви</w:t>
      </w:r>
      <w:r w:rsidRPr="00716C58">
        <w:rPr>
          <w:rFonts w:ascii="Times New Roman" w:hAnsi="Times New Roman" w:cs="Times New Roman"/>
          <w:sz w:val="28"/>
          <w:szCs w:val="28"/>
        </w:rPr>
        <w:softHyphen/>
        <w:t>тельностью обладают сердечные тропонины I и Т. По специфичности и чув</w:t>
      </w:r>
      <w:r w:rsidRPr="00716C58">
        <w:rPr>
          <w:rFonts w:ascii="Times New Roman" w:hAnsi="Times New Roman" w:cs="Times New Roman"/>
          <w:sz w:val="28"/>
          <w:szCs w:val="28"/>
        </w:rPr>
        <w:softHyphen/>
        <w:t>ствительности тропонины превосходят традиционные сердечные ферменты, такие как МВ-фракция креатинфосфокиназы (КФК) и миоглобин.У паци</w:t>
      </w:r>
      <w:r w:rsidRPr="00716C58">
        <w:rPr>
          <w:rFonts w:ascii="Times New Roman" w:hAnsi="Times New Roman" w:cs="Times New Roman"/>
          <w:sz w:val="28"/>
          <w:szCs w:val="28"/>
        </w:rPr>
        <w:softHyphen/>
        <w:t>ентов с инфарктом миокарда уровень тропонина начинает увеличиваться примерно через 3 ч после появления симптомов.К этому времени чувстви</w:t>
      </w:r>
      <w:r w:rsidRPr="00716C58">
        <w:rPr>
          <w:rFonts w:ascii="Times New Roman" w:hAnsi="Times New Roman" w:cs="Times New Roman"/>
          <w:sz w:val="28"/>
          <w:szCs w:val="28"/>
        </w:rPr>
        <w:softHyphen/>
        <w:t>тельность определения тропонина как метода диагностики инфаркта при</w:t>
      </w:r>
      <w:r w:rsidRPr="00716C58">
        <w:rPr>
          <w:rFonts w:ascii="Times New Roman" w:hAnsi="Times New Roman" w:cs="Times New Roman"/>
          <w:sz w:val="28"/>
          <w:szCs w:val="28"/>
        </w:rPr>
        <w:softHyphen/>
        <w:t>ближается к 100%.Содержание тропонина может оставаться повышенным в течение 2 нед.</w:t>
      </w:r>
      <w:r w:rsidR="005E3948">
        <w:rPr>
          <w:rFonts w:ascii="Times New Roman" w:hAnsi="Times New Roman" w:cs="Times New Roman"/>
          <w:sz w:val="28"/>
          <w:szCs w:val="28"/>
        </w:rPr>
        <w:t xml:space="preserve"> </w:t>
      </w:r>
      <w:r w:rsidRPr="00716C58">
        <w:rPr>
          <w:rFonts w:ascii="Times New Roman" w:hAnsi="Times New Roman" w:cs="Times New Roman"/>
          <w:sz w:val="28"/>
          <w:szCs w:val="28"/>
        </w:rPr>
        <w:t xml:space="preserve">При ОКС без подъема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уровень тропонина обыч</w:t>
      </w:r>
      <w:r w:rsidRPr="00716C58">
        <w:rPr>
          <w:rFonts w:ascii="Times New Roman" w:hAnsi="Times New Roman" w:cs="Times New Roman"/>
          <w:sz w:val="28"/>
          <w:szCs w:val="28"/>
        </w:rPr>
        <w:softHyphen/>
        <w:t>но нормализуется через 48–72 ч.</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Наряду с тропонинами на миокардиальное повреждение может указывать повышение уровня МВ-фракции КФК, определение которой обычно прово</w:t>
      </w:r>
      <w:r w:rsidRPr="00716C58">
        <w:rPr>
          <w:rFonts w:ascii="Times New Roman" w:hAnsi="Times New Roman" w:cs="Times New Roman"/>
          <w:sz w:val="28"/>
          <w:szCs w:val="28"/>
        </w:rPr>
        <w:softHyphen/>
        <w:t>дится непосредственно при поступлении в стационар.</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Определение маркеров повреждения миокарда на догоспитальном этапе позволяет оценить последующую динамику и определить, ограничится ли ОКС нестабильной стенокардией или будет поставлен диагноз инфаркт мио</w:t>
      </w:r>
      <w:r w:rsidRPr="00716C58">
        <w:rPr>
          <w:rFonts w:ascii="Times New Roman" w:hAnsi="Times New Roman" w:cs="Times New Roman"/>
          <w:sz w:val="28"/>
          <w:szCs w:val="28"/>
        </w:rPr>
        <w:softHyphen/>
        <w:t>карда.Роль экс</w:t>
      </w:r>
      <w:r w:rsidRPr="00716C58">
        <w:rPr>
          <w:rFonts w:ascii="Times New Roman" w:hAnsi="Times New Roman" w:cs="Times New Roman"/>
          <w:sz w:val="28"/>
          <w:szCs w:val="28"/>
        </w:rPr>
        <w:softHyphen/>
        <w:t>пресс-определения тропонинов возрастает при неотчетливой клинической картине и изначально измененной ЭКГ.При этом отрицательный результат не должен быть основанием для отказа от срочной госпитализации с подо</w:t>
      </w:r>
      <w:r w:rsidRPr="00716C58">
        <w:rPr>
          <w:rFonts w:ascii="Times New Roman" w:hAnsi="Times New Roman" w:cs="Times New Roman"/>
          <w:sz w:val="28"/>
          <w:szCs w:val="28"/>
        </w:rPr>
        <w:softHyphen/>
        <w:t>зрением на ОКС.</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193AFA">
        <w:rPr>
          <w:rFonts w:ascii="Times New Roman" w:hAnsi="Times New Roman" w:cs="Times New Roman"/>
          <w:b/>
          <w:bCs/>
          <w:i/>
          <w:sz w:val="28"/>
          <w:szCs w:val="28"/>
        </w:rPr>
        <w:t>Эхокардиография</w:t>
      </w:r>
      <w:r w:rsidRPr="00716C58">
        <w:rPr>
          <w:rFonts w:ascii="Times New Roman" w:hAnsi="Times New Roman" w:cs="Times New Roman"/>
          <w:sz w:val="28"/>
          <w:szCs w:val="28"/>
        </w:rPr>
        <w:t>может помочь в постановке диагноза в определенных ситуациях, однако она не должна задерживать проведение а</w:t>
      </w:r>
      <w:r w:rsidR="005E3948">
        <w:rPr>
          <w:rFonts w:ascii="Times New Roman" w:hAnsi="Times New Roman" w:cs="Times New Roman"/>
          <w:sz w:val="28"/>
          <w:szCs w:val="28"/>
        </w:rPr>
        <w:t xml:space="preserve">нгиографии в стационаре </w:t>
      </w:r>
      <w:r w:rsidRPr="00716C58">
        <w:rPr>
          <w:rFonts w:ascii="Times New Roman" w:hAnsi="Times New Roman" w:cs="Times New Roman"/>
          <w:sz w:val="28"/>
          <w:szCs w:val="28"/>
        </w:rPr>
        <w:t>.Это исследование практически не выполняется бри</w:t>
      </w:r>
      <w:r w:rsidRPr="00716C58">
        <w:rPr>
          <w:rFonts w:ascii="Times New Roman" w:hAnsi="Times New Roman" w:cs="Times New Roman"/>
          <w:sz w:val="28"/>
          <w:szCs w:val="28"/>
        </w:rPr>
        <w:softHyphen/>
        <w:t xml:space="preserve">гадой скорой </w:t>
      </w:r>
      <w:r w:rsidRPr="00716C58">
        <w:rPr>
          <w:rFonts w:ascii="Times New Roman" w:hAnsi="Times New Roman" w:cs="Times New Roman"/>
          <w:sz w:val="28"/>
          <w:szCs w:val="28"/>
        </w:rPr>
        <w:lastRenderedPageBreak/>
        <w:t>медицинской помощи, поэтому не может быть рекомендовано к рутинному использованию.</w:t>
      </w:r>
    </w:p>
    <w:p w:rsidR="00716C58" w:rsidRPr="007D1252" w:rsidRDefault="00716C58" w:rsidP="00716C58">
      <w:pPr>
        <w:autoSpaceDE w:val="0"/>
        <w:autoSpaceDN w:val="0"/>
        <w:adjustRightInd w:val="0"/>
        <w:spacing w:after="0" w:line="240" w:lineRule="auto"/>
        <w:ind w:firstLine="709"/>
        <w:jc w:val="both"/>
        <w:rPr>
          <w:rFonts w:ascii="Times New Roman" w:hAnsi="Times New Roman" w:cs="Times New Roman"/>
          <w:b/>
          <w:sz w:val="28"/>
          <w:szCs w:val="28"/>
        </w:rPr>
      </w:pPr>
      <w:r w:rsidRPr="007D1252">
        <w:rPr>
          <w:rFonts w:ascii="Times New Roman" w:hAnsi="Times New Roman" w:cs="Times New Roman"/>
          <w:b/>
          <w:bCs/>
          <w:sz w:val="28"/>
          <w:szCs w:val="28"/>
        </w:rPr>
        <w:t>Выбор лечебной тактики</w:t>
      </w:r>
    </w:p>
    <w:p w:rsidR="00716C58" w:rsidRPr="00716C58" w:rsidRDefault="00716C58" w:rsidP="00716C58">
      <w:pPr>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Как только диагноз ОКС с подъемом сегмента </w:t>
      </w:r>
      <w:r w:rsidRPr="00716C58">
        <w:rPr>
          <w:rFonts w:ascii="Times New Roman" w:hAnsi="Times New Roman" w:cs="Times New Roman"/>
          <w:i/>
          <w:iCs/>
          <w:sz w:val="28"/>
          <w:szCs w:val="28"/>
        </w:rPr>
        <w:t xml:space="preserve">ST </w:t>
      </w:r>
      <w:r w:rsidRPr="00716C58">
        <w:rPr>
          <w:rFonts w:ascii="Times New Roman" w:hAnsi="Times New Roman" w:cs="Times New Roman"/>
          <w:sz w:val="28"/>
          <w:szCs w:val="28"/>
        </w:rPr>
        <w:t>поставлен, требуется срочно определить тактику реперфузионной терапии, т. е.восстановления проходимости окклюзированной коронарной артерии.</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b/>
          <w:bCs/>
          <w:i/>
          <w:sz w:val="28"/>
          <w:szCs w:val="28"/>
        </w:rPr>
        <w:t xml:space="preserve">Реперфузионная терапия </w:t>
      </w:r>
      <w:r w:rsidRPr="007D1252">
        <w:rPr>
          <w:rFonts w:ascii="Times New Roman" w:hAnsi="Times New Roman" w:cs="Times New Roman"/>
          <w:b/>
          <w:i/>
          <w:sz w:val="28"/>
          <w:szCs w:val="28"/>
        </w:rPr>
        <w:t>(ЧКВ или тромболизис)</w:t>
      </w:r>
      <w:r w:rsidRPr="00716C58">
        <w:rPr>
          <w:rFonts w:ascii="Times New Roman" w:hAnsi="Times New Roman" w:cs="Times New Roman"/>
          <w:sz w:val="28"/>
          <w:szCs w:val="28"/>
        </w:rPr>
        <w:t xml:space="preserve"> показана всем больным с болью/дискомфортом в груди длительностью менее 12 ч и персистирующим подъемом сегмента </w:t>
      </w:r>
      <w:r w:rsidRPr="00716C58">
        <w:rPr>
          <w:rFonts w:ascii="Times New Roman" w:hAnsi="Times New Roman" w:cs="Times New Roman"/>
          <w:i/>
          <w:iCs/>
          <w:sz w:val="28"/>
          <w:szCs w:val="28"/>
        </w:rPr>
        <w:t xml:space="preserve">ST </w:t>
      </w:r>
      <w:r w:rsidR="007D1252">
        <w:rPr>
          <w:rFonts w:ascii="Times New Roman" w:hAnsi="Times New Roman" w:cs="Times New Roman"/>
          <w:sz w:val="28"/>
          <w:szCs w:val="28"/>
        </w:rPr>
        <w:t>или новой блокадой ЛНПГ</w:t>
      </w:r>
      <w:r w:rsidRPr="00716C58">
        <w:rPr>
          <w:rFonts w:ascii="Times New Roman" w:hAnsi="Times New Roman" w:cs="Times New Roman"/>
          <w:sz w:val="28"/>
          <w:szCs w:val="28"/>
        </w:rPr>
        <w:t>.</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При сохраняющейся ишемии или рецидивировании боли и изменений на ЭКГ реперфузионная терапия (предпочтительно ЧКВ) выполняется, даже если симптомы раз</w:t>
      </w:r>
      <w:r w:rsidR="007D1252">
        <w:rPr>
          <w:rFonts w:ascii="Times New Roman" w:hAnsi="Times New Roman" w:cs="Times New Roman"/>
          <w:sz w:val="28"/>
          <w:szCs w:val="28"/>
        </w:rPr>
        <w:t>вились в сроки более 12 ч</w:t>
      </w:r>
      <w:r w:rsidRPr="00716C58">
        <w:rPr>
          <w:rFonts w:ascii="Times New Roman" w:hAnsi="Times New Roman" w:cs="Times New Roman"/>
          <w:sz w:val="28"/>
          <w:szCs w:val="28"/>
        </w:rPr>
        <w:t>.</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Если с момента возникновения симптомов прошло более 24 ч и состояние стабильное, рути</w:t>
      </w:r>
      <w:r w:rsidR="007D1252">
        <w:rPr>
          <w:rFonts w:ascii="Times New Roman" w:hAnsi="Times New Roman" w:cs="Times New Roman"/>
          <w:sz w:val="28"/>
          <w:szCs w:val="28"/>
        </w:rPr>
        <w:t>нное ЧКВ не планируется</w:t>
      </w:r>
      <w:r w:rsidRPr="00716C58">
        <w:rPr>
          <w:rFonts w:ascii="Times New Roman" w:hAnsi="Times New Roman" w:cs="Times New Roman"/>
          <w:sz w:val="28"/>
          <w:szCs w:val="28"/>
        </w:rPr>
        <w:t>.</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При отсутствии противопоказаний и невозможности выполнения ЧКВ в ре</w:t>
      </w:r>
      <w:r w:rsidRPr="00716C58">
        <w:rPr>
          <w:rFonts w:ascii="Times New Roman" w:hAnsi="Times New Roman" w:cs="Times New Roman"/>
          <w:sz w:val="28"/>
          <w:szCs w:val="28"/>
        </w:rPr>
        <w:softHyphen/>
        <w:t>комендуемые срок</w:t>
      </w:r>
      <w:r w:rsidR="007D1252">
        <w:rPr>
          <w:rFonts w:ascii="Times New Roman" w:hAnsi="Times New Roman" w:cs="Times New Roman"/>
          <w:sz w:val="28"/>
          <w:szCs w:val="28"/>
        </w:rPr>
        <w:t>и выполняется тромболизи</w:t>
      </w:r>
      <w:r w:rsidR="005E3948">
        <w:rPr>
          <w:rFonts w:ascii="Times New Roman" w:hAnsi="Times New Roman" w:cs="Times New Roman"/>
          <w:sz w:val="28"/>
          <w:szCs w:val="28"/>
        </w:rPr>
        <w:t>с</w:t>
      </w:r>
      <w:r w:rsidRPr="00716C58">
        <w:rPr>
          <w:rFonts w:ascii="Times New Roman" w:hAnsi="Times New Roman" w:cs="Times New Roman"/>
          <w:sz w:val="28"/>
          <w:szCs w:val="28"/>
        </w:rPr>
        <w:t>, предпочтительно на до</w:t>
      </w:r>
      <w:r w:rsidRPr="00716C58">
        <w:rPr>
          <w:rFonts w:ascii="Times New Roman" w:hAnsi="Times New Roman" w:cs="Times New Roman"/>
          <w:sz w:val="28"/>
          <w:szCs w:val="28"/>
        </w:rPr>
        <w:softHyphen/>
        <w:t>госпитальном этапе.</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Тромболитическая терапия проводится, если ЧКВ невозможно выполнить в течение 120 мин от момента первого</w:t>
      </w:r>
      <w:r w:rsidR="007D1252">
        <w:rPr>
          <w:rFonts w:ascii="Times New Roman" w:hAnsi="Times New Roman" w:cs="Times New Roman"/>
          <w:sz w:val="28"/>
          <w:szCs w:val="28"/>
        </w:rPr>
        <w:t xml:space="preserve"> контакта с медработником</w:t>
      </w:r>
      <w:r w:rsidRPr="00716C58">
        <w:rPr>
          <w:rFonts w:ascii="Times New Roman" w:hAnsi="Times New Roman" w:cs="Times New Roman"/>
          <w:sz w:val="28"/>
          <w:szCs w:val="28"/>
        </w:rPr>
        <w:t>.</w:t>
      </w:r>
    </w:p>
    <w:p w:rsidR="00716C58" w:rsidRPr="00716C58" w:rsidRDefault="00716C58" w:rsidP="000408DF">
      <w:pPr>
        <w:numPr>
          <w:ilvl w:val="0"/>
          <w:numId w:val="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Если с момента появления симптомов прошло менее 2 ч, а ЧКВ не может быть выполнено в течение 90 мин, при большом инфаркте и низком риске кровотечения должна быть проведен</w:t>
      </w:r>
      <w:r w:rsidR="007D1252">
        <w:rPr>
          <w:rFonts w:ascii="Times New Roman" w:hAnsi="Times New Roman" w:cs="Times New Roman"/>
          <w:sz w:val="28"/>
          <w:szCs w:val="28"/>
        </w:rPr>
        <w:t>а тромболитическая терапия.</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После тромболитической терапии больного направляют в центр с воз</w:t>
      </w:r>
      <w:r w:rsidR="007D1252">
        <w:rPr>
          <w:rFonts w:ascii="Times New Roman" w:hAnsi="Times New Roman" w:cs="Times New Roman"/>
          <w:sz w:val="28"/>
          <w:szCs w:val="28"/>
        </w:rPr>
        <w:t>можно</w:t>
      </w:r>
      <w:r w:rsidR="007D1252">
        <w:rPr>
          <w:rFonts w:ascii="Times New Roman" w:hAnsi="Times New Roman" w:cs="Times New Roman"/>
          <w:sz w:val="28"/>
          <w:szCs w:val="28"/>
        </w:rPr>
        <w:softHyphen/>
        <w:t>стью выполнения ЧКВ</w:t>
      </w:r>
      <w:r w:rsidRPr="00716C58">
        <w:rPr>
          <w:rFonts w:ascii="Times New Roman" w:hAnsi="Times New Roman" w:cs="Times New Roman"/>
          <w:sz w:val="28"/>
          <w:szCs w:val="28"/>
        </w:rPr>
        <w:t>.</w:t>
      </w:r>
    </w:p>
    <w:p w:rsidR="00716C58" w:rsidRPr="007D1252"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b/>
          <w:i/>
          <w:sz w:val="28"/>
          <w:szCs w:val="28"/>
        </w:rPr>
      </w:pPr>
      <w:r w:rsidRPr="007D1252">
        <w:rPr>
          <w:rFonts w:ascii="Times New Roman" w:hAnsi="Times New Roman" w:cs="Times New Roman"/>
          <w:b/>
          <w:bCs/>
          <w:i/>
          <w:sz w:val="28"/>
          <w:szCs w:val="28"/>
        </w:rPr>
        <w:t xml:space="preserve">Абсолютные противопоказания </w:t>
      </w:r>
      <w:r w:rsidRPr="007D1252">
        <w:rPr>
          <w:rFonts w:ascii="Times New Roman" w:hAnsi="Times New Roman" w:cs="Times New Roman"/>
          <w:b/>
          <w:i/>
          <w:sz w:val="28"/>
          <w:szCs w:val="28"/>
        </w:rPr>
        <w:t>к тромболитической терапии:</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геморрагический инсульт или инсульт неизвестного происхождения любой давности;</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ишемический инсульт в предыдущие 6 мес;</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травма или опухоли головного мозга, артериовенозная мальформация;</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большая травма/операция/травма черепа в течение предыдущих 3 нед;</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желудочно-кишечное кровотечение в течение предыдущего месяца;</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установленные геморрагические расстройства (исключая </w:t>
      </w:r>
      <w:r w:rsidRPr="00716C58">
        <w:rPr>
          <w:rFonts w:ascii="Times New Roman" w:hAnsi="Times New Roman" w:cs="Times New Roman"/>
          <w:i/>
          <w:iCs/>
          <w:sz w:val="28"/>
          <w:szCs w:val="28"/>
        </w:rPr>
        <w:t>menses</w:t>
      </w:r>
      <w:r w:rsidRPr="00716C58">
        <w:rPr>
          <w:rFonts w:ascii="Times New Roman" w:hAnsi="Times New Roman" w:cs="Times New Roman"/>
          <w:sz w:val="28"/>
          <w:szCs w:val="28"/>
        </w:rPr>
        <w:t>);</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расслоение стенки аорты;</w:t>
      </w:r>
    </w:p>
    <w:p w:rsidR="00716C58" w:rsidRPr="00716C58" w:rsidRDefault="00716C58" w:rsidP="000408DF">
      <w:pPr>
        <w:numPr>
          <w:ilvl w:val="0"/>
          <w:numId w:val="1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пункция несдавливаемого участка (в том числе биопсия печени, спинномоз</w:t>
      </w:r>
      <w:r w:rsidRPr="00716C58">
        <w:rPr>
          <w:rFonts w:ascii="Times New Roman" w:hAnsi="Times New Roman" w:cs="Times New Roman"/>
          <w:sz w:val="28"/>
          <w:szCs w:val="28"/>
        </w:rPr>
        <w:softHyphen/>
        <w:t>говая пункция) в предшествующие 24 ч.</w:t>
      </w:r>
    </w:p>
    <w:p w:rsidR="00716C58" w:rsidRPr="007D1252"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b/>
          <w:i/>
          <w:sz w:val="28"/>
          <w:szCs w:val="28"/>
        </w:rPr>
      </w:pPr>
      <w:r w:rsidRPr="007D1252">
        <w:rPr>
          <w:rFonts w:ascii="Times New Roman" w:hAnsi="Times New Roman" w:cs="Times New Roman"/>
          <w:b/>
          <w:bCs/>
          <w:i/>
          <w:sz w:val="28"/>
          <w:szCs w:val="28"/>
        </w:rPr>
        <w:t>Относительные противопоказания:</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транзиторная ишемическая атака в течение предыдущих 6 мес;</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терапия оральными антикоагулянтами;</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беременность или состояние после родов в течение 1 нед;</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резистентная гипертония (систолическое АД &gt;180 мм рт.ст.и/или диастоли</w:t>
      </w:r>
      <w:r w:rsidRPr="00716C58">
        <w:rPr>
          <w:rFonts w:ascii="Times New Roman" w:hAnsi="Times New Roman" w:cs="Times New Roman"/>
          <w:sz w:val="28"/>
          <w:szCs w:val="28"/>
        </w:rPr>
        <w:softHyphen/>
        <w:t>ческое АД &gt;110 мм рт.ст.);</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lastRenderedPageBreak/>
        <w:t>тяжелое заболевание печени;</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инфекционный эндокардит;</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обострение язвенной болезни;</w:t>
      </w:r>
    </w:p>
    <w:p w:rsidR="00716C58" w:rsidRPr="00716C58" w:rsidRDefault="00716C58" w:rsidP="000408DF">
      <w:pPr>
        <w:numPr>
          <w:ilvl w:val="0"/>
          <w:numId w:val="1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продолжительная или травматичная реанимация.</w:t>
      </w:r>
    </w:p>
    <w:p w:rsidR="00716C58" w:rsidRPr="007D1252"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b/>
          <w:sz w:val="28"/>
          <w:szCs w:val="28"/>
        </w:rPr>
      </w:pPr>
      <w:r w:rsidRPr="007D1252">
        <w:rPr>
          <w:rFonts w:ascii="Times New Roman" w:hAnsi="Times New Roman" w:cs="Times New Roman"/>
          <w:b/>
          <w:bCs/>
          <w:sz w:val="28"/>
          <w:szCs w:val="28"/>
        </w:rPr>
        <w:t>Препараты для тромболизиса</w:t>
      </w:r>
    </w:p>
    <w:p w:rsidR="00716C58" w:rsidRPr="00716C58" w:rsidRDefault="00716C58" w:rsidP="000408DF">
      <w:pPr>
        <w:numPr>
          <w:ilvl w:val="0"/>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sz w:val="28"/>
          <w:szCs w:val="28"/>
          <w:u w:val="single"/>
        </w:rPr>
        <w:t>Алтеплаза</w:t>
      </w:r>
      <w:r w:rsidRPr="00716C58">
        <w:rPr>
          <w:rFonts w:ascii="Times New Roman" w:hAnsi="Times New Roman" w:cs="Times New Roman"/>
          <w:sz w:val="28"/>
          <w:szCs w:val="28"/>
        </w:rPr>
        <w:t xml:space="preserve"> (тканевый активатор плазминогена) в дозе 15 мг внутривенно в виде болюса 0,75 мг/кг в течение 30 мин, затем 0,5 мг/кг в течение 60 мин внутривенно.Суммарная доза не должна превышать 100 мг.</w:t>
      </w:r>
    </w:p>
    <w:p w:rsidR="00716C58" w:rsidRPr="00716C58" w:rsidRDefault="00716C58" w:rsidP="000408DF">
      <w:pPr>
        <w:numPr>
          <w:ilvl w:val="1"/>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sz w:val="28"/>
          <w:szCs w:val="28"/>
          <w:u w:val="single"/>
        </w:rPr>
        <w:t>Тенектеплаза</w:t>
      </w:r>
      <w:r w:rsidRPr="00716C58">
        <w:rPr>
          <w:rFonts w:ascii="Times New Roman" w:hAnsi="Times New Roman" w:cs="Times New Roman"/>
          <w:sz w:val="28"/>
          <w:szCs w:val="28"/>
        </w:rPr>
        <w:t xml:space="preserve"> — однократно внутривенно в виде болюса в зависимости от мас</w:t>
      </w:r>
      <w:r w:rsidRPr="00716C58">
        <w:rPr>
          <w:rFonts w:ascii="Times New Roman" w:hAnsi="Times New Roman" w:cs="Times New Roman"/>
          <w:sz w:val="28"/>
          <w:szCs w:val="28"/>
        </w:rPr>
        <w:softHyphen/>
        <w:t>сы тела:30 мг — менее 60 кг;</w:t>
      </w:r>
    </w:p>
    <w:p w:rsidR="00716C58" w:rsidRPr="00716C58" w:rsidRDefault="00716C58" w:rsidP="000408DF">
      <w:pPr>
        <w:numPr>
          <w:ilvl w:val="1"/>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35 мг — 60–70 кг;</w:t>
      </w:r>
    </w:p>
    <w:p w:rsidR="00716C58" w:rsidRPr="00716C58" w:rsidRDefault="00716C58" w:rsidP="000408DF">
      <w:pPr>
        <w:numPr>
          <w:ilvl w:val="1"/>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40 мг — 70–80 кг;</w:t>
      </w:r>
    </w:p>
    <w:p w:rsidR="00716C58" w:rsidRPr="00716C58" w:rsidRDefault="00716C58" w:rsidP="000408DF">
      <w:pPr>
        <w:numPr>
          <w:ilvl w:val="1"/>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45 мг — 80–90 кг;</w:t>
      </w:r>
    </w:p>
    <w:p w:rsidR="00716C58" w:rsidRPr="00716C58" w:rsidRDefault="00716C58" w:rsidP="000408DF">
      <w:pPr>
        <w:numPr>
          <w:ilvl w:val="1"/>
          <w:numId w:val="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50 мг — более 90 кг.</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 xml:space="preserve">Всем больным с ОКС при отсутствии противопоказаний назначается </w:t>
      </w:r>
      <w:r w:rsidRPr="00716C58">
        <w:rPr>
          <w:rFonts w:ascii="Times New Roman" w:hAnsi="Times New Roman" w:cs="Times New Roman"/>
          <w:bCs/>
          <w:sz w:val="28"/>
          <w:szCs w:val="28"/>
        </w:rPr>
        <w:t>двой</w:t>
      </w:r>
      <w:r w:rsidRPr="00716C58">
        <w:rPr>
          <w:rFonts w:ascii="Times New Roman" w:hAnsi="Times New Roman" w:cs="Times New Roman"/>
          <w:bCs/>
          <w:sz w:val="28"/>
          <w:szCs w:val="28"/>
        </w:rPr>
        <w:softHyphen/>
        <w:t>ная антиагрегантная терапия</w:t>
      </w:r>
      <w:r w:rsidRPr="00716C58">
        <w:rPr>
          <w:rFonts w:ascii="Times New Roman" w:hAnsi="Times New Roman" w:cs="Times New Roman"/>
          <w:sz w:val="28"/>
          <w:szCs w:val="28"/>
        </w:rPr>
        <w:t>.</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i/>
          <w:iCs/>
          <w:sz w:val="28"/>
          <w:szCs w:val="28"/>
        </w:rPr>
        <w:t>Если планируется первичное ЧКВ</w:t>
      </w:r>
      <w:r w:rsidRPr="00716C58">
        <w:rPr>
          <w:rFonts w:ascii="Times New Roman" w:hAnsi="Times New Roman" w:cs="Times New Roman"/>
          <w:sz w:val="28"/>
          <w:szCs w:val="28"/>
        </w:rPr>
        <w:t>:</w:t>
      </w:r>
    </w:p>
    <w:p w:rsidR="00716C58" w:rsidRPr="00716C58" w:rsidRDefault="00716C58" w:rsidP="000408DF">
      <w:pPr>
        <w:numPr>
          <w:ilvl w:val="0"/>
          <w:numId w:val="1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ацетилсалициловая кислота внутрь в дозе 150–300 мг или внутривенно 80–150 мг, если прием внутрь невозможен;</w:t>
      </w:r>
    </w:p>
    <w:p w:rsidR="00716C58" w:rsidRPr="007D1252" w:rsidRDefault="00716C58" w:rsidP="000408DF">
      <w:pPr>
        <w:numPr>
          <w:ilvl w:val="0"/>
          <w:numId w:val="1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клопидогрел внутрь в дозе 600 мг (I, C).Если есть возможность, предпочти</w:t>
      </w:r>
      <w:r w:rsidRPr="00716C58">
        <w:rPr>
          <w:rFonts w:ascii="Times New Roman" w:hAnsi="Times New Roman" w:cs="Times New Roman"/>
          <w:sz w:val="28"/>
          <w:szCs w:val="28"/>
        </w:rPr>
        <w:softHyphen/>
        <w:t>тельнее прасугрель у не принимавших клопидогрел пациентов моложе 75 лет в дозе 60 мг (I, B) или тикагрелор в дозе 180 мг (I, B).</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i/>
          <w:iCs/>
          <w:sz w:val="28"/>
          <w:szCs w:val="28"/>
        </w:rPr>
        <w:t>Если планируется тромболизис</w:t>
      </w:r>
      <w:r w:rsidRPr="00716C58">
        <w:rPr>
          <w:rFonts w:ascii="Times New Roman" w:hAnsi="Times New Roman" w:cs="Times New Roman"/>
          <w:sz w:val="28"/>
          <w:szCs w:val="28"/>
        </w:rPr>
        <w:t>:</w:t>
      </w:r>
    </w:p>
    <w:p w:rsidR="00716C58" w:rsidRPr="00716C58" w:rsidRDefault="00716C58" w:rsidP="000408DF">
      <w:pPr>
        <w:numPr>
          <w:ilvl w:val="0"/>
          <w:numId w:val="1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ацетилсалициловая кислота внутрь в дозе 150–500 мг или внутривенно 250 мг, если прием внутрь невозможен;</w:t>
      </w:r>
    </w:p>
    <w:p w:rsidR="00716C58" w:rsidRPr="00716C58" w:rsidRDefault="00716C58" w:rsidP="000408DF">
      <w:pPr>
        <w:numPr>
          <w:ilvl w:val="0"/>
          <w:numId w:val="1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клопидогрел внутрь в нагрузочной дозе 300 мг, если возраст не более 75 лет.</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i/>
          <w:iCs/>
          <w:sz w:val="28"/>
          <w:szCs w:val="28"/>
        </w:rPr>
        <w:t>Если не планируются ни тромболизис, ни ЧКВ</w:t>
      </w:r>
      <w:r w:rsidRPr="00716C58">
        <w:rPr>
          <w:rFonts w:ascii="Times New Roman" w:hAnsi="Times New Roman" w:cs="Times New Roman"/>
          <w:sz w:val="28"/>
          <w:szCs w:val="28"/>
        </w:rPr>
        <w:t>:</w:t>
      </w:r>
    </w:p>
    <w:p w:rsidR="00716C58" w:rsidRPr="00716C58" w:rsidRDefault="00716C58" w:rsidP="000408DF">
      <w:pPr>
        <w:numPr>
          <w:ilvl w:val="0"/>
          <w:numId w:val="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ацетилсалициловая кислота внутрь в дозе 150–500 мг;</w:t>
      </w:r>
    </w:p>
    <w:p w:rsidR="00716C58" w:rsidRPr="00716C58" w:rsidRDefault="00716C58" w:rsidP="000408DF">
      <w:pPr>
        <w:numPr>
          <w:ilvl w:val="0"/>
          <w:numId w:val="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sz w:val="28"/>
          <w:szCs w:val="28"/>
        </w:rPr>
        <w:t>клопидогрел внутрь в дозе 75 мг.</w:t>
      </w:r>
    </w:p>
    <w:p w:rsidR="00716C58" w:rsidRPr="007D1252"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b/>
          <w:sz w:val="28"/>
          <w:szCs w:val="28"/>
        </w:rPr>
      </w:pPr>
      <w:r w:rsidRPr="007D1252">
        <w:rPr>
          <w:rFonts w:ascii="Times New Roman" w:hAnsi="Times New Roman" w:cs="Times New Roman"/>
          <w:b/>
          <w:bCs/>
          <w:sz w:val="28"/>
          <w:szCs w:val="28"/>
        </w:rPr>
        <w:t>Антикоагулянтная терапия</w:t>
      </w:r>
    </w:p>
    <w:p w:rsidR="007D1252" w:rsidRDefault="00716C58" w:rsidP="007D1252">
      <w:pPr>
        <w:pStyle w:val="Pa12"/>
        <w:tabs>
          <w:tab w:val="left" w:pos="709"/>
        </w:tabs>
        <w:spacing w:line="240" w:lineRule="auto"/>
        <w:ind w:firstLine="709"/>
        <w:jc w:val="both"/>
        <w:rPr>
          <w:rFonts w:ascii="Times New Roman" w:hAnsi="Times New Roman" w:cs="Times New Roman"/>
          <w:bCs/>
          <w:sz w:val="28"/>
          <w:szCs w:val="28"/>
        </w:rPr>
      </w:pPr>
      <w:r w:rsidRPr="00716C58">
        <w:rPr>
          <w:rFonts w:ascii="Times New Roman" w:hAnsi="Times New Roman" w:cs="Times New Roman"/>
          <w:sz w:val="28"/>
          <w:szCs w:val="28"/>
        </w:rPr>
        <w:t>Гепарин нефракционированный 60 МЕ/кг внутривенно струйно (макси</w:t>
      </w:r>
      <w:r w:rsidRPr="00716C58">
        <w:rPr>
          <w:rFonts w:ascii="Times New Roman" w:hAnsi="Times New Roman" w:cs="Times New Roman"/>
          <w:sz w:val="28"/>
          <w:szCs w:val="28"/>
        </w:rPr>
        <w:softHyphen/>
        <w:t>мум 4000 МЕ) с последующей внутривенной инфузией 12 МЕ/кг (максимум 1000 МЕ) в час или ввести эноксапарин 30 мг внутривенно струйно, а через 15 мин 1 мг/кг подкожно.У лиц старше 75 лет эноксапарин внутривенно не вводить, доза для подкожного введения 0,75 мг/кг.</w:t>
      </w:r>
    </w:p>
    <w:p w:rsidR="00716C58" w:rsidRPr="007D1252" w:rsidRDefault="00716C58" w:rsidP="007D1252">
      <w:pPr>
        <w:pStyle w:val="Pa12"/>
        <w:tabs>
          <w:tab w:val="left" w:pos="709"/>
        </w:tabs>
        <w:spacing w:line="240" w:lineRule="auto"/>
        <w:ind w:firstLine="709"/>
        <w:jc w:val="both"/>
        <w:rPr>
          <w:rFonts w:ascii="Times New Roman" w:hAnsi="Times New Roman" w:cs="Times New Roman"/>
          <w:b/>
          <w:sz w:val="28"/>
          <w:szCs w:val="28"/>
        </w:rPr>
      </w:pPr>
      <w:r w:rsidRPr="007D1252">
        <w:rPr>
          <w:rFonts w:ascii="Times New Roman" w:hAnsi="Times New Roman" w:cs="Times New Roman"/>
          <w:b/>
          <w:bCs/>
          <w:sz w:val="28"/>
          <w:szCs w:val="28"/>
        </w:rPr>
        <w:t>Другая лекарственная терапия</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b/>
          <w:bCs/>
          <w:sz w:val="28"/>
          <w:szCs w:val="28"/>
        </w:rPr>
        <w:t>Опиоиды</w:t>
      </w:r>
      <w:r w:rsidRPr="00716C58">
        <w:rPr>
          <w:rFonts w:ascii="Times New Roman" w:hAnsi="Times New Roman" w:cs="Times New Roman"/>
          <w:sz w:val="28"/>
          <w:szCs w:val="28"/>
        </w:rPr>
        <w:t>внутривенно (морфин в дозе 4–10 мг), у пожилых пациентов необходимо развести на 10 мл раствора натрия хлорида и вводить дробно по 2–3 мл.При необходимости дополнительные дозы по 2 мг вводят с интерва</w:t>
      </w:r>
      <w:r w:rsidRPr="00716C58">
        <w:rPr>
          <w:rFonts w:ascii="Times New Roman" w:hAnsi="Times New Roman" w:cs="Times New Roman"/>
          <w:sz w:val="28"/>
          <w:szCs w:val="28"/>
        </w:rPr>
        <w:softHyphen/>
        <w:t>лом 5–15 мин до полного купирования боли.Возможно развитие побочных эффектов: тошноты и рвоты, артериальной гипотонии с брадикардией и угне</w:t>
      </w:r>
      <w:r w:rsidRPr="00716C58">
        <w:rPr>
          <w:rFonts w:ascii="Times New Roman" w:hAnsi="Times New Roman" w:cs="Times New Roman"/>
          <w:sz w:val="28"/>
          <w:szCs w:val="28"/>
        </w:rPr>
        <w:softHyphen/>
        <w:t xml:space="preserve">тения дыхания.Одновременно с опиоидами можно ввести противорвотные средства (например, метоклопрамид в дозе 5–10 мг внутривенно).Гипотония </w:t>
      </w:r>
      <w:r w:rsidRPr="00716C58">
        <w:rPr>
          <w:rFonts w:ascii="Times New Roman" w:hAnsi="Times New Roman" w:cs="Times New Roman"/>
          <w:sz w:val="28"/>
          <w:szCs w:val="28"/>
        </w:rPr>
        <w:lastRenderedPageBreak/>
        <w:t>и брадикардия обычно купируются атропином в дозе 0,5–1,0 мг (общая доза — до 2 мг) внутривенно.</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b/>
          <w:bCs/>
          <w:sz w:val="28"/>
          <w:szCs w:val="28"/>
        </w:rPr>
        <w:t xml:space="preserve">Транквилизатор </w:t>
      </w:r>
      <w:r w:rsidRPr="00716C58">
        <w:rPr>
          <w:rFonts w:ascii="Times New Roman" w:hAnsi="Times New Roman" w:cs="Times New Roman"/>
          <w:sz w:val="28"/>
          <w:szCs w:val="28"/>
        </w:rPr>
        <w:t>(диазепам в дозе 2,5–10,0 мг внутривенно) при появлении выраженной тревоги.</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b/>
          <w:sz w:val="28"/>
          <w:szCs w:val="28"/>
        </w:rPr>
        <w:t>β-</w:t>
      </w:r>
      <w:r w:rsidRPr="007D1252">
        <w:rPr>
          <w:rFonts w:ascii="Times New Roman" w:hAnsi="Times New Roman" w:cs="Times New Roman"/>
          <w:b/>
          <w:bCs/>
          <w:sz w:val="28"/>
          <w:szCs w:val="28"/>
        </w:rPr>
        <w:t xml:space="preserve">Блокаторы </w:t>
      </w:r>
      <w:r w:rsidRPr="00716C58">
        <w:rPr>
          <w:rFonts w:ascii="Times New Roman" w:hAnsi="Times New Roman" w:cs="Times New Roman"/>
          <w:sz w:val="28"/>
          <w:szCs w:val="28"/>
        </w:rPr>
        <w:t>при отсутствии противопоказаний (брадикардии, гипотонии, сердечной недостаточности и др.): метопролол — при выраженной тахикар</w:t>
      </w:r>
      <w:r w:rsidRPr="00716C58">
        <w:rPr>
          <w:rFonts w:ascii="Times New Roman" w:hAnsi="Times New Roman" w:cs="Times New Roman"/>
          <w:sz w:val="28"/>
          <w:szCs w:val="28"/>
        </w:rPr>
        <w:softHyphen/>
        <w:t>дии предпочтительно внутривенно по 5 мг через каждые 5 мин 3 введения, затем через 15 мин внутрь таблетки в дозе 25–50 мг под контролем АД и ЧСС.В дальнейшем обычно назначают таблетированные препараты.</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D1252">
        <w:rPr>
          <w:rFonts w:ascii="Times New Roman" w:hAnsi="Times New Roman" w:cs="Times New Roman"/>
          <w:b/>
          <w:bCs/>
          <w:sz w:val="28"/>
          <w:szCs w:val="28"/>
        </w:rPr>
        <w:t xml:space="preserve">Нитраты </w:t>
      </w:r>
      <w:r w:rsidRPr="007D1252">
        <w:rPr>
          <w:rFonts w:ascii="Times New Roman" w:hAnsi="Times New Roman" w:cs="Times New Roman"/>
          <w:b/>
          <w:sz w:val="28"/>
          <w:szCs w:val="28"/>
        </w:rPr>
        <w:t>при болях сублингвально:</w:t>
      </w:r>
      <w:r w:rsidRPr="00716C58">
        <w:rPr>
          <w:rFonts w:ascii="Times New Roman" w:hAnsi="Times New Roman" w:cs="Times New Roman"/>
          <w:sz w:val="28"/>
          <w:szCs w:val="28"/>
        </w:rPr>
        <w:t xml:space="preserve"> нитроглицерин в таблетках в дозе 0,5–1,0 мг или 0,4–0,8 мг.При рецидивирующей стенокардии и сердечной недо</w:t>
      </w:r>
      <w:r w:rsidRPr="00716C58">
        <w:rPr>
          <w:rFonts w:ascii="Times New Roman" w:hAnsi="Times New Roman" w:cs="Times New Roman"/>
          <w:sz w:val="28"/>
          <w:szCs w:val="28"/>
        </w:rPr>
        <w:softHyphen/>
        <w:t>статочности нитроглицерин вводят внутривенно под контролем АД: 10 мл 0,1% раствора разводят в 100 мл раствора натрия хлорида.Необходим посто</w:t>
      </w:r>
      <w:r w:rsidRPr="00716C58">
        <w:rPr>
          <w:rFonts w:ascii="Times New Roman" w:hAnsi="Times New Roman" w:cs="Times New Roman"/>
          <w:sz w:val="28"/>
          <w:szCs w:val="28"/>
        </w:rPr>
        <w:softHyphen/>
        <w:t>янный контроль ЧСС и АД, не следует вводить при снижении систолическо</w:t>
      </w:r>
      <w:r w:rsidRPr="00716C58">
        <w:rPr>
          <w:rFonts w:ascii="Times New Roman" w:hAnsi="Times New Roman" w:cs="Times New Roman"/>
          <w:sz w:val="28"/>
          <w:szCs w:val="28"/>
        </w:rPr>
        <w:softHyphen/>
        <w:t>го АД менее 90 мм рт.ст.</w:t>
      </w:r>
    </w:p>
    <w:p w:rsidR="00716C58" w:rsidRPr="00716C58" w:rsidRDefault="00716C58" w:rsidP="007D1252">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16C58">
        <w:rPr>
          <w:rFonts w:ascii="Times New Roman" w:hAnsi="Times New Roman" w:cs="Times New Roman"/>
          <w:bCs/>
          <w:sz w:val="28"/>
          <w:szCs w:val="28"/>
        </w:rPr>
        <w:t xml:space="preserve">Ингаляции кислорода </w:t>
      </w:r>
      <w:r w:rsidRPr="00716C58">
        <w:rPr>
          <w:rFonts w:ascii="Times New Roman" w:hAnsi="Times New Roman" w:cs="Times New Roman"/>
          <w:sz w:val="28"/>
          <w:szCs w:val="28"/>
        </w:rPr>
        <w:t>(2–4 л/мин) — при наличии одышки и других при</w:t>
      </w:r>
      <w:r w:rsidRPr="00716C58">
        <w:rPr>
          <w:rFonts w:ascii="Times New Roman" w:hAnsi="Times New Roman" w:cs="Times New Roman"/>
          <w:sz w:val="28"/>
          <w:szCs w:val="28"/>
        </w:rPr>
        <w:softHyphen/>
        <w:t>знаков сердечной недостаточности.</w:t>
      </w:r>
    </w:p>
    <w:p w:rsidR="008C5161" w:rsidRDefault="008C5161" w:rsidP="007D1252">
      <w:pPr>
        <w:tabs>
          <w:tab w:val="left" w:pos="709"/>
        </w:tabs>
        <w:spacing w:after="0" w:line="240" w:lineRule="auto"/>
        <w:ind w:firstLine="709"/>
        <w:jc w:val="both"/>
        <w:rPr>
          <w:rFonts w:ascii="Times New Roman" w:hAnsi="Times New Roman" w:cs="Times New Roman"/>
          <w:sz w:val="28"/>
          <w:szCs w:val="28"/>
        </w:rPr>
      </w:pPr>
    </w:p>
    <w:p w:rsidR="00601930" w:rsidRDefault="00601930" w:rsidP="007D1252">
      <w:pPr>
        <w:tabs>
          <w:tab w:val="left" w:pos="709"/>
        </w:tabs>
        <w:spacing w:after="0" w:line="240" w:lineRule="auto"/>
        <w:ind w:firstLine="709"/>
        <w:jc w:val="both"/>
        <w:rPr>
          <w:rFonts w:ascii="Times New Roman" w:hAnsi="Times New Roman" w:cs="Times New Roman"/>
          <w:sz w:val="28"/>
          <w:szCs w:val="28"/>
        </w:rPr>
      </w:pPr>
    </w:p>
    <w:p w:rsidR="00601930" w:rsidRDefault="00601930" w:rsidP="007D1252">
      <w:pPr>
        <w:tabs>
          <w:tab w:val="left" w:pos="709"/>
        </w:tabs>
        <w:spacing w:after="0" w:line="240" w:lineRule="auto"/>
        <w:ind w:firstLine="709"/>
        <w:jc w:val="both"/>
        <w:rPr>
          <w:rFonts w:ascii="Times New Roman" w:hAnsi="Times New Roman" w:cs="Times New Roman"/>
          <w:sz w:val="28"/>
          <w:szCs w:val="28"/>
        </w:rPr>
      </w:pPr>
    </w:p>
    <w:p w:rsidR="00601930" w:rsidRDefault="00601930"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CA25D6" w:rsidRDefault="00CA25D6" w:rsidP="007D1252">
      <w:pPr>
        <w:tabs>
          <w:tab w:val="left" w:pos="709"/>
        </w:tabs>
        <w:spacing w:after="0" w:line="240" w:lineRule="auto"/>
        <w:ind w:firstLine="709"/>
        <w:jc w:val="both"/>
        <w:rPr>
          <w:rFonts w:ascii="Times New Roman" w:hAnsi="Times New Roman" w:cs="Times New Roman"/>
          <w:sz w:val="28"/>
          <w:szCs w:val="28"/>
        </w:rPr>
      </w:pPr>
    </w:p>
    <w:p w:rsidR="00FC103D" w:rsidRDefault="00FC103D" w:rsidP="007D1252">
      <w:pPr>
        <w:tabs>
          <w:tab w:val="left" w:pos="709"/>
        </w:tabs>
        <w:spacing w:after="0" w:line="240" w:lineRule="auto"/>
        <w:ind w:firstLine="709"/>
        <w:jc w:val="both"/>
        <w:rPr>
          <w:rFonts w:ascii="Times New Roman" w:hAnsi="Times New Roman" w:cs="Times New Roman"/>
          <w:sz w:val="28"/>
          <w:szCs w:val="28"/>
        </w:rPr>
      </w:pPr>
    </w:p>
    <w:p w:rsidR="00FC103D" w:rsidRDefault="00FC103D" w:rsidP="007D1252">
      <w:pPr>
        <w:tabs>
          <w:tab w:val="left" w:pos="709"/>
        </w:tabs>
        <w:spacing w:after="0" w:line="240" w:lineRule="auto"/>
        <w:ind w:firstLine="709"/>
        <w:jc w:val="both"/>
        <w:rPr>
          <w:rFonts w:ascii="Times New Roman" w:hAnsi="Times New Roman" w:cs="Times New Roman"/>
          <w:sz w:val="28"/>
          <w:szCs w:val="28"/>
        </w:rPr>
      </w:pPr>
    </w:p>
    <w:p w:rsidR="00FC103D" w:rsidRDefault="00FC103D" w:rsidP="007D1252">
      <w:pPr>
        <w:tabs>
          <w:tab w:val="left" w:pos="709"/>
        </w:tabs>
        <w:spacing w:after="0" w:line="240" w:lineRule="auto"/>
        <w:ind w:firstLine="709"/>
        <w:jc w:val="both"/>
        <w:rPr>
          <w:rFonts w:ascii="Times New Roman" w:hAnsi="Times New Roman" w:cs="Times New Roman"/>
          <w:sz w:val="28"/>
          <w:szCs w:val="28"/>
        </w:rPr>
      </w:pPr>
    </w:p>
    <w:p w:rsidR="00FC103D" w:rsidRDefault="00FC103D" w:rsidP="007D1252">
      <w:pPr>
        <w:tabs>
          <w:tab w:val="left" w:pos="709"/>
        </w:tabs>
        <w:spacing w:after="0" w:line="240" w:lineRule="auto"/>
        <w:ind w:firstLine="709"/>
        <w:jc w:val="both"/>
        <w:rPr>
          <w:rFonts w:ascii="Times New Roman" w:hAnsi="Times New Roman" w:cs="Times New Roman"/>
          <w:sz w:val="28"/>
          <w:szCs w:val="28"/>
        </w:rPr>
      </w:pPr>
    </w:p>
    <w:p w:rsidR="00601930" w:rsidRPr="00CA25D6" w:rsidRDefault="00601930" w:rsidP="00CA25D6">
      <w:pPr>
        <w:pStyle w:val="Default"/>
        <w:ind w:firstLine="709"/>
        <w:jc w:val="both"/>
        <w:rPr>
          <w:sz w:val="28"/>
          <w:szCs w:val="28"/>
        </w:rPr>
      </w:pPr>
      <w:r w:rsidRPr="00CA25D6">
        <w:rPr>
          <w:b/>
          <w:bCs/>
          <w:sz w:val="28"/>
          <w:szCs w:val="28"/>
        </w:rPr>
        <w:lastRenderedPageBreak/>
        <w:t xml:space="preserve">Лекция 2 </w:t>
      </w:r>
    </w:p>
    <w:p w:rsidR="00601930" w:rsidRPr="00683C68" w:rsidRDefault="00601930" w:rsidP="00CA25D6">
      <w:pPr>
        <w:tabs>
          <w:tab w:val="left" w:pos="709"/>
        </w:tabs>
        <w:spacing w:after="0" w:line="240" w:lineRule="auto"/>
        <w:ind w:firstLine="709"/>
        <w:jc w:val="both"/>
        <w:rPr>
          <w:rFonts w:ascii="Times New Roman" w:hAnsi="Times New Roman" w:cs="Times New Roman"/>
          <w:b/>
          <w:sz w:val="28"/>
          <w:szCs w:val="28"/>
        </w:rPr>
      </w:pPr>
      <w:r w:rsidRPr="00683C68">
        <w:rPr>
          <w:rFonts w:ascii="Times New Roman" w:hAnsi="Times New Roman" w:cs="Times New Roman"/>
          <w:b/>
          <w:sz w:val="28"/>
          <w:szCs w:val="28"/>
        </w:rPr>
        <w:t>Острая сердечная недостаточность</w:t>
      </w:r>
    </w:p>
    <w:p w:rsidR="00601930" w:rsidRPr="00CA25D6" w:rsidRDefault="00601930" w:rsidP="00CA25D6">
      <w:pPr>
        <w:tabs>
          <w:tab w:val="left" w:pos="709"/>
        </w:tabs>
        <w:spacing w:after="0" w:line="240" w:lineRule="auto"/>
        <w:ind w:firstLine="709"/>
        <w:jc w:val="both"/>
        <w:rPr>
          <w:rFonts w:ascii="Times New Roman" w:hAnsi="Times New Roman" w:cs="Times New Roman"/>
          <w:sz w:val="28"/>
          <w:szCs w:val="28"/>
        </w:rPr>
      </w:pPr>
    </w:p>
    <w:p w:rsidR="00601930" w:rsidRPr="00CA25D6" w:rsidRDefault="00601930" w:rsidP="00CA25D6">
      <w:pPr>
        <w:pStyle w:val="Default"/>
        <w:ind w:firstLine="709"/>
        <w:jc w:val="both"/>
        <w:rPr>
          <w:sz w:val="28"/>
          <w:szCs w:val="28"/>
        </w:rPr>
      </w:pPr>
      <w:r w:rsidRPr="00CA25D6">
        <w:rPr>
          <w:b/>
          <w:bCs/>
          <w:i/>
          <w:iCs/>
          <w:sz w:val="28"/>
          <w:szCs w:val="28"/>
        </w:rPr>
        <w:t xml:space="preserve">Содержание учебного материала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Острая сердечная недостаточность: этиология, варианты, дифференциальная диагностика.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Клинические проявления отека легких, кардиогенного шока, тромбоэмболии легочной артерии.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Особенности физикального и инструментального обследования на догоспитальном этапе.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Выбор тактики и алгоритм оказания неотложной помощи на догоспитальном этапе при острой сердечной недостаточности.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Лекарственные препараты для оказания неотложной помощи на догоспитальном этапе: способы применения, подбор доз и осложнения терапии. </w:t>
      </w:r>
    </w:p>
    <w:p w:rsidR="00601930" w:rsidRPr="00CA25D6" w:rsidRDefault="00601930" w:rsidP="000408DF">
      <w:pPr>
        <w:pStyle w:val="Default"/>
        <w:numPr>
          <w:ilvl w:val="0"/>
          <w:numId w:val="14"/>
        </w:numPr>
        <w:ind w:firstLine="709"/>
        <w:jc w:val="both"/>
        <w:rPr>
          <w:sz w:val="28"/>
          <w:szCs w:val="28"/>
        </w:rPr>
      </w:pPr>
      <w:r w:rsidRPr="00CA25D6">
        <w:rPr>
          <w:sz w:val="28"/>
          <w:szCs w:val="28"/>
        </w:rPr>
        <w:t xml:space="preserve">Особенности транспортировки и мониторирования состояния пациента. </w:t>
      </w:r>
    </w:p>
    <w:p w:rsidR="00601930" w:rsidRPr="00FC103D" w:rsidRDefault="00601930" w:rsidP="000408DF">
      <w:pPr>
        <w:pStyle w:val="ab"/>
        <w:numPr>
          <w:ilvl w:val="0"/>
          <w:numId w:val="14"/>
        </w:numPr>
        <w:tabs>
          <w:tab w:val="left" w:pos="709"/>
        </w:tabs>
        <w:spacing w:after="0" w:line="240" w:lineRule="auto"/>
        <w:jc w:val="both"/>
        <w:rPr>
          <w:rFonts w:ascii="Times New Roman" w:hAnsi="Times New Roman" w:cs="Times New Roman"/>
          <w:sz w:val="28"/>
          <w:szCs w:val="28"/>
        </w:rPr>
      </w:pPr>
      <w:r w:rsidRPr="00FC103D">
        <w:rPr>
          <w:rFonts w:ascii="Times New Roman" w:hAnsi="Times New Roman" w:cs="Times New Roman"/>
          <w:sz w:val="28"/>
          <w:szCs w:val="28"/>
        </w:rPr>
        <w:t>Часто встречающиеся ошибки</w:t>
      </w:r>
    </w:p>
    <w:p w:rsidR="00601930" w:rsidRPr="00CA25D6" w:rsidRDefault="00601930" w:rsidP="00CA25D6">
      <w:pPr>
        <w:tabs>
          <w:tab w:val="left" w:pos="709"/>
        </w:tabs>
        <w:spacing w:after="0" w:line="240" w:lineRule="auto"/>
        <w:ind w:firstLine="709"/>
        <w:jc w:val="both"/>
        <w:rPr>
          <w:rFonts w:ascii="Times New Roman" w:hAnsi="Times New Roman" w:cs="Times New Roman"/>
          <w:sz w:val="28"/>
          <w:szCs w:val="28"/>
        </w:rPr>
      </w:pPr>
    </w:p>
    <w:p w:rsidR="00601930" w:rsidRDefault="00601930" w:rsidP="00601930">
      <w:pPr>
        <w:tabs>
          <w:tab w:val="left" w:pos="709"/>
        </w:tabs>
        <w:spacing w:after="0" w:line="240" w:lineRule="auto"/>
        <w:ind w:firstLine="709"/>
        <w:jc w:val="both"/>
        <w:rPr>
          <w:sz w:val="23"/>
          <w:szCs w:val="23"/>
        </w:rPr>
      </w:pP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Определение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Понятие «</w:t>
      </w:r>
      <w:r w:rsidRPr="00CA25D6">
        <w:rPr>
          <w:rFonts w:ascii="Times New Roman" w:hAnsi="Times New Roman" w:cs="Times New Roman"/>
          <w:b/>
          <w:bCs/>
          <w:sz w:val="28"/>
          <w:szCs w:val="28"/>
        </w:rPr>
        <w:t>острая сердечная недостаточность</w:t>
      </w:r>
      <w:r w:rsidRPr="00CA25D6">
        <w:rPr>
          <w:rFonts w:ascii="Times New Roman" w:hAnsi="Times New Roman" w:cs="Times New Roman"/>
          <w:sz w:val="28"/>
          <w:szCs w:val="28"/>
        </w:rPr>
        <w:t>» (ОСН) включает группу син</w:t>
      </w:r>
      <w:r w:rsidRPr="00CA25D6">
        <w:rPr>
          <w:rFonts w:ascii="Times New Roman" w:hAnsi="Times New Roman" w:cs="Times New Roman"/>
          <w:sz w:val="28"/>
          <w:szCs w:val="28"/>
        </w:rPr>
        <w:softHyphen/>
        <w:t xml:space="preserve">дромов: </w:t>
      </w:r>
      <w:r w:rsidRPr="005E3948">
        <w:rPr>
          <w:rFonts w:ascii="Times New Roman" w:hAnsi="Times New Roman" w:cs="Times New Roman"/>
          <w:sz w:val="28"/>
          <w:szCs w:val="28"/>
          <w:u w:val="single"/>
        </w:rPr>
        <w:t>собственно ОСН, острую декомпенсированную сердечную недоста</w:t>
      </w:r>
      <w:r w:rsidRPr="005E3948">
        <w:rPr>
          <w:rFonts w:ascii="Times New Roman" w:hAnsi="Times New Roman" w:cs="Times New Roman"/>
          <w:sz w:val="28"/>
          <w:szCs w:val="28"/>
          <w:u w:val="single"/>
        </w:rPr>
        <w:softHyphen/>
        <w:t>точность, острую декомпенсацию хронической сердечной недостаточности</w:t>
      </w:r>
      <w:r w:rsidRPr="00CA25D6">
        <w:rPr>
          <w:rFonts w:ascii="Times New Roman" w:hAnsi="Times New Roman" w:cs="Times New Roman"/>
          <w:sz w:val="28"/>
          <w:szCs w:val="28"/>
        </w:rPr>
        <w:t>.</w:t>
      </w:r>
      <w:r w:rsidR="005E3948">
        <w:rPr>
          <w:rFonts w:ascii="Times New Roman" w:hAnsi="Times New Roman" w:cs="Times New Roman"/>
          <w:sz w:val="28"/>
          <w:szCs w:val="28"/>
        </w:rPr>
        <w:t xml:space="preserve"> </w:t>
      </w:r>
      <w:r w:rsidRPr="00CA25D6">
        <w:rPr>
          <w:rFonts w:ascii="Times New Roman" w:hAnsi="Times New Roman" w:cs="Times New Roman"/>
          <w:sz w:val="28"/>
          <w:szCs w:val="28"/>
        </w:rPr>
        <w:t>В последнее время предпочтение отдается термину, созданному по аналогии с острым коронарным синдромом, — «синдром острой сердечной недоста</w:t>
      </w:r>
      <w:r w:rsidRPr="00CA25D6">
        <w:rPr>
          <w:rFonts w:ascii="Times New Roman" w:hAnsi="Times New Roman" w:cs="Times New Roman"/>
          <w:sz w:val="28"/>
          <w:szCs w:val="28"/>
        </w:rPr>
        <w:softHyphen/>
        <w:t>точности» (СОСН) — гетерогенная группа кардиальных расстройств, кото</w:t>
      </w:r>
      <w:r w:rsidRPr="00CA25D6">
        <w:rPr>
          <w:rFonts w:ascii="Times New Roman" w:hAnsi="Times New Roman" w:cs="Times New Roman"/>
          <w:sz w:val="28"/>
          <w:szCs w:val="28"/>
        </w:rPr>
        <w:softHyphen/>
        <w:t>рую характеризует впервые начавшееся или медленное (дни)/быстрое (часы, минуты) ухудшение симптомов и/или признаков сердечной недостаточно</w:t>
      </w:r>
      <w:r w:rsidRPr="00CA25D6">
        <w:rPr>
          <w:rFonts w:ascii="Times New Roman" w:hAnsi="Times New Roman" w:cs="Times New Roman"/>
          <w:sz w:val="28"/>
          <w:szCs w:val="28"/>
        </w:rPr>
        <w:softHyphen/>
        <w:t>сти, требующее ургентной терапии.</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Характеристика пациентов</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Средний возраст больных, госпитализированных по поводу ОСН, около 75 лет, более половины из них — женщины.</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Обычные признаки — одышка и венозный застой, проявляющийся рас</w:t>
      </w:r>
      <w:r w:rsidRPr="00CA25D6">
        <w:rPr>
          <w:rFonts w:ascii="Times New Roman" w:hAnsi="Times New Roman" w:cs="Times New Roman"/>
          <w:sz w:val="28"/>
          <w:szCs w:val="28"/>
        </w:rPr>
        <w:softHyphen/>
        <w:t>тяжением яремных вен и отеками.На момент поступления у 25% пациентов регистрируется повышенное АД (САД &gt;160 мм рт.ст.), менее чем у 10% — гипотензия; большинство пациентов принимают диуретики, 40% — иАПФ, 10% — АРА II, 50% — β-блокаторы, 20–30% — дигоксин.Анамнез ИБС при</w:t>
      </w:r>
      <w:r w:rsidRPr="00CA25D6">
        <w:rPr>
          <w:rFonts w:ascii="Times New Roman" w:hAnsi="Times New Roman" w:cs="Times New Roman"/>
          <w:sz w:val="28"/>
          <w:szCs w:val="28"/>
        </w:rPr>
        <w:softHyphen/>
        <w:t>сутствует у 60% пациентов, гипертензия — у 70%, диабет — у 40%, фибрил</w:t>
      </w:r>
      <w:r w:rsidRPr="00CA25D6">
        <w:rPr>
          <w:rFonts w:ascii="Times New Roman" w:hAnsi="Times New Roman" w:cs="Times New Roman"/>
          <w:sz w:val="28"/>
          <w:szCs w:val="28"/>
        </w:rPr>
        <w:softHyphen/>
        <w:t>ляция предсердий — у 30%, умеренная или тяжелая дисфункция почек — у 20–30% пациентов.</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Приблизительно 50% больных ОСН имеют относительно сохраненную систолическую функцию ЛЖ.Как правило, это люди более старшего воз</w:t>
      </w:r>
      <w:r w:rsidRPr="00CA25D6">
        <w:rPr>
          <w:rFonts w:ascii="Times New Roman" w:hAnsi="Times New Roman" w:cs="Times New Roman"/>
          <w:sz w:val="28"/>
          <w:szCs w:val="28"/>
        </w:rPr>
        <w:softHyphen/>
      </w:r>
      <w:r w:rsidRPr="00CA25D6">
        <w:rPr>
          <w:rFonts w:ascii="Times New Roman" w:hAnsi="Times New Roman" w:cs="Times New Roman"/>
          <w:sz w:val="28"/>
          <w:szCs w:val="28"/>
        </w:rPr>
        <w:lastRenderedPageBreak/>
        <w:t>раста, преимущественно женщины.У них также в анамнезе чаще встреча</w:t>
      </w:r>
      <w:r w:rsidRPr="00CA25D6">
        <w:rPr>
          <w:rFonts w:ascii="Times New Roman" w:hAnsi="Times New Roman" w:cs="Times New Roman"/>
          <w:sz w:val="28"/>
          <w:szCs w:val="28"/>
        </w:rPr>
        <w:softHyphen/>
        <w:t>ются гипертензия и предсердные аритмии, больше случаев тяжелой гипер</w:t>
      </w:r>
      <w:r w:rsidRPr="00CA25D6">
        <w:rPr>
          <w:rFonts w:ascii="Times New Roman" w:hAnsi="Times New Roman" w:cs="Times New Roman"/>
          <w:sz w:val="28"/>
          <w:szCs w:val="28"/>
        </w:rPr>
        <w:softHyphen/>
        <w:t>тензии.</w:t>
      </w:r>
    </w:p>
    <w:p w:rsidR="00601930" w:rsidRPr="00CA25D6" w:rsidRDefault="00601930" w:rsidP="00CA25D6">
      <w:pPr>
        <w:pStyle w:val="Pa9"/>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Госпитализации обычно вызваны застоем и перегрузкой жидкостью, а не низким сердечным выбросом.</w:t>
      </w:r>
      <w:r w:rsidR="0032672B">
        <w:rPr>
          <w:rFonts w:ascii="Times New Roman" w:hAnsi="Times New Roman" w:cs="Times New Roman"/>
          <w:sz w:val="28"/>
          <w:szCs w:val="28"/>
        </w:rPr>
        <w:t xml:space="preserve"> </w:t>
      </w:r>
      <w:r w:rsidRPr="00CA25D6">
        <w:rPr>
          <w:rFonts w:ascii="Times New Roman" w:hAnsi="Times New Roman" w:cs="Times New Roman"/>
          <w:sz w:val="28"/>
          <w:szCs w:val="28"/>
        </w:rPr>
        <w:t>Застой вследствие увеличения давле</w:t>
      </w:r>
      <w:r w:rsidRPr="00CA25D6">
        <w:rPr>
          <w:rFonts w:ascii="Times New Roman" w:hAnsi="Times New Roman" w:cs="Times New Roman"/>
          <w:sz w:val="28"/>
          <w:szCs w:val="28"/>
        </w:rPr>
        <w:softHyphen/>
        <w:t>ния заполнения ЛЖ (гемодинамический застой) обычно ведет к растя</w:t>
      </w:r>
      <w:r w:rsidRPr="00CA25D6">
        <w:rPr>
          <w:rFonts w:ascii="Times New Roman" w:hAnsi="Times New Roman" w:cs="Times New Roman"/>
          <w:sz w:val="28"/>
          <w:szCs w:val="28"/>
        </w:rPr>
        <w:softHyphen/>
        <w:t>жению яремных вен, периферическим отекам и/или увеличению массы тела (клинический застой).Обычно он начинается за дни или даже неде</w:t>
      </w:r>
      <w:r w:rsidRPr="00CA25D6">
        <w:rPr>
          <w:rFonts w:ascii="Times New Roman" w:hAnsi="Times New Roman" w:cs="Times New Roman"/>
          <w:sz w:val="28"/>
          <w:szCs w:val="28"/>
        </w:rPr>
        <w:softHyphen/>
        <w:t>ли до госпитализации, но возможно быстрое развитие вплоть до бурного отека легких.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Основными триггерными факторами, ведущими к госпитализации, явля</w:t>
      </w:r>
      <w:r w:rsidRPr="00CA25D6">
        <w:rPr>
          <w:rFonts w:ascii="Times New Roman" w:hAnsi="Times New Roman" w:cs="Times New Roman"/>
          <w:sz w:val="28"/>
          <w:szCs w:val="28"/>
        </w:rPr>
        <w:softHyphen/>
        <w:t>ются неконтролируемая гипертензия, ишемия, аритмии, ухудшение тече</w:t>
      </w:r>
      <w:r w:rsidRPr="00CA25D6">
        <w:rPr>
          <w:rFonts w:ascii="Times New Roman" w:hAnsi="Times New Roman" w:cs="Times New Roman"/>
          <w:sz w:val="28"/>
          <w:szCs w:val="28"/>
        </w:rPr>
        <w:softHyphen/>
        <w:t>ния хронической обструктивной болезни легких (ХОБЛ) (с присоединением пневмонии или без таковой), плохая приверженность терапии или диетиче</w:t>
      </w:r>
      <w:r w:rsidRPr="00CA25D6">
        <w:rPr>
          <w:rFonts w:ascii="Times New Roman" w:hAnsi="Times New Roman" w:cs="Times New Roman"/>
          <w:sz w:val="28"/>
          <w:szCs w:val="28"/>
        </w:rPr>
        <w:softHyphen/>
        <w:t>ским рекомендациям.</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У значительной части пациентов с впервые дебютировавшей ОСН выяв</w:t>
      </w:r>
      <w:r w:rsidRPr="00CA25D6">
        <w:rPr>
          <w:rFonts w:ascii="Times New Roman" w:hAnsi="Times New Roman" w:cs="Times New Roman"/>
          <w:sz w:val="28"/>
          <w:szCs w:val="28"/>
        </w:rPr>
        <w:softHyphen/>
        <w:t>ляется ОКС.</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Клиническая классификация</w:t>
      </w:r>
    </w:p>
    <w:p w:rsidR="00601930" w:rsidRPr="00CA25D6" w:rsidRDefault="00601930" w:rsidP="0032672B">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Выделяют впервые возникшую (</w:t>
      </w:r>
      <w:r w:rsidRPr="00CA25D6">
        <w:rPr>
          <w:rFonts w:ascii="Times New Roman" w:hAnsi="Times New Roman" w:cs="Times New Roman"/>
          <w:i/>
          <w:iCs/>
          <w:sz w:val="28"/>
          <w:szCs w:val="28"/>
        </w:rPr>
        <w:t>de novo</w:t>
      </w:r>
      <w:r w:rsidRPr="00CA25D6">
        <w:rPr>
          <w:rFonts w:ascii="Times New Roman" w:hAnsi="Times New Roman" w:cs="Times New Roman"/>
          <w:sz w:val="28"/>
          <w:szCs w:val="28"/>
        </w:rPr>
        <w:t>) ОСН и ухудшение ХСН.В обеих группах наличие и выраженность поражения коронарных артерий могут определять тактику ведения больного в начальный период и в ходе госпита</w:t>
      </w:r>
      <w:r w:rsidRPr="00CA25D6">
        <w:rPr>
          <w:rFonts w:ascii="Times New Roman" w:hAnsi="Times New Roman" w:cs="Times New Roman"/>
          <w:sz w:val="28"/>
          <w:szCs w:val="28"/>
        </w:rPr>
        <w:softHyphen/>
        <w:t>лизации.</w:t>
      </w:r>
      <w:r w:rsidR="0032672B">
        <w:rPr>
          <w:rFonts w:ascii="Times New Roman" w:hAnsi="Times New Roman" w:cs="Times New Roman"/>
          <w:sz w:val="28"/>
          <w:szCs w:val="28"/>
        </w:rPr>
        <w:t xml:space="preserve"> </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Важна оценка ОСН по классификации Киллипа.</w:t>
      </w:r>
    </w:p>
    <w:p w:rsidR="00601930" w:rsidRPr="00CA25D6" w:rsidRDefault="00601930" w:rsidP="0032672B">
      <w:pPr>
        <w:numPr>
          <w:ilvl w:val="0"/>
          <w:numId w:val="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 I — отсутствие застойных хрипов в легких.</w:t>
      </w:r>
    </w:p>
    <w:p w:rsidR="00601930" w:rsidRPr="00CA25D6" w:rsidRDefault="00601930" w:rsidP="0032672B">
      <w:pPr>
        <w:numPr>
          <w:ilvl w:val="0"/>
          <w:numId w:val="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 II — застойные хрипы занимают менее 50% легочных полей.</w:t>
      </w:r>
    </w:p>
    <w:p w:rsidR="00601930" w:rsidRPr="00CA25D6" w:rsidRDefault="00601930" w:rsidP="0032672B">
      <w:pPr>
        <w:numPr>
          <w:ilvl w:val="0"/>
          <w:numId w:val="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 III — застойные хрипы занимают более 50% легочных полей (отек лег</w:t>
      </w:r>
      <w:r w:rsidRPr="00CA25D6">
        <w:rPr>
          <w:rFonts w:ascii="Times New Roman" w:hAnsi="Times New Roman" w:cs="Times New Roman"/>
          <w:sz w:val="28"/>
          <w:szCs w:val="28"/>
        </w:rPr>
        <w:softHyphen/>
        <w:t>ких).</w:t>
      </w:r>
    </w:p>
    <w:p w:rsidR="00601930" w:rsidRPr="00CA25D6" w:rsidRDefault="00601930" w:rsidP="0032672B">
      <w:pPr>
        <w:numPr>
          <w:ilvl w:val="0"/>
          <w:numId w:val="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 IV — кардиогенный шок.</w:t>
      </w:r>
    </w:p>
    <w:p w:rsidR="00601930" w:rsidRPr="0032672B" w:rsidRDefault="0032672B" w:rsidP="00CA25D6">
      <w:pPr>
        <w:autoSpaceDE w:val="0"/>
        <w:autoSpaceDN w:val="0"/>
        <w:adjustRightInd w:val="0"/>
        <w:spacing w:after="0" w:line="240" w:lineRule="auto"/>
        <w:ind w:firstLine="709"/>
        <w:jc w:val="center"/>
        <w:rPr>
          <w:rFonts w:ascii="Times New Roman" w:hAnsi="Times New Roman" w:cs="Times New Roman"/>
          <w:b/>
          <w:sz w:val="28"/>
          <w:szCs w:val="28"/>
        </w:rPr>
      </w:pPr>
      <w:r w:rsidRPr="0032672B">
        <w:rPr>
          <w:rFonts w:ascii="Times New Roman" w:hAnsi="Times New Roman" w:cs="Times New Roman"/>
          <w:b/>
          <w:bCs/>
          <w:sz w:val="28"/>
          <w:szCs w:val="28"/>
        </w:rPr>
        <w:t>Оказание скорой медицинской помощи на догоспитальном этапе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Клиническая картина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Пациенты, как правило, жалуются на инспираторную или смешанную одышку при минимальной физической нагрузке или в покое, приступы ноч</w:t>
      </w:r>
      <w:r w:rsidRPr="00CA25D6">
        <w:rPr>
          <w:rFonts w:ascii="Times New Roman" w:hAnsi="Times New Roman" w:cs="Times New Roman"/>
          <w:sz w:val="28"/>
          <w:szCs w:val="28"/>
        </w:rPr>
        <w:softHyphen/>
        <w:t>ной одышки, общую слабость и утомляемость, увеличение массы тела, появ</w:t>
      </w:r>
      <w:r w:rsidRPr="00CA25D6">
        <w:rPr>
          <w:rFonts w:ascii="Times New Roman" w:hAnsi="Times New Roman" w:cs="Times New Roman"/>
          <w:sz w:val="28"/>
          <w:szCs w:val="28"/>
        </w:rPr>
        <w:softHyphen/>
        <w:t>ление отеков (табл.1.).</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Возможные осложнения</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Развитие отека легких, любые нарушения сердечного ритма вплоть до вто</w:t>
      </w:r>
      <w:r w:rsidRPr="00CA25D6">
        <w:rPr>
          <w:rFonts w:ascii="Times New Roman" w:hAnsi="Times New Roman" w:cs="Times New Roman"/>
          <w:sz w:val="28"/>
          <w:szCs w:val="28"/>
        </w:rPr>
        <w:softHyphen/>
        <w:t>ричной фибрилляции желудочков, кардиогенный шок, пневмония, ТЭЛА.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Дифференциальная диагностика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ТЭЛА, токсический отек легких, ОКС с явлениями СН, обострение ХОБЛ, терминальная стадия тяжелых поражений печени с явлениями портальной гипертензии.</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Показания к госпитализации</w:t>
      </w:r>
    </w:p>
    <w:p w:rsidR="00601930" w:rsidRPr="00CA25D6" w:rsidRDefault="00601930" w:rsidP="00CA25D6">
      <w:pPr>
        <w:tabs>
          <w:tab w:val="left" w:pos="709"/>
        </w:tabs>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Пациенты с диагнозом ОСН должны быть доставлены в стацио</w:t>
      </w:r>
      <w:r w:rsidRPr="00CA25D6">
        <w:rPr>
          <w:rFonts w:ascii="Times New Roman" w:hAnsi="Times New Roman" w:cs="Times New Roman"/>
          <w:sz w:val="28"/>
          <w:szCs w:val="28"/>
        </w:rPr>
        <w:softHyphen/>
        <w:t>нар.Транспортировка — на носилках с приподнятым головным концом.Необходимо мониторировать сердечный ритм и АД.</w:t>
      </w:r>
    </w:p>
    <w:p w:rsidR="00601930" w:rsidRPr="00CA25D6" w:rsidRDefault="006714AD" w:rsidP="00CA25D6">
      <w:pPr>
        <w:pStyle w:val="Pa30"/>
        <w:spacing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Таблица 1.</w:t>
      </w:r>
      <w:r w:rsidR="00601930" w:rsidRPr="00CA25D6">
        <w:rPr>
          <w:rFonts w:ascii="Times New Roman" w:hAnsi="Times New Roman" w:cs="Times New Roman"/>
          <w:sz w:val="28"/>
          <w:szCs w:val="28"/>
        </w:rPr>
        <w:t>Оценка застоя</w:t>
      </w:r>
    </w:p>
    <w:tbl>
      <w:tblPr>
        <w:tblStyle w:val="af6"/>
        <w:tblW w:w="0" w:type="auto"/>
        <w:tblLook w:val="04A0"/>
      </w:tblPr>
      <w:tblGrid>
        <w:gridCol w:w="4785"/>
        <w:gridCol w:w="4786"/>
      </w:tblGrid>
      <w:tr w:rsidR="00CA25D6" w:rsidRPr="00CA25D6" w:rsidTr="00CA25D6">
        <w:tc>
          <w:tcPr>
            <w:tcW w:w="4785" w:type="dxa"/>
          </w:tcPr>
          <w:tbl>
            <w:tblPr>
              <w:tblW w:w="0" w:type="auto"/>
              <w:tblBorders>
                <w:top w:val="nil"/>
                <w:left w:val="nil"/>
                <w:bottom w:val="nil"/>
                <w:right w:val="nil"/>
              </w:tblBorders>
              <w:tblLook w:val="0000"/>
            </w:tblPr>
            <w:tblGrid>
              <w:gridCol w:w="4395"/>
              <w:gridCol w:w="141"/>
            </w:tblGrid>
            <w:tr w:rsidR="00CA25D6" w:rsidRPr="006714AD" w:rsidTr="00CA25D6">
              <w:trPr>
                <w:gridAfter w:val="1"/>
                <w:wAfter w:w="141" w:type="dxa"/>
                <w:trHeight w:val="3542"/>
              </w:trPr>
              <w:tc>
                <w:tcPr>
                  <w:tcW w:w="4395" w:type="dxa"/>
                  <w:tcBorders>
                    <w:top w:val="nil"/>
                    <w:left w:val="nil"/>
                    <w:bottom w:val="nil"/>
                    <w:right w:val="nil"/>
                  </w:tcBorders>
                  <w:vAlign w:val="center"/>
                </w:tcPr>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Масса тела (МТ)</w:t>
                  </w:r>
                </w:p>
                <w:p w:rsidR="00CA25D6" w:rsidRPr="006714AD" w:rsidRDefault="00CA25D6" w:rsidP="00CA25D6">
                  <w:pPr>
                    <w:pStyle w:val="Pa4"/>
                    <w:spacing w:line="240" w:lineRule="auto"/>
                    <w:jc w:val="center"/>
                    <w:rPr>
                      <w:rFonts w:ascii="Times New Roman" w:hAnsi="Times New Roman" w:cs="Times New Roman"/>
                    </w:rPr>
                  </w:pPr>
                </w:p>
                <w:p w:rsidR="00CA25D6" w:rsidRPr="006714AD" w:rsidRDefault="00CA25D6" w:rsidP="00CA25D6">
                  <w:pPr>
                    <w:pStyle w:val="Pa4"/>
                    <w:spacing w:line="240" w:lineRule="auto"/>
                    <w:jc w:val="center"/>
                    <w:rPr>
                      <w:rFonts w:ascii="Times New Roman" w:hAnsi="Times New Roman" w:cs="Times New Roman"/>
                    </w:rPr>
                  </w:pPr>
                </w:p>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Характер и частота сердечного ритма</w:t>
                  </w:r>
                </w:p>
              </w:tc>
            </w:tr>
            <w:tr w:rsidR="00CA25D6" w:rsidRPr="006714AD" w:rsidTr="00CA25D6">
              <w:trPr>
                <w:gridAfter w:val="1"/>
                <w:wAfter w:w="141" w:type="dxa"/>
                <w:trHeight w:val="304"/>
              </w:trPr>
              <w:tc>
                <w:tcPr>
                  <w:tcW w:w="4395" w:type="dxa"/>
                  <w:tcBorders>
                    <w:top w:val="nil"/>
                  </w:tcBorders>
                </w:tcPr>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АД</w:t>
                  </w:r>
                </w:p>
                <w:p w:rsidR="00CF3D32" w:rsidRPr="006714AD" w:rsidRDefault="00CF3D32" w:rsidP="00CF3D32">
                  <w:pPr>
                    <w:pStyle w:val="Default"/>
                  </w:pPr>
                </w:p>
                <w:p w:rsidR="00CF3D32" w:rsidRPr="006714AD" w:rsidRDefault="00CF3D32" w:rsidP="00CF3D32">
                  <w:pPr>
                    <w:pStyle w:val="Default"/>
                  </w:pPr>
                </w:p>
                <w:p w:rsidR="00CF3D32" w:rsidRPr="006714AD" w:rsidRDefault="00CF3D32" w:rsidP="00CF3D32">
                  <w:pPr>
                    <w:pStyle w:val="Default"/>
                  </w:pPr>
                </w:p>
                <w:p w:rsidR="00CF3D32" w:rsidRPr="006714AD" w:rsidRDefault="00CF3D32" w:rsidP="00CF3D32">
                  <w:pPr>
                    <w:pStyle w:val="Default"/>
                  </w:pPr>
                </w:p>
              </w:tc>
            </w:tr>
            <w:tr w:rsidR="00CA25D6" w:rsidRPr="006714AD" w:rsidTr="00CA25D6">
              <w:trPr>
                <w:gridAfter w:val="1"/>
                <w:wAfter w:w="141" w:type="dxa"/>
                <w:trHeight w:val="204"/>
              </w:trPr>
              <w:tc>
                <w:tcPr>
                  <w:tcW w:w="4395" w:type="dxa"/>
                </w:tcPr>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Давление в ярем</w:t>
                  </w:r>
                  <w:r w:rsidRPr="006714AD">
                    <w:rPr>
                      <w:rFonts w:ascii="Times New Roman" w:hAnsi="Times New Roman" w:cs="Times New Roman"/>
                    </w:rPr>
                    <w:softHyphen/>
                    <w:t>ных венах</w:t>
                  </w:r>
                </w:p>
              </w:tc>
            </w:tr>
            <w:tr w:rsidR="00CA25D6" w:rsidRPr="006714AD" w:rsidTr="00CA25D6">
              <w:trPr>
                <w:gridAfter w:val="1"/>
                <w:wAfter w:w="141" w:type="dxa"/>
                <w:trHeight w:val="604"/>
              </w:trPr>
              <w:tc>
                <w:tcPr>
                  <w:tcW w:w="4395" w:type="dxa"/>
                </w:tcPr>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Хрипы</w:t>
                  </w:r>
                </w:p>
              </w:tc>
            </w:tr>
            <w:tr w:rsidR="00CA25D6" w:rsidRPr="006714AD" w:rsidTr="00CA25D6">
              <w:trPr>
                <w:gridAfter w:val="1"/>
                <w:wAfter w:w="141" w:type="dxa"/>
                <w:trHeight w:val="204"/>
              </w:trPr>
              <w:tc>
                <w:tcPr>
                  <w:tcW w:w="4395" w:type="dxa"/>
                </w:tcPr>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F3D32" w:rsidRPr="006714AD" w:rsidRDefault="00CF3D32" w:rsidP="00CA25D6">
                  <w:pPr>
                    <w:pStyle w:val="Pa4"/>
                    <w:spacing w:line="240" w:lineRule="auto"/>
                    <w:jc w:val="center"/>
                    <w:rPr>
                      <w:rFonts w:ascii="Times New Roman" w:hAnsi="Times New Roman" w:cs="Times New Roman"/>
                    </w:rPr>
                  </w:pPr>
                </w:p>
                <w:p w:rsidR="00CA25D6" w:rsidRPr="006714AD" w:rsidRDefault="00CA25D6" w:rsidP="00CA25D6">
                  <w:pPr>
                    <w:pStyle w:val="Pa4"/>
                    <w:spacing w:line="240" w:lineRule="auto"/>
                    <w:jc w:val="center"/>
                    <w:rPr>
                      <w:rFonts w:ascii="Times New Roman" w:hAnsi="Times New Roman" w:cs="Times New Roman"/>
                    </w:rPr>
                  </w:pPr>
                  <w:r w:rsidRPr="006714AD">
                    <w:rPr>
                      <w:rFonts w:ascii="Times New Roman" w:hAnsi="Times New Roman" w:cs="Times New Roman"/>
                    </w:rPr>
                    <w:t>Ортопноэ</w:t>
                  </w:r>
                </w:p>
              </w:tc>
            </w:tr>
            <w:tr w:rsidR="00CA25D6" w:rsidRPr="006714AD" w:rsidTr="00CF3D32">
              <w:trPr>
                <w:trHeight w:val="604"/>
              </w:trPr>
              <w:tc>
                <w:tcPr>
                  <w:tcW w:w="4536" w:type="dxa"/>
                  <w:gridSpan w:val="2"/>
                </w:tcPr>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A25D6" w:rsidRPr="006714AD" w:rsidRDefault="00CA25D6" w:rsidP="005C2E5A">
                  <w:pPr>
                    <w:pStyle w:val="Pa4"/>
                    <w:spacing w:line="240" w:lineRule="auto"/>
                    <w:jc w:val="center"/>
                    <w:rPr>
                      <w:rFonts w:ascii="Times New Roman" w:hAnsi="Times New Roman" w:cs="Times New Roman"/>
                    </w:rPr>
                  </w:pPr>
                  <w:r w:rsidRPr="006714AD">
                    <w:rPr>
                      <w:rFonts w:ascii="Times New Roman" w:hAnsi="Times New Roman" w:cs="Times New Roman"/>
                    </w:rPr>
                    <w:t>Отеки</w:t>
                  </w:r>
                </w:p>
                <w:p w:rsidR="00CF3D32" w:rsidRPr="006714AD" w:rsidRDefault="00CF3D32" w:rsidP="005C2E5A">
                  <w:pPr>
                    <w:pStyle w:val="Default"/>
                    <w:jc w:val="center"/>
                  </w:pPr>
                </w:p>
                <w:p w:rsidR="00CF3D32" w:rsidRPr="006714AD" w:rsidRDefault="00CF3D32" w:rsidP="00CF3D32">
                  <w:pPr>
                    <w:pStyle w:val="Default"/>
                  </w:pPr>
                </w:p>
                <w:p w:rsidR="00CF3D32" w:rsidRPr="006714AD" w:rsidRDefault="00CF3D32" w:rsidP="00CF3D32">
                  <w:pPr>
                    <w:pStyle w:val="Default"/>
                  </w:pPr>
                </w:p>
                <w:p w:rsidR="00CF3D32" w:rsidRPr="006714AD" w:rsidRDefault="00CF3D32" w:rsidP="00CF3D32">
                  <w:pPr>
                    <w:pStyle w:val="Default"/>
                  </w:pPr>
                </w:p>
              </w:tc>
            </w:tr>
            <w:tr w:rsidR="00CA25D6" w:rsidRPr="006714AD" w:rsidTr="00CF3D32">
              <w:trPr>
                <w:trHeight w:val="304"/>
              </w:trPr>
              <w:tc>
                <w:tcPr>
                  <w:tcW w:w="4536" w:type="dxa"/>
                  <w:gridSpan w:val="2"/>
                </w:tcPr>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F3D32" w:rsidRPr="006714AD" w:rsidRDefault="00CF3D32" w:rsidP="00CF3D32">
                  <w:pPr>
                    <w:pStyle w:val="Pa4"/>
                    <w:spacing w:line="240" w:lineRule="auto"/>
                    <w:rPr>
                      <w:rFonts w:ascii="Times New Roman" w:hAnsi="Times New Roman" w:cs="Times New Roman"/>
                    </w:rPr>
                  </w:pPr>
                </w:p>
                <w:p w:rsidR="00CA25D6" w:rsidRPr="006714AD" w:rsidRDefault="00CA25D6" w:rsidP="00CF3D32">
                  <w:pPr>
                    <w:pStyle w:val="Pa4"/>
                    <w:spacing w:line="240" w:lineRule="auto"/>
                    <w:jc w:val="center"/>
                    <w:rPr>
                      <w:rFonts w:ascii="Times New Roman" w:hAnsi="Times New Roman" w:cs="Times New Roman"/>
                    </w:rPr>
                  </w:pPr>
                  <w:r w:rsidRPr="006714AD">
                    <w:rPr>
                      <w:rFonts w:ascii="Times New Roman" w:hAnsi="Times New Roman" w:cs="Times New Roman"/>
                    </w:rPr>
                    <w:t>BNP/NT-proBNP (существуют экспресс-тесты)</w:t>
                  </w:r>
                </w:p>
              </w:tc>
            </w:tr>
          </w:tbl>
          <w:p w:rsidR="00CA25D6" w:rsidRPr="006714AD" w:rsidRDefault="00CA25D6" w:rsidP="00CA25D6">
            <w:pPr>
              <w:tabs>
                <w:tab w:val="left" w:pos="709"/>
              </w:tabs>
              <w:jc w:val="both"/>
              <w:rPr>
                <w:rFonts w:ascii="Times New Roman" w:hAnsi="Times New Roman" w:cs="Times New Roman"/>
                <w:sz w:val="24"/>
                <w:szCs w:val="24"/>
              </w:rPr>
            </w:pPr>
          </w:p>
        </w:tc>
        <w:tc>
          <w:tcPr>
            <w:tcW w:w="4786" w:type="dxa"/>
          </w:tcPr>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Нарастание МТ предшествует госпитализации, однако уменьшение МТ в ответ на терапию не корреспондирует со снижением частоты госпитализаций или летальности</w:t>
            </w:r>
          </w:p>
          <w:p w:rsidR="00CA25D6" w:rsidRPr="006714AD" w:rsidRDefault="00CA25D6"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Как бради-, так и тахиаритмия могут внести свой вклад в развитие застоя</w:t>
            </w:r>
          </w:p>
          <w:p w:rsidR="00CF3D32" w:rsidRPr="006714AD" w:rsidRDefault="00CF3D32" w:rsidP="00CA25D6">
            <w:pPr>
              <w:tabs>
                <w:tab w:val="left" w:pos="709"/>
              </w:tabs>
              <w:jc w:val="both"/>
              <w:rPr>
                <w:rFonts w:ascii="Times New Roman" w:hAnsi="Times New Roman" w:cs="Times New Roman"/>
                <w:sz w:val="24"/>
                <w:szCs w:val="24"/>
              </w:rPr>
            </w:pP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Отсутствие изменения или нарастание АД при переходе из положения лежа в положение стоя или во время пробы Вальсальвы обычно отражает относительно высокое давление наполнения ЛЖ</w:t>
            </w: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Повышено, имеется растяжение яремных вен. Эквивалентно давлению в ПП</w:t>
            </w: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Как правило, мелкопузырчатые, симметричные с обеих сторон, если пациент не лежит преимущественно на каком то боку, не исчезают при откашливании, больше в базальных отделах легких, связаны с повышенным давлением заклинивания в легочных капиллярах при сочетании с другими признаками повышенного давления наполнения (давления в яремных венах), но неспецифичны сами по себе</w:t>
            </w:r>
            <w:r w:rsidR="00CF3D32" w:rsidRPr="006714AD">
              <w:rPr>
                <w:rFonts w:ascii="Times New Roman" w:hAnsi="Times New Roman" w:cs="Times New Roman"/>
                <w:sz w:val="24"/>
                <w:szCs w:val="24"/>
              </w:rPr>
              <w:t>.</w:t>
            </w: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Пациенты часто не могут находиться в положении лежа, когда происходит быстрое нарастание давления наполнения</w:t>
            </w: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Периферические отеки, если они сочетаются только с повышением югу-лярного давления, указывают на наличие правожелудочковой недостаточности, которая, как правило, сопровождается и левожелудочковой недостаточностью. Выраженность отеков может быть различной — от следа в</w:t>
            </w:r>
            <w:r w:rsidR="005C2E5A">
              <w:rPr>
                <w:rFonts w:ascii="Times New Roman" w:hAnsi="Times New Roman" w:cs="Times New Roman"/>
                <w:sz w:val="24"/>
                <w:szCs w:val="24"/>
              </w:rPr>
              <w:t xml:space="preserve"> области лодыжек или голеней </w:t>
            </w:r>
            <w:r w:rsidRPr="006714AD">
              <w:rPr>
                <w:rFonts w:ascii="Times New Roman" w:hAnsi="Times New Roman" w:cs="Times New Roman"/>
                <w:sz w:val="24"/>
                <w:szCs w:val="24"/>
              </w:rPr>
              <w:t xml:space="preserve"> до отеков, распрос</w:t>
            </w:r>
            <w:r w:rsidR="005C2E5A">
              <w:rPr>
                <w:rFonts w:ascii="Times New Roman" w:hAnsi="Times New Roman" w:cs="Times New Roman"/>
                <w:sz w:val="24"/>
                <w:szCs w:val="24"/>
              </w:rPr>
              <w:t>транящихся на бедра и крестец</w:t>
            </w:r>
          </w:p>
          <w:p w:rsidR="00CF3D32" w:rsidRPr="006714AD" w:rsidRDefault="00CF3D32" w:rsidP="00CA25D6">
            <w:pPr>
              <w:tabs>
                <w:tab w:val="left" w:pos="709"/>
              </w:tabs>
              <w:jc w:val="both"/>
              <w:rPr>
                <w:rFonts w:ascii="Times New Roman" w:hAnsi="Times New Roman" w:cs="Times New Roman"/>
                <w:sz w:val="24"/>
                <w:szCs w:val="24"/>
              </w:rPr>
            </w:pPr>
          </w:p>
          <w:p w:rsidR="00CF3D32" w:rsidRPr="006714AD" w:rsidRDefault="00CF3D32" w:rsidP="00CA25D6">
            <w:pPr>
              <w:tabs>
                <w:tab w:val="left" w:pos="709"/>
              </w:tabs>
              <w:jc w:val="both"/>
              <w:rPr>
                <w:rFonts w:ascii="Times New Roman" w:hAnsi="Times New Roman" w:cs="Times New Roman"/>
                <w:sz w:val="24"/>
                <w:szCs w:val="24"/>
              </w:rPr>
            </w:pPr>
          </w:p>
          <w:p w:rsidR="00CA25D6" w:rsidRPr="006714AD" w:rsidRDefault="00CA25D6" w:rsidP="00CA25D6">
            <w:pPr>
              <w:tabs>
                <w:tab w:val="left" w:pos="709"/>
              </w:tabs>
              <w:jc w:val="both"/>
              <w:rPr>
                <w:rFonts w:ascii="Times New Roman" w:hAnsi="Times New Roman" w:cs="Times New Roman"/>
                <w:sz w:val="24"/>
                <w:szCs w:val="24"/>
              </w:rPr>
            </w:pPr>
            <w:r w:rsidRPr="006714AD">
              <w:rPr>
                <w:rFonts w:ascii="Times New Roman" w:hAnsi="Times New Roman" w:cs="Times New Roman"/>
                <w:sz w:val="24"/>
                <w:szCs w:val="24"/>
              </w:rPr>
              <w:t>Повышение более 100/400 пг/мл — маркер повышенного давления наполнения</w:t>
            </w:r>
          </w:p>
        </w:tc>
      </w:tr>
    </w:tbl>
    <w:p w:rsidR="005C2E5A" w:rsidRDefault="005C2E5A" w:rsidP="00CA25D6">
      <w:pPr>
        <w:autoSpaceDE w:val="0"/>
        <w:autoSpaceDN w:val="0"/>
        <w:adjustRightInd w:val="0"/>
        <w:spacing w:after="0" w:line="240" w:lineRule="auto"/>
        <w:ind w:firstLine="709"/>
        <w:jc w:val="both"/>
        <w:rPr>
          <w:rFonts w:ascii="Times New Roman" w:hAnsi="Times New Roman" w:cs="Times New Roman"/>
          <w:b/>
          <w:bCs/>
          <w:sz w:val="28"/>
          <w:szCs w:val="28"/>
        </w:rPr>
      </w:pP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lastRenderedPageBreak/>
        <w:t>Лечение</w:t>
      </w:r>
    </w:p>
    <w:p w:rsidR="00601930" w:rsidRPr="00CA25D6" w:rsidRDefault="00601930" w:rsidP="000408DF">
      <w:pPr>
        <w:numPr>
          <w:ilvl w:val="0"/>
          <w:numId w:val="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Исключить или заподозрить ОКС (если имеется болевой синдром в грудной клетке, остро развившийся отек легких на фоне нормального или пониженно</w:t>
      </w:r>
      <w:r w:rsidRPr="00CA25D6">
        <w:rPr>
          <w:rFonts w:ascii="Times New Roman" w:hAnsi="Times New Roman" w:cs="Times New Roman"/>
          <w:sz w:val="28"/>
          <w:szCs w:val="28"/>
        </w:rPr>
        <w:softHyphen/>
        <w:t>го АД без пароксизмальных нарушений ритма, его вероятность значительно повышается).Крайне желательно проведение экспресс-теста на тропонин.</w:t>
      </w:r>
    </w:p>
    <w:p w:rsidR="00601930" w:rsidRPr="00CA25D6" w:rsidRDefault="00601930" w:rsidP="000408DF">
      <w:pPr>
        <w:numPr>
          <w:ilvl w:val="0"/>
          <w:numId w:val="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Пульсоксиметрия для определения и контроля за сатурацией О2.</w:t>
      </w:r>
    </w:p>
    <w:p w:rsidR="00601930" w:rsidRPr="00CA25D6" w:rsidRDefault="00601930" w:rsidP="000408DF">
      <w:pPr>
        <w:numPr>
          <w:ilvl w:val="0"/>
          <w:numId w:val="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Мониторинг АД и сердечного ритма.</w:t>
      </w:r>
    </w:p>
    <w:p w:rsidR="00601930" w:rsidRPr="00CA25D6" w:rsidRDefault="00601930" w:rsidP="000408DF">
      <w:pPr>
        <w:numPr>
          <w:ilvl w:val="0"/>
          <w:numId w:val="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Надежный доступ к периферической вене.</w:t>
      </w:r>
    </w:p>
    <w:p w:rsidR="00601930" w:rsidRPr="00CA25D6" w:rsidRDefault="00601930" w:rsidP="000408DF">
      <w:pPr>
        <w:numPr>
          <w:ilvl w:val="0"/>
          <w:numId w:val="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ЭКГ в 12 отведениях.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Медикаментозная терапия. </w:t>
      </w:r>
      <w:r w:rsidR="005C2E5A">
        <w:rPr>
          <w:rFonts w:ascii="Times New Roman" w:hAnsi="Times New Roman" w:cs="Times New Roman"/>
          <w:sz w:val="28"/>
          <w:szCs w:val="28"/>
        </w:rPr>
        <w:t>Внутривенно фуросемид</w:t>
      </w:r>
      <w:r w:rsidRPr="00CA25D6">
        <w:rPr>
          <w:rFonts w:ascii="Times New Roman" w:hAnsi="Times New Roman" w:cs="Times New Roman"/>
          <w:sz w:val="28"/>
          <w:szCs w:val="28"/>
        </w:rPr>
        <w:t>.</w:t>
      </w:r>
      <w:r w:rsidR="005C2E5A">
        <w:rPr>
          <w:rFonts w:ascii="Times New Roman" w:hAnsi="Times New Roman" w:cs="Times New Roman"/>
          <w:sz w:val="28"/>
          <w:szCs w:val="28"/>
        </w:rPr>
        <w:t xml:space="preserve"> </w:t>
      </w:r>
      <w:r w:rsidRPr="00CA25D6">
        <w:rPr>
          <w:rFonts w:ascii="Times New Roman" w:hAnsi="Times New Roman" w:cs="Times New Roman"/>
          <w:sz w:val="28"/>
          <w:szCs w:val="28"/>
        </w:rPr>
        <w:t>Если пациент уже принимал петлевые диуретики, доза должна в 2,5 раза превышать его последнюю суточную дозу.В ином случае — 40–200 мг.При необходимости вводят повторно.Контроль диуреза — рассмотреть необходимость катетери</w:t>
      </w:r>
      <w:r w:rsidRPr="00CA25D6">
        <w:rPr>
          <w:rFonts w:ascii="Times New Roman" w:hAnsi="Times New Roman" w:cs="Times New Roman"/>
          <w:sz w:val="28"/>
          <w:szCs w:val="28"/>
        </w:rPr>
        <w:softHyphen/>
        <w:t>зации мочевого пузыря.</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уровне сатурации О2 менее 90% — оксигенотерапия 40–60% кислоро</w:t>
      </w:r>
      <w:r w:rsidRPr="00CA25D6">
        <w:rPr>
          <w:rFonts w:ascii="Times New Roman" w:hAnsi="Times New Roman" w:cs="Times New Roman"/>
          <w:sz w:val="28"/>
          <w:szCs w:val="28"/>
        </w:rPr>
        <w:softHyphen/>
        <w:t>дом по 4–8 л/мин, титруя концен</w:t>
      </w:r>
      <w:r w:rsidR="005C2E5A">
        <w:rPr>
          <w:rFonts w:ascii="Times New Roman" w:hAnsi="Times New Roman" w:cs="Times New Roman"/>
          <w:sz w:val="28"/>
          <w:szCs w:val="28"/>
        </w:rPr>
        <w:t xml:space="preserve">трацию до SpO2 более 90% </w:t>
      </w:r>
      <w:r w:rsidRPr="00CA25D6">
        <w:rPr>
          <w:rFonts w:ascii="Times New Roman" w:hAnsi="Times New Roman" w:cs="Times New Roman"/>
          <w:sz w:val="28"/>
          <w:szCs w:val="28"/>
        </w:rPr>
        <w:t>.</w:t>
      </w:r>
    </w:p>
    <w:p w:rsidR="00601930" w:rsidRPr="00CA25D6" w:rsidRDefault="00601930" w:rsidP="00CA25D6">
      <w:pPr>
        <w:tabs>
          <w:tab w:val="left" w:pos="709"/>
        </w:tabs>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выраженном психоэмоциональном возбуждении, тревожности, чув</w:t>
      </w:r>
      <w:r w:rsidRPr="00CA25D6">
        <w:rPr>
          <w:rFonts w:ascii="Times New Roman" w:hAnsi="Times New Roman" w:cs="Times New Roman"/>
          <w:sz w:val="28"/>
          <w:szCs w:val="28"/>
        </w:rPr>
        <w:softHyphen/>
        <w:t>стве страха у пациента — внутривенно опиаты [морфин по 4–8 мг, тримепе</w:t>
      </w:r>
      <w:r w:rsidRPr="00CA25D6">
        <w:rPr>
          <w:rFonts w:ascii="Times New Roman" w:hAnsi="Times New Roman" w:cs="Times New Roman"/>
          <w:sz w:val="28"/>
          <w:szCs w:val="28"/>
        </w:rPr>
        <w:softHyphen/>
        <w:t xml:space="preserve">ридин </w:t>
      </w:r>
      <w:r w:rsidR="005C2E5A">
        <w:rPr>
          <w:rFonts w:ascii="Times New Roman" w:hAnsi="Times New Roman" w:cs="Times New Roman"/>
          <w:sz w:val="28"/>
          <w:szCs w:val="28"/>
        </w:rPr>
        <w:t>(промедол) по 10–20 мг]</w:t>
      </w:r>
      <w:r w:rsidRPr="00CA25D6">
        <w:rPr>
          <w:rFonts w:ascii="Times New Roman" w:hAnsi="Times New Roman" w:cs="Times New Roman"/>
          <w:sz w:val="28"/>
          <w:szCs w:val="28"/>
        </w:rPr>
        <w:t>.Помнить о возможном угнетении дыхания, особенно у пожилых больных! В связи с этим введение титровать по 1–2 мл, предварительно разведя ампулу опиата в 19 мл раствора натрия хлорида.Для профилактики тошноты и рвоты можно добавить 10 мг мето</w:t>
      </w:r>
      <w:r w:rsidRPr="00CA25D6">
        <w:rPr>
          <w:rFonts w:ascii="Times New Roman" w:hAnsi="Times New Roman" w:cs="Times New Roman"/>
          <w:sz w:val="28"/>
          <w:szCs w:val="28"/>
        </w:rPr>
        <w:softHyphen/>
        <w:t>клопрамида внутривенно.</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САД более 110 мм рт.ст.: вазоди</w:t>
      </w:r>
      <w:r w:rsidR="005C2E5A">
        <w:rPr>
          <w:rFonts w:ascii="Times New Roman" w:hAnsi="Times New Roman" w:cs="Times New Roman"/>
          <w:sz w:val="28"/>
          <w:szCs w:val="28"/>
        </w:rPr>
        <w:t xml:space="preserve">лататоры (нитроглицерин) </w:t>
      </w:r>
      <w:r w:rsidRPr="00CA25D6">
        <w:rPr>
          <w:rFonts w:ascii="Times New Roman" w:hAnsi="Times New Roman" w:cs="Times New Roman"/>
          <w:sz w:val="28"/>
          <w:szCs w:val="28"/>
        </w:rPr>
        <w:t xml:space="preserve"> — начать инфузию со скоростью 10 мкг в минуту, в зависимости от эффекта и переносимости удваивать скорость каждые 10 мин.Обычно ускорение инфузии ограничивает гипотензия.Дозы более 100 мкг в минуту достига</w:t>
      </w:r>
      <w:r w:rsidRPr="00CA25D6">
        <w:rPr>
          <w:rFonts w:ascii="Times New Roman" w:hAnsi="Times New Roman" w:cs="Times New Roman"/>
          <w:sz w:val="28"/>
          <w:szCs w:val="28"/>
        </w:rPr>
        <w:softHyphen/>
        <w:t>ют редко.При позитивном ответе на терапию (уменьшение одышки и ЧСС, количества хрипов в легких, бледности и влажности кожных покровов, адек</w:t>
      </w:r>
      <w:r w:rsidRPr="00CA25D6">
        <w:rPr>
          <w:rFonts w:ascii="Times New Roman" w:hAnsi="Times New Roman" w:cs="Times New Roman"/>
          <w:sz w:val="28"/>
          <w:szCs w:val="28"/>
        </w:rPr>
        <w:softHyphen/>
        <w:t>ватный диурез — &gt;100 мл/ч за первые 2 ч, улучшение SaO2) продолжают инфузию нитроглицерина и оксигенотерапию и доставляют пациента в ста</w:t>
      </w:r>
      <w:r w:rsidRPr="00CA25D6">
        <w:rPr>
          <w:rFonts w:ascii="Times New Roman" w:hAnsi="Times New Roman" w:cs="Times New Roman"/>
          <w:sz w:val="28"/>
          <w:szCs w:val="28"/>
        </w:rPr>
        <w:softHyphen/>
        <w:t>ционар в положении лежа на носилках с поднятым изголовьем при продол</w:t>
      </w:r>
      <w:r w:rsidRPr="00CA25D6">
        <w:rPr>
          <w:rFonts w:ascii="Times New Roman" w:hAnsi="Times New Roman" w:cs="Times New Roman"/>
          <w:sz w:val="28"/>
          <w:szCs w:val="28"/>
        </w:rPr>
        <w:softHyphen/>
        <w:t>жающемся в ходе транспортировки мониторинге АД и сердечного ритма.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САД 85–110 мм рт.ст.: вазодилататоры не применяют.</w:t>
      </w:r>
      <w:r w:rsidR="005C2E5A">
        <w:rPr>
          <w:rFonts w:ascii="Times New Roman" w:hAnsi="Times New Roman" w:cs="Times New Roman"/>
          <w:sz w:val="28"/>
          <w:szCs w:val="28"/>
        </w:rPr>
        <w:t xml:space="preserve"> </w:t>
      </w:r>
      <w:r w:rsidRPr="00CA25D6">
        <w:rPr>
          <w:rFonts w:ascii="Times New Roman" w:hAnsi="Times New Roman" w:cs="Times New Roman"/>
          <w:sz w:val="28"/>
          <w:szCs w:val="28"/>
        </w:rPr>
        <w:t>После выпол</w:t>
      </w:r>
      <w:r w:rsidRPr="00CA25D6">
        <w:rPr>
          <w:rFonts w:ascii="Times New Roman" w:hAnsi="Times New Roman" w:cs="Times New Roman"/>
          <w:sz w:val="28"/>
          <w:szCs w:val="28"/>
        </w:rPr>
        <w:softHyphen/>
        <w:t>нения пунктов 1–3 следует провести повторную оценку состояния пациен</w:t>
      </w:r>
      <w:r w:rsidRPr="00CA25D6">
        <w:rPr>
          <w:rFonts w:ascii="Times New Roman" w:hAnsi="Times New Roman" w:cs="Times New Roman"/>
          <w:sz w:val="28"/>
          <w:szCs w:val="28"/>
        </w:rPr>
        <w:softHyphen/>
        <w:t>та.При улучшении (может быть постепенным, в течение 1–2 ч) — доставка пациента в стационар в порядке, указанном выше.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САД менее 85 мм рт.ст.или явлениях шока: инотропы без вазо</w:t>
      </w:r>
      <w:r w:rsidRPr="00CA25D6">
        <w:rPr>
          <w:rFonts w:ascii="Times New Roman" w:hAnsi="Times New Roman" w:cs="Times New Roman"/>
          <w:sz w:val="28"/>
          <w:szCs w:val="28"/>
        </w:rPr>
        <w:softHyphen/>
        <w:t>дилатирующего дейст</w:t>
      </w:r>
      <w:r w:rsidR="005C2E5A">
        <w:rPr>
          <w:rFonts w:ascii="Times New Roman" w:hAnsi="Times New Roman" w:cs="Times New Roman"/>
          <w:sz w:val="28"/>
          <w:szCs w:val="28"/>
        </w:rPr>
        <w:t>вия — инфузия добутамина</w:t>
      </w:r>
      <w:r w:rsidRPr="00CA25D6">
        <w:rPr>
          <w:rFonts w:ascii="Times New Roman" w:hAnsi="Times New Roman" w:cs="Times New Roman"/>
          <w:sz w:val="28"/>
          <w:szCs w:val="28"/>
        </w:rPr>
        <w:t>, начиная с дозы 2,5 мкг/(кг×мин), удваивая дозу каждые 15 мин до достижения эффекта или в зависимости от переносимости (ограничения возможны вследствие тахикардии, нарушений сердечного ритма или ишемии миокарда).Дозы более 20 мкг/(кг×мин) достигают редко.</w:t>
      </w:r>
    </w:p>
    <w:p w:rsidR="00601930" w:rsidRPr="00CA25D6" w:rsidRDefault="00601930"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lastRenderedPageBreak/>
        <w:t>Повторная оценка состояния пациента после начала лечения по любому из вышеперечисленных вариантов.</w:t>
      </w:r>
    </w:p>
    <w:p w:rsidR="00601930" w:rsidRPr="00CA25D6" w:rsidRDefault="00601930"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Если отмечается гипотензия с САД менее 85 мм рт.ст.:</w:t>
      </w:r>
    </w:p>
    <w:p w:rsidR="00601930" w:rsidRPr="00CA25D6" w:rsidRDefault="006714AD" w:rsidP="005C2E5A">
      <w:pPr>
        <w:numPr>
          <w:ilvl w:val="0"/>
          <w:numId w:val="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остановить инфузию вазодилататора;</w:t>
      </w:r>
    </w:p>
    <w:p w:rsidR="00601930" w:rsidRPr="00CA25D6" w:rsidRDefault="006714AD" w:rsidP="005C2E5A">
      <w:pPr>
        <w:numPr>
          <w:ilvl w:val="0"/>
          <w:numId w:val="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при признаках гипоперфузии прекратить терапию β-адреноблокаторами;</w:t>
      </w:r>
    </w:p>
    <w:p w:rsidR="00601930" w:rsidRPr="00CA25D6" w:rsidRDefault="006714AD" w:rsidP="005C2E5A">
      <w:pPr>
        <w:numPr>
          <w:ilvl w:val="0"/>
          <w:numId w:val="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добавить инфузию инотропа без вазодилатирующих свойств или вазопрессора (допамин с начальной дозы 2,5 мкг/ (кг×мин), удваивая дозу каждые 15 мин до достижения эффекта или в зависимости от переносимости (ограничения возможны вследствие тахикардии, нарушений сердечного ритма или ишемии миокарда).Дозы более 20 мкг/ (кг×мин) достигают редко.</w:t>
      </w:r>
    </w:p>
    <w:p w:rsidR="00601930" w:rsidRPr="00CA25D6" w:rsidRDefault="00601930"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Если SpO2 менее 90%:</w:t>
      </w:r>
    </w:p>
    <w:p w:rsidR="00601930" w:rsidRPr="00CA25D6" w:rsidRDefault="006714AD" w:rsidP="000408DF">
      <w:pPr>
        <w:numPr>
          <w:ilvl w:val="0"/>
          <w:numId w:val="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оксигенотерапия;</w:t>
      </w:r>
    </w:p>
    <w:p w:rsidR="00601930" w:rsidRPr="00CA25D6" w:rsidRDefault="006714AD" w:rsidP="000408DF">
      <w:pPr>
        <w:numPr>
          <w:ilvl w:val="0"/>
          <w:numId w:val="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рассмотреть возможность инфузии вазодилататора (нитроглицерина);</w:t>
      </w:r>
    </w:p>
    <w:p w:rsidR="00601930" w:rsidRPr="00CA25D6" w:rsidRDefault="006714AD" w:rsidP="000408DF">
      <w:pPr>
        <w:numPr>
          <w:ilvl w:val="0"/>
          <w:numId w:val="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при прогрессирующем снижении SpO2, неэффективности внешнего дыха</w:t>
      </w:r>
      <w:r w:rsidR="00601930" w:rsidRPr="00CA25D6">
        <w:rPr>
          <w:rFonts w:ascii="Times New Roman" w:hAnsi="Times New Roman" w:cs="Times New Roman"/>
          <w:sz w:val="28"/>
          <w:szCs w:val="28"/>
        </w:rPr>
        <w:softHyphen/>
        <w:t>ния, появлении или нарастании признаков спутанности сознания — интуба</w:t>
      </w:r>
      <w:r w:rsidR="00601930" w:rsidRPr="00CA25D6">
        <w:rPr>
          <w:rFonts w:ascii="Times New Roman" w:hAnsi="Times New Roman" w:cs="Times New Roman"/>
          <w:sz w:val="28"/>
          <w:szCs w:val="28"/>
        </w:rPr>
        <w:softHyphen/>
        <w:t>ция трахеи и переход к ИВЛ.</w:t>
      </w:r>
    </w:p>
    <w:p w:rsidR="00601930" w:rsidRPr="00CA25D6" w:rsidRDefault="00601930"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Если диурез менее 20 мл/мин:</w:t>
      </w:r>
    </w:p>
    <w:p w:rsidR="00601930" w:rsidRPr="00CA25D6" w:rsidRDefault="006714AD" w:rsidP="000408DF">
      <w:pPr>
        <w:numPr>
          <w:ilvl w:val="0"/>
          <w:numId w:val="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601930" w:rsidRPr="00CA25D6">
        <w:rPr>
          <w:rFonts w:ascii="Times New Roman" w:hAnsi="Times New Roman" w:cs="Times New Roman"/>
          <w:sz w:val="28"/>
          <w:szCs w:val="28"/>
        </w:rPr>
        <w:t>атетеризация мочевого пузыря для подтверждения низкого диуреза;</w:t>
      </w:r>
    </w:p>
    <w:p w:rsidR="00601930" w:rsidRPr="00CA25D6" w:rsidRDefault="006714AD" w:rsidP="000408DF">
      <w:pPr>
        <w:numPr>
          <w:ilvl w:val="0"/>
          <w:numId w:val="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увеличить дозу диуретика или добавить второй диуретик;</w:t>
      </w:r>
    </w:p>
    <w:p w:rsidR="00601930" w:rsidRPr="00CA25D6" w:rsidRDefault="006714AD" w:rsidP="000408DF">
      <w:pPr>
        <w:numPr>
          <w:ilvl w:val="0"/>
          <w:numId w:val="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01930" w:rsidRPr="00CA25D6">
        <w:rPr>
          <w:rFonts w:ascii="Times New Roman" w:hAnsi="Times New Roman" w:cs="Times New Roman"/>
          <w:sz w:val="28"/>
          <w:szCs w:val="28"/>
        </w:rPr>
        <w:t>рассмотреть возможность инфузии низких (почечных) доз допамина [2,5–5,0 мкг/(кг×мин)].</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Кардиогенный шок </w:t>
      </w:r>
      <w:r w:rsidRPr="00CA25D6">
        <w:rPr>
          <w:rFonts w:ascii="Times New Roman" w:hAnsi="Times New Roman" w:cs="Times New Roman"/>
          <w:sz w:val="28"/>
          <w:szCs w:val="28"/>
        </w:rPr>
        <w:t>— самый тяжелый вариант острой левожелудочко</w:t>
      </w:r>
      <w:r w:rsidRPr="00CA25D6">
        <w:rPr>
          <w:rFonts w:ascii="Times New Roman" w:hAnsi="Times New Roman" w:cs="Times New Roman"/>
          <w:sz w:val="28"/>
          <w:szCs w:val="28"/>
        </w:rPr>
        <w:softHyphen/>
        <w:t>вой недостаточности, связанный со значительным повреждением миокарда ЛЖ.Характеризуется тяжелой гипотензией (САД &lt;80 мм рт.ст.; у пациентов с гипертензией в анамнезе показатели АД могут быть выше), продолжаю</w:t>
      </w:r>
      <w:r w:rsidRPr="00CA25D6">
        <w:rPr>
          <w:rFonts w:ascii="Times New Roman" w:hAnsi="Times New Roman" w:cs="Times New Roman"/>
          <w:sz w:val="28"/>
          <w:szCs w:val="28"/>
        </w:rPr>
        <w:softHyphen/>
        <w:t>щейся более 30 мин, выраженным снижением сердечного индекса [обычно менее 1,8 л/(мин×м2)] и повышенным давлением наполнения (ДЗЛА &gt;18 мм рт.ст.), что ведет к органной гипоперфузии.Часто сочетается с кардиоген</w:t>
      </w:r>
      <w:r w:rsidRPr="00CA25D6">
        <w:rPr>
          <w:rFonts w:ascii="Times New Roman" w:hAnsi="Times New Roman" w:cs="Times New Roman"/>
          <w:sz w:val="28"/>
          <w:szCs w:val="28"/>
        </w:rPr>
        <w:softHyphen/>
        <w:t>ным отеком легких.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Этиология и патогенез</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Основная причина (80%) кардиогенного шока — острый ИМ с поражени</w:t>
      </w:r>
      <w:r w:rsidRPr="00CA25D6">
        <w:rPr>
          <w:rFonts w:ascii="Times New Roman" w:hAnsi="Times New Roman" w:cs="Times New Roman"/>
          <w:sz w:val="28"/>
          <w:szCs w:val="28"/>
        </w:rPr>
        <w:softHyphen/>
        <w:t>ем 40% объема сердечной мышцы.Механические осложнения ИМ состав</w:t>
      </w:r>
      <w:r w:rsidRPr="00CA25D6">
        <w:rPr>
          <w:rFonts w:ascii="Times New Roman" w:hAnsi="Times New Roman" w:cs="Times New Roman"/>
          <w:sz w:val="28"/>
          <w:szCs w:val="28"/>
        </w:rPr>
        <w:softHyphen/>
        <w:t>ляют остальные 20%: острая митральная недостаточность (разрыв/надрыв папиллярных мышц), разрыв миокарда с дефектом межжелудочковой пере</w:t>
      </w:r>
      <w:r w:rsidRPr="00CA25D6">
        <w:rPr>
          <w:rFonts w:ascii="Times New Roman" w:hAnsi="Times New Roman" w:cs="Times New Roman"/>
          <w:sz w:val="28"/>
          <w:szCs w:val="28"/>
        </w:rPr>
        <w:softHyphen/>
        <w:t>городки или тампонадой перикарда, изолированный инфаркт ПЖ, острая аневризма или псевдоаневризма сердца.Возможной причиной может быть также резкое снижение преднагрузки вследствие гиповолемии.</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 1980–90</w:t>
      </w:r>
      <w:r w:rsidRPr="00CA25D6">
        <w:rPr>
          <w:rFonts w:ascii="Times New Roman" w:hAnsi="Times New Roman" w:cs="Times New Roman"/>
          <w:sz w:val="28"/>
          <w:szCs w:val="28"/>
        </w:rPr>
        <w:noBreakHyphen/>
        <w:t>е гг.считалось, что частота кардиогенного шока при ИМ дохо</w:t>
      </w:r>
      <w:r w:rsidRPr="00CA25D6">
        <w:rPr>
          <w:rFonts w:ascii="Times New Roman" w:hAnsi="Times New Roman" w:cs="Times New Roman"/>
          <w:sz w:val="28"/>
          <w:szCs w:val="28"/>
        </w:rPr>
        <w:softHyphen/>
        <w:t>дит до 20%, данные последних лет — 5–8%.</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Факторы риска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Передняя локализация ИМ, пожилой возраст, анамнез перенесенного ИМ, сахарного диабета, ХСН, систолическая дисфункция ЛЖ.</w:t>
      </w:r>
    </w:p>
    <w:p w:rsidR="00601930" w:rsidRPr="005C2E5A" w:rsidRDefault="005C2E5A" w:rsidP="006714AD">
      <w:pPr>
        <w:autoSpaceDE w:val="0"/>
        <w:autoSpaceDN w:val="0"/>
        <w:adjustRightInd w:val="0"/>
        <w:spacing w:after="0" w:line="240" w:lineRule="auto"/>
        <w:ind w:firstLine="709"/>
        <w:jc w:val="center"/>
        <w:rPr>
          <w:rFonts w:ascii="Times New Roman" w:hAnsi="Times New Roman" w:cs="Times New Roman"/>
          <w:b/>
          <w:sz w:val="28"/>
          <w:szCs w:val="28"/>
        </w:rPr>
      </w:pPr>
      <w:r w:rsidRPr="005C2E5A">
        <w:rPr>
          <w:rFonts w:ascii="Times New Roman" w:hAnsi="Times New Roman" w:cs="Times New Roman"/>
          <w:b/>
          <w:bCs/>
          <w:sz w:val="28"/>
          <w:szCs w:val="28"/>
        </w:rPr>
        <w:lastRenderedPageBreak/>
        <w:t>Оказание скорой медицинской помощи на догоспитальном этапе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Клиническая картина</w:t>
      </w:r>
    </w:p>
    <w:p w:rsidR="00601930" w:rsidRPr="00CA25D6" w:rsidRDefault="00601930" w:rsidP="00CA25D6">
      <w:pPr>
        <w:pStyle w:val="Pa9"/>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Системная артериальная гипотензия, снижение пульсового АД менее 20–25 мм рт.ст.Тахикардия более 100 или брадикардия менее 40, нитевид</w:t>
      </w:r>
      <w:r w:rsidRPr="00CA25D6">
        <w:rPr>
          <w:rFonts w:ascii="Times New Roman" w:hAnsi="Times New Roman" w:cs="Times New Roman"/>
          <w:sz w:val="28"/>
          <w:szCs w:val="28"/>
        </w:rPr>
        <w:softHyphen/>
        <w:t xml:space="preserve"> ный пульс, одышка, признаки гипоперфузии: нарушение сознания, холод</w:t>
      </w:r>
      <w:r w:rsidRPr="00CA25D6">
        <w:rPr>
          <w:rFonts w:ascii="Times New Roman" w:hAnsi="Times New Roman" w:cs="Times New Roman"/>
          <w:sz w:val="28"/>
          <w:szCs w:val="28"/>
        </w:rPr>
        <w:softHyphen/>
        <w:t>ные конечности, мраморность, бледность, влажность кожных покровов, олигурия (&lt;20 мл/мин), ацидоз; слабый пульс, глухие тоны сердца, застой в легких — влажные хрипы в базальных отделах, возможно сочетание с оте</w:t>
      </w:r>
      <w:r w:rsidRPr="00CA25D6">
        <w:rPr>
          <w:rFonts w:ascii="Times New Roman" w:hAnsi="Times New Roman" w:cs="Times New Roman"/>
          <w:sz w:val="28"/>
          <w:szCs w:val="28"/>
        </w:rPr>
        <w:softHyphen/>
        <w:t>ком легких.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Следует отметить, что у пациентов с артериальной гипертензией САД может превышать уровень 80–90 мм рт.ст.</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Дифференциальная диагностика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Инфекционно-токсический шок, расслоение аорты, тахи- или брадиарит</w:t>
      </w:r>
      <w:r w:rsidRPr="00CA25D6">
        <w:rPr>
          <w:rFonts w:ascii="Times New Roman" w:hAnsi="Times New Roman" w:cs="Times New Roman"/>
          <w:sz w:val="28"/>
          <w:szCs w:val="28"/>
        </w:rPr>
        <w:softHyphen/>
        <w:t>мический шок, вазовагальная гипотензия, анафилаксия на лекарственные средства или другие аллергены, ТЭЛА.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Диагностика и лечение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Осмотр и объективное обследование</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Оценка общего состояния и жизненно важных функций (сознание, дыхание, кровообращение).</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Психический статус (адекватность, возбуждение, тревога).</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Кожные покровы (бледность, влажность).</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Пульс (правильность, наполнение, регулярность, частота, наличие дефицита при аритмии).</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АД (на обеих руках, в положении лежа).</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Перкуссия (наличие укорочения, коробочного звука, тимпанита).</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Аускультация сердца (шумы, акценты, ритм галопа).</w:t>
      </w:r>
    </w:p>
    <w:p w:rsidR="00601930" w:rsidRPr="005C2E5A" w:rsidRDefault="00601930" w:rsidP="00E76338">
      <w:pPr>
        <w:pStyle w:val="ab"/>
        <w:numPr>
          <w:ilvl w:val="0"/>
          <w:numId w:val="90"/>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Аускультация легких (наличие застоя — влажные, мелкопузырчатые хрипы в базальных отделах, не исчезающие при откашливании; подсчет ЧДД).</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Инструментальные исследования</w:t>
      </w:r>
    </w:p>
    <w:p w:rsidR="00601930" w:rsidRPr="005C2E5A" w:rsidRDefault="00601930" w:rsidP="00E76338">
      <w:pPr>
        <w:pStyle w:val="ab"/>
        <w:numPr>
          <w:ilvl w:val="0"/>
          <w:numId w:val="91"/>
        </w:numPr>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 xml:space="preserve">Регистрация ЭКГ в покое в 12 отведениях: признаки ИМ, как правило, </w:t>
      </w:r>
      <w:r w:rsidRPr="005C2E5A">
        <w:rPr>
          <w:rFonts w:ascii="Times New Roman" w:hAnsi="Times New Roman" w:cs="Times New Roman"/>
          <w:i/>
          <w:iCs/>
          <w:sz w:val="28"/>
          <w:szCs w:val="28"/>
        </w:rPr>
        <w:t>Q</w:t>
      </w:r>
      <w:r w:rsidRPr="005C2E5A">
        <w:rPr>
          <w:rFonts w:ascii="Times New Roman" w:hAnsi="Times New Roman" w:cs="Times New Roman"/>
          <w:sz w:val="28"/>
          <w:szCs w:val="28"/>
        </w:rPr>
        <w:t>-тип, распространенные очаговые изменения, при ИМ правого желудоч</w:t>
      </w:r>
      <w:r w:rsidRPr="005C2E5A">
        <w:rPr>
          <w:rFonts w:ascii="Times New Roman" w:hAnsi="Times New Roman" w:cs="Times New Roman"/>
          <w:sz w:val="28"/>
          <w:szCs w:val="28"/>
        </w:rPr>
        <w:softHyphen/>
        <w:t xml:space="preserve">ка — элевация сегмента </w:t>
      </w:r>
      <w:r w:rsidRPr="005C2E5A">
        <w:rPr>
          <w:rFonts w:ascii="Times New Roman" w:hAnsi="Times New Roman" w:cs="Times New Roman"/>
          <w:i/>
          <w:iCs/>
          <w:sz w:val="28"/>
          <w:szCs w:val="28"/>
        </w:rPr>
        <w:t xml:space="preserve">ST </w:t>
      </w:r>
      <w:r w:rsidRPr="005C2E5A">
        <w:rPr>
          <w:rFonts w:ascii="Times New Roman" w:hAnsi="Times New Roman" w:cs="Times New Roman"/>
          <w:sz w:val="28"/>
          <w:szCs w:val="28"/>
        </w:rPr>
        <w:t>в отведении V4R.</w:t>
      </w:r>
    </w:p>
    <w:p w:rsidR="00601930" w:rsidRPr="005C2E5A" w:rsidRDefault="00601930" w:rsidP="00E76338">
      <w:pPr>
        <w:pStyle w:val="ab"/>
        <w:numPr>
          <w:ilvl w:val="0"/>
          <w:numId w:val="91"/>
        </w:numPr>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При использовании портативного эхокардиографа можно непосредственно оце</w:t>
      </w:r>
      <w:r w:rsidRPr="005C2E5A">
        <w:rPr>
          <w:rFonts w:ascii="Times New Roman" w:hAnsi="Times New Roman" w:cs="Times New Roman"/>
          <w:sz w:val="28"/>
          <w:szCs w:val="28"/>
        </w:rPr>
        <w:softHyphen/>
        <w:t>нить глобальную систолическую и диастолическую функцию левого желу</w:t>
      </w:r>
      <w:r w:rsidRPr="005C2E5A">
        <w:rPr>
          <w:rFonts w:ascii="Times New Roman" w:hAnsi="Times New Roman" w:cs="Times New Roman"/>
          <w:sz w:val="28"/>
          <w:szCs w:val="28"/>
        </w:rPr>
        <w:softHyphen/>
        <w:t>дочка, наличие зон гипо- и акинезии, механические причины кардиогенного шока, выпот в полости перикарда.</w:t>
      </w:r>
    </w:p>
    <w:p w:rsidR="00601930" w:rsidRPr="005C2E5A" w:rsidRDefault="00601930" w:rsidP="00E76338">
      <w:pPr>
        <w:pStyle w:val="ab"/>
        <w:numPr>
          <w:ilvl w:val="0"/>
          <w:numId w:val="91"/>
        </w:numPr>
        <w:autoSpaceDE w:val="0"/>
        <w:autoSpaceDN w:val="0"/>
        <w:adjustRightInd w:val="0"/>
        <w:spacing w:after="0" w:line="240" w:lineRule="auto"/>
        <w:ind w:left="0" w:firstLine="709"/>
        <w:jc w:val="both"/>
        <w:rPr>
          <w:rFonts w:ascii="Times New Roman" w:hAnsi="Times New Roman" w:cs="Times New Roman"/>
          <w:sz w:val="28"/>
          <w:szCs w:val="28"/>
        </w:rPr>
      </w:pPr>
      <w:r w:rsidRPr="005C2E5A">
        <w:rPr>
          <w:rFonts w:ascii="Times New Roman" w:hAnsi="Times New Roman" w:cs="Times New Roman"/>
          <w:sz w:val="28"/>
          <w:szCs w:val="28"/>
        </w:rPr>
        <w:t>Крайне важно проведение экспресс-теста на тропонин для исключения ишемического повреждения миокарда.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Лечение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Цель — повышение АД и экстренная госпитализация в стационар.</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Пациента уложить, ножной конец приподнять.</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Оксигенотерапия (при уровне SaО2 &lt;90% — ингаляция 40–60% кислорода по 4–8 л/мин через маску, титруя ко</w:t>
      </w:r>
      <w:r w:rsidR="005C2E5A">
        <w:rPr>
          <w:rFonts w:ascii="Times New Roman" w:hAnsi="Times New Roman" w:cs="Times New Roman"/>
          <w:sz w:val="28"/>
          <w:szCs w:val="28"/>
        </w:rPr>
        <w:t xml:space="preserve">нцентрацию до SpO2 &gt;90%) </w:t>
      </w:r>
      <w:r w:rsidRPr="00CA25D6">
        <w:rPr>
          <w:rFonts w:ascii="Times New Roman" w:hAnsi="Times New Roman" w:cs="Times New Roman"/>
          <w:sz w:val="28"/>
          <w:szCs w:val="28"/>
        </w:rPr>
        <w:t>.</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lastRenderedPageBreak/>
        <w:t>При отсутствии застоя в легких и признаках гиповолемии — быстрая инфу</w:t>
      </w:r>
      <w:r w:rsidRPr="00CA25D6">
        <w:rPr>
          <w:rFonts w:ascii="Times New Roman" w:hAnsi="Times New Roman" w:cs="Times New Roman"/>
          <w:sz w:val="28"/>
          <w:szCs w:val="28"/>
        </w:rPr>
        <w:softHyphen/>
        <w:t xml:space="preserve">зия 200 мл раствора натрия хлорида за 10 мин.Возможно повторное введение при необходимости до достижения </w:t>
      </w:r>
      <w:r w:rsidR="005C2E5A">
        <w:rPr>
          <w:rFonts w:ascii="Times New Roman" w:hAnsi="Times New Roman" w:cs="Times New Roman"/>
          <w:sz w:val="28"/>
          <w:szCs w:val="28"/>
        </w:rPr>
        <w:t xml:space="preserve">суммарного объема 400 мл </w:t>
      </w:r>
      <w:r w:rsidRPr="00CA25D6">
        <w:rPr>
          <w:rFonts w:ascii="Times New Roman" w:hAnsi="Times New Roman" w:cs="Times New Roman"/>
          <w:sz w:val="28"/>
          <w:szCs w:val="28"/>
        </w:rPr>
        <w:t>.</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Для повышения АД — вазопрессоры (желательно</w:t>
      </w:r>
      <w:r w:rsidR="005C2E5A">
        <w:rPr>
          <w:rFonts w:ascii="Times New Roman" w:hAnsi="Times New Roman" w:cs="Times New Roman"/>
          <w:sz w:val="28"/>
          <w:szCs w:val="28"/>
        </w:rPr>
        <w:t xml:space="preserve"> введение через дозатор)</w:t>
      </w:r>
      <w:r w:rsidRPr="00CA25D6">
        <w:rPr>
          <w:rFonts w:ascii="Times New Roman" w:hAnsi="Times New Roman" w:cs="Times New Roman"/>
          <w:sz w:val="28"/>
          <w:szCs w:val="28"/>
        </w:rPr>
        <w:t>.</w:t>
      </w:r>
    </w:p>
    <w:p w:rsidR="00601930" w:rsidRPr="006714AD" w:rsidRDefault="00601930" w:rsidP="00E76338">
      <w:pPr>
        <w:numPr>
          <w:ilvl w:val="0"/>
          <w:numId w:val="2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5C2E5A">
        <w:rPr>
          <w:rFonts w:ascii="Times New Roman" w:hAnsi="Times New Roman" w:cs="Times New Roman"/>
          <w:sz w:val="28"/>
          <w:szCs w:val="28"/>
          <w:u w:val="single"/>
        </w:rPr>
        <w:t>Допамин</w:t>
      </w:r>
      <w:r w:rsidRPr="006714AD">
        <w:rPr>
          <w:rFonts w:ascii="Times New Roman" w:hAnsi="Times New Roman" w:cs="Times New Roman"/>
          <w:sz w:val="28"/>
          <w:szCs w:val="28"/>
        </w:rPr>
        <w:t xml:space="preserve"> с начальной скоростью введения 2–10 мкг/(кг×мин).При отсут</w:t>
      </w:r>
      <w:r w:rsidRPr="006714AD">
        <w:rPr>
          <w:rFonts w:ascii="Times New Roman" w:hAnsi="Times New Roman" w:cs="Times New Roman"/>
          <w:sz w:val="28"/>
          <w:szCs w:val="28"/>
        </w:rPr>
        <w:softHyphen/>
        <w:t>ствии эффекта скорость увеличивают каждые 5 мин до 20–50 мкг/(кг×мин).Эффект наступает быстро, в первые минуты, но при прекращении инфузии длится 10 мин.</w:t>
      </w:r>
      <w:r w:rsidR="005C2E5A">
        <w:rPr>
          <w:rFonts w:ascii="Times New Roman" w:hAnsi="Times New Roman" w:cs="Times New Roman"/>
          <w:sz w:val="28"/>
          <w:szCs w:val="28"/>
        </w:rPr>
        <w:t xml:space="preserve"> </w:t>
      </w:r>
      <w:r w:rsidRPr="006714AD">
        <w:rPr>
          <w:rFonts w:ascii="Times New Roman" w:hAnsi="Times New Roman" w:cs="Times New Roman"/>
          <w:sz w:val="28"/>
          <w:szCs w:val="28"/>
        </w:rPr>
        <w:t>Стандартный раствор готовится путем добавления 400 мг допамина к 250 мл 0,9% раствора натрия хлорида, что дает концентрацию до</w:t>
      </w:r>
      <w:r w:rsidRPr="006714AD">
        <w:rPr>
          <w:rFonts w:ascii="Times New Roman" w:hAnsi="Times New Roman" w:cs="Times New Roman"/>
          <w:sz w:val="28"/>
          <w:szCs w:val="28"/>
        </w:rPr>
        <w:softHyphen/>
        <w:t>затора начальная скорость введения — 4–8 капель в минуту.</w:t>
      </w:r>
      <w:r w:rsidR="005C2E5A">
        <w:rPr>
          <w:rFonts w:ascii="Times New Roman" w:hAnsi="Times New Roman" w:cs="Times New Roman"/>
          <w:sz w:val="28"/>
          <w:szCs w:val="28"/>
        </w:rPr>
        <w:t xml:space="preserve"> </w:t>
      </w:r>
      <w:r w:rsidRPr="006714AD">
        <w:rPr>
          <w:rFonts w:ascii="Times New Roman" w:hAnsi="Times New Roman" w:cs="Times New Roman"/>
          <w:sz w:val="28"/>
          <w:szCs w:val="28"/>
        </w:rPr>
        <w:t>Инфузию пре</w:t>
      </w:r>
      <w:r w:rsidRPr="006714AD">
        <w:rPr>
          <w:rFonts w:ascii="Times New Roman" w:hAnsi="Times New Roman" w:cs="Times New Roman"/>
          <w:sz w:val="28"/>
          <w:szCs w:val="28"/>
        </w:rPr>
        <w:softHyphen/>
        <w:t>кращать постепенно.Дозы до 5 мкг/(л×мин) улучшают почечный кровоток, 5–10 мкг/(л×мин) — обеспечивают позитивный инотропный эффект, свыше 10 мкг/(л×мин) — вызывают вазоконстрикцию.</w:t>
      </w:r>
      <w:r w:rsidR="005C2E5A">
        <w:rPr>
          <w:rFonts w:ascii="Times New Roman" w:hAnsi="Times New Roman" w:cs="Times New Roman"/>
          <w:sz w:val="28"/>
          <w:szCs w:val="28"/>
        </w:rPr>
        <w:t xml:space="preserve"> </w:t>
      </w:r>
      <w:r w:rsidRPr="006714AD">
        <w:rPr>
          <w:rFonts w:ascii="Times New Roman" w:hAnsi="Times New Roman" w:cs="Times New Roman"/>
          <w:sz w:val="28"/>
          <w:szCs w:val="28"/>
        </w:rPr>
        <w:t>Допамин может увеличивать потребность миокарда в кислороде.Побочные эффекты: тахикардия, нару</w:t>
      </w:r>
      <w:r w:rsidRPr="006714AD">
        <w:rPr>
          <w:rFonts w:ascii="Times New Roman" w:hAnsi="Times New Roman" w:cs="Times New Roman"/>
          <w:sz w:val="28"/>
          <w:szCs w:val="28"/>
        </w:rPr>
        <w:softHyphen/>
        <w:t>шения сердечного ритма, тошнота, усугубление ишемии миокарда.</w:t>
      </w:r>
      <w:r w:rsidR="005C2E5A">
        <w:rPr>
          <w:rFonts w:ascii="Times New Roman" w:hAnsi="Times New Roman" w:cs="Times New Roman"/>
          <w:sz w:val="28"/>
          <w:szCs w:val="28"/>
        </w:rPr>
        <w:t xml:space="preserve"> </w:t>
      </w:r>
      <w:r w:rsidRPr="006714AD">
        <w:rPr>
          <w:rFonts w:ascii="Times New Roman" w:hAnsi="Times New Roman" w:cs="Times New Roman"/>
          <w:sz w:val="28"/>
          <w:szCs w:val="28"/>
        </w:rPr>
        <w:t>Противо</w:t>
      </w:r>
      <w:r w:rsidRPr="006714AD">
        <w:rPr>
          <w:rFonts w:ascii="Times New Roman" w:hAnsi="Times New Roman" w:cs="Times New Roman"/>
          <w:sz w:val="28"/>
          <w:szCs w:val="28"/>
        </w:rPr>
        <w:softHyphen/>
        <w:t>показания: феохромоцитома, жизнеопасные желудочковые нарушения ритма (фибрилляция желудочков, желудочковая тахикардия).</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w:t>
      </w:r>
      <w:r w:rsidRPr="005C2E5A">
        <w:rPr>
          <w:rFonts w:ascii="Times New Roman" w:hAnsi="Times New Roman" w:cs="Times New Roman"/>
          <w:sz w:val="28"/>
          <w:szCs w:val="28"/>
          <w:u w:val="single"/>
        </w:rPr>
        <w:t>Добутамин</w:t>
      </w:r>
      <w:r w:rsidRPr="00CA25D6">
        <w:rPr>
          <w:rFonts w:ascii="Times New Roman" w:hAnsi="Times New Roman" w:cs="Times New Roman"/>
          <w:sz w:val="28"/>
          <w:szCs w:val="28"/>
        </w:rPr>
        <w:t xml:space="preserve"> — 250 мг лиофилизата растворяют в 10 мл 0,9% раствора натрия хлорида, доразводят до объема 50 мл и добавляют в 200 мл 0,9% раствора на</w:t>
      </w:r>
      <w:r w:rsidRPr="00CA25D6">
        <w:rPr>
          <w:rFonts w:ascii="Times New Roman" w:hAnsi="Times New Roman" w:cs="Times New Roman"/>
          <w:sz w:val="28"/>
          <w:szCs w:val="28"/>
        </w:rPr>
        <w:softHyphen/>
        <w:t>трия хлорида, скорость введения — 2,5–10,0 мкг/(кг×мин) с увеличением ее при необходимости на 2,5 мкг/(кг×мин) до максимальной — 20 мкг/(кг×мин) (при отсутствии дозатора начать с 8–16 капель в минуту).Эффект развивается через 1–2 мин, при прекращении инфузии продолжается 5 мин.Добутамин обладает отчетливым позитивным инотропным эффектом, снижает сосуди</w:t>
      </w:r>
      <w:r w:rsidRPr="00CA25D6">
        <w:rPr>
          <w:rFonts w:ascii="Times New Roman" w:hAnsi="Times New Roman" w:cs="Times New Roman"/>
          <w:sz w:val="28"/>
          <w:szCs w:val="28"/>
        </w:rPr>
        <w:softHyphen/>
        <w:t>стое сопротивление в малом круге кровообращения, мало влияя на общее пе</w:t>
      </w:r>
      <w:r w:rsidRPr="00CA25D6">
        <w:rPr>
          <w:rFonts w:ascii="Times New Roman" w:hAnsi="Times New Roman" w:cs="Times New Roman"/>
          <w:sz w:val="28"/>
          <w:szCs w:val="28"/>
        </w:rPr>
        <w:softHyphen/>
        <w:t>риферическое сопротивление.</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Основное показание к применению — КШ с отеком легких.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появлении тошноты/рвоты, нарушений сердечного ритма скорость инфузии допамина/добутамина необходимо уменьшить.</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При отсутствии эффекта от допамина/добутамина, прогрессирующей гипотонии с САД менее 80 мм рт.ст.возможно введение </w:t>
      </w:r>
      <w:r w:rsidRPr="005C2E5A">
        <w:rPr>
          <w:rFonts w:ascii="Times New Roman" w:hAnsi="Times New Roman" w:cs="Times New Roman"/>
          <w:sz w:val="28"/>
          <w:szCs w:val="28"/>
          <w:u w:val="single"/>
        </w:rPr>
        <w:t>эпинефрина</w:t>
      </w:r>
      <w:r w:rsidRPr="00CA25D6">
        <w:rPr>
          <w:rFonts w:ascii="Times New Roman" w:hAnsi="Times New Roman" w:cs="Times New Roman"/>
          <w:sz w:val="28"/>
          <w:szCs w:val="28"/>
        </w:rPr>
        <w:t xml:space="preserve"> в дозе 2–</w:t>
      </w:r>
      <w:r w:rsidR="005C2E5A">
        <w:rPr>
          <w:rFonts w:ascii="Times New Roman" w:hAnsi="Times New Roman" w:cs="Times New Roman"/>
          <w:sz w:val="28"/>
          <w:szCs w:val="28"/>
        </w:rPr>
        <w:t xml:space="preserve">4 мкг/мин в виде инфузии </w:t>
      </w:r>
      <w:r w:rsidRPr="00CA25D6">
        <w:rPr>
          <w:rFonts w:ascii="Times New Roman" w:hAnsi="Times New Roman" w:cs="Times New Roman"/>
          <w:sz w:val="28"/>
          <w:szCs w:val="28"/>
        </w:rPr>
        <w:t xml:space="preserve"> и</w:t>
      </w:r>
      <w:r w:rsidR="005C2E5A">
        <w:rPr>
          <w:rFonts w:ascii="Times New Roman" w:hAnsi="Times New Roman" w:cs="Times New Roman"/>
          <w:sz w:val="28"/>
          <w:szCs w:val="28"/>
        </w:rPr>
        <w:t>ли норэпинефрина (норадреналина</w:t>
      </w:r>
      <w:r w:rsidRPr="00CA25D6">
        <w:rPr>
          <w:rFonts w:ascii="Times New Roman" w:hAnsi="Times New Roman" w:cs="Times New Roman"/>
          <w:sz w:val="28"/>
          <w:szCs w:val="28"/>
        </w:rPr>
        <w:t>) в дозе 0,2–1,0 мкг/(кг×мин) внутривенно капельно (с учетом понимания того, что последний усугубляет вазоконстрикцию).</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отеке легких после стабилизации САД выше 100 мм рт.ст.доба</w:t>
      </w:r>
      <w:r w:rsidRPr="00CA25D6">
        <w:rPr>
          <w:rFonts w:ascii="Times New Roman" w:hAnsi="Times New Roman" w:cs="Times New Roman"/>
          <w:sz w:val="28"/>
          <w:szCs w:val="28"/>
        </w:rPr>
        <w:softHyphen/>
        <w:t>вить внутривенно нитраты, начиная с малых доз, и морфин дробно по 2 мг (последний хорош и для ад</w:t>
      </w:r>
      <w:r w:rsidR="005C2E5A">
        <w:rPr>
          <w:rFonts w:ascii="Times New Roman" w:hAnsi="Times New Roman" w:cs="Times New Roman"/>
          <w:sz w:val="28"/>
          <w:szCs w:val="28"/>
        </w:rPr>
        <w:t>екватного обезболивания)</w:t>
      </w:r>
      <w:r w:rsidRPr="00CA25D6">
        <w:rPr>
          <w:rFonts w:ascii="Times New Roman" w:hAnsi="Times New Roman" w:cs="Times New Roman"/>
          <w:sz w:val="28"/>
          <w:szCs w:val="28"/>
        </w:rPr>
        <w:t>.</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Рассмотреть необходимость назначения ацетилсалициловой кислоты (250–325 мг разжевать) и антикоагулянтов (гепарин натрия в дозе 70 ЕД/кг массы тела, не более 4000 ЕД) или эноксапарин натрия в дозе 1 мг/кг массы тела в</w:t>
      </w:r>
      <w:r w:rsidR="005C2E5A">
        <w:rPr>
          <w:rFonts w:ascii="Times New Roman" w:hAnsi="Times New Roman" w:cs="Times New Roman"/>
          <w:sz w:val="28"/>
          <w:szCs w:val="28"/>
        </w:rPr>
        <w:t>нутривенно</w:t>
      </w:r>
      <w:r w:rsidRPr="00CA25D6">
        <w:rPr>
          <w:rFonts w:ascii="Times New Roman" w:hAnsi="Times New Roman" w:cs="Times New Roman"/>
          <w:sz w:val="28"/>
          <w:szCs w:val="28"/>
        </w:rPr>
        <w:t>.</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lastRenderedPageBreak/>
        <w:t>Тщательный мониторинг АД, ЧСС, аритмий, диуреза (катетер в мочевой пузырь желателен).</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Тактика</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 срочной транспортировке в стационар не прекращают инфузию вазо</w:t>
      </w:r>
      <w:r w:rsidRPr="00CA25D6">
        <w:rPr>
          <w:rFonts w:ascii="Times New Roman" w:hAnsi="Times New Roman" w:cs="Times New Roman"/>
          <w:sz w:val="28"/>
          <w:szCs w:val="28"/>
        </w:rPr>
        <w:softHyphen/>
        <w:t>прессоров и мониторинг жизненно важных функций.Госпитализация жела</w:t>
      </w:r>
      <w:r w:rsidRPr="00CA25D6">
        <w:rPr>
          <w:rFonts w:ascii="Times New Roman" w:hAnsi="Times New Roman" w:cs="Times New Roman"/>
          <w:sz w:val="28"/>
          <w:szCs w:val="28"/>
        </w:rPr>
        <w:softHyphen/>
        <w:t>тельна в стационар с кардиохирургическим отделением и рентгенэндоваску</w:t>
      </w:r>
      <w:r w:rsidRPr="00CA25D6">
        <w:rPr>
          <w:rFonts w:ascii="Times New Roman" w:hAnsi="Times New Roman" w:cs="Times New Roman"/>
          <w:sz w:val="28"/>
          <w:szCs w:val="28"/>
        </w:rPr>
        <w:softHyphen/>
        <w:t>лярной операционной для возможной коронароангиопластики и баллонной внутриаортальной контрпульсации.</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Транспортировка — только на носилках.</w:t>
      </w:r>
    </w:p>
    <w:p w:rsidR="00601930" w:rsidRPr="00CA25D6" w:rsidRDefault="00601930"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Частые ошибки</w:t>
      </w:r>
    </w:p>
    <w:p w:rsidR="00601930" w:rsidRPr="00CA25D6" w:rsidRDefault="00601930" w:rsidP="00E76338">
      <w:pPr>
        <w:numPr>
          <w:ilvl w:val="0"/>
          <w:numId w:val="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Назначение сердечных гликозидов (проаритмогенный эффект в условиях ги</w:t>
      </w:r>
      <w:r w:rsidRPr="00CA25D6">
        <w:rPr>
          <w:rFonts w:ascii="Times New Roman" w:hAnsi="Times New Roman" w:cs="Times New Roman"/>
          <w:sz w:val="28"/>
          <w:szCs w:val="28"/>
        </w:rPr>
        <w:softHyphen/>
        <w:t>поксии, инотропное действие отсрочено и может вызвать увеличение легочно</w:t>
      </w:r>
      <w:r w:rsidRPr="00CA25D6">
        <w:rPr>
          <w:rFonts w:ascii="Times New Roman" w:hAnsi="Times New Roman" w:cs="Times New Roman"/>
          <w:sz w:val="28"/>
          <w:szCs w:val="28"/>
        </w:rPr>
        <w:softHyphen/>
        <w:t>го застоя вследствие одновременной стим</w:t>
      </w:r>
      <w:r w:rsidR="005C2E5A">
        <w:rPr>
          <w:rFonts w:ascii="Times New Roman" w:hAnsi="Times New Roman" w:cs="Times New Roman"/>
          <w:sz w:val="28"/>
          <w:szCs w:val="28"/>
        </w:rPr>
        <w:t xml:space="preserve">уляции обоих желудочков) </w:t>
      </w:r>
      <w:r w:rsidRPr="00CA25D6">
        <w:rPr>
          <w:rFonts w:ascii="Times New Roman" w:hAnsi="Times New Roman" w:cs="Times New Roman"/>
          <w:sz w:val="28"/>
          <w:szCs w:val="28"/>
        </w:rPr>
        <w:t>.</w:t>
      </w:r>
    </w:p>
    <w:p w:rsidR="00601930" w:rsidRPr="00CA25D6" w:rsidRDefault="00601930" w:rsidP="00E76338">
      <w:pPr>
        <w:numPr>
          <w:ilvl w:val="0"/>
          <w:numId w:val="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Введение вазопрессоров без предварительной попытки ликвидировать гипо</w:t>
      </w:r>
      <w:r w:rsidRPr="00CA25D6">
        <w:rPr>
          <w:rFonts w:ascii="Times New Roman" w:hAnsi="Times New Roman" w:cs="Times New Roman"/>
          <w:sz w:val="28"/>
          <w:szCs w:val="28"/>
        </w:rPr>
        <w:softHyphen/>
        <w:t>волемию.</w:t>
      </w:r>
    </w:p>
    <w:p w:rsidR="00601930" w:rsidRPr="00CA25D6" w:rsidRDefault="00601930" w:rsidP="00E76338">
      <w:pPr>
        <w:numPr>
          <w:ilvl w:val="0"/>
          <w:numId w:val="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Применение глюкокортикоидов (нет доказательств клинической эффектив</w:t>
      </w:r>
      <w:r w:rsidRPr="00CA25D6">
        <w:rPr>
          <w:rFonts w:ascii="Times New Roman" w:hAnsi="Times New Roman" w:cs="Times New Roman"/>
          <w:sz w:val="28"/>
          <w:szCs w:val="28"/>
        </w:rPr>
        <w:softHyphen/>
        <w:t>ности).</w:t>
      </w:r>
    </w:p>
    <w:p w:rsidR="00601930" w:rsidRPr="00CA25D6" w:rsidRDefault="00601930" w:rsidP="00E76338">
      <w:pPr>
        <w:numPr>
          <w:ilvl w:val="0"/>
          <w:numId w:val="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Использование фенилэфрина (мезатона♠) (вызывает вазоконстрикцию без увелич</w:t>
      </w:r>
      <w:r w:rsidR="005C2E5A">
        <w:rPr>
          <w:rFonts w:ascii="Times New Roman" w:hAnsi="Times New Roman" w:cs="Times New Roman"/>
          <w:sz w:val="28"/>
          <w:szCs w:val="28"/>
        </w:rPr>
        <w:t xml:space="preserve">ения сердечного выброса) </w:t>
      </w:r>
      <w:r w:rsidRPr="00CA25D6">
        <w:rPr>
          <w:rFonts w:ascii="Times New Roman" w:hAnsi="Times New Roman" w:cs="Times New Roman"/>
          <w:sz w:val="28"/>
          <w:szCs w:val="28"/>
        </w:rPr>
        <w:t>.</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Тромбоэмболия легочной артерии </w:t>
      </w:r>
      <w:r w:rsidRPr="00CA25D6">
        <w:rPr>
          <w:rFonts w:ascii="Times New Roman" w:hAnsi="Times New Roman" w:cs="Times New Roman"/>
          <w:sz w:val="28"/>
          <w:szCs w:val="28"/>
        </w:rPr>
        <w:t>(ТЭЛА) (легочная тромбоэмболия, легочная эмболия) — окклюзия просвета основного ствола или ветвей легочной артерии эмболом (тромбом), приводящая к резкому уменьшению кровотока в легких.</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Источники ТЭЛА: </w:t>
      </w:r>
      <w:r w:rsidRPr="00CA25D6">
        <w:rPr>
          <w:rFonts w:ascii="Times New Roman" w:hAnsi="Times New Roman" w:cs="Times New Roman"/>
          <w:sz w:val="28"/>
          <w:szCs w:val="28"/>
        </w:rPr>
        <w:t>глубокие вены нижних конечностей, таза, почечные и нижняя полая вены (90%); крайне редко — правые отделы сердца и маги</w:t>
      </w:r>
      <w:r w:rsidRPr="00CA25D6">
        <w:rPr>
          <w:rFonts w:ascii="Times New Roman" w:hAnsi="Times New Roman" w:cs="Times New Roman"/>
          <w:sz w:val="28"/>
          <w:szCs w:val="28"/>
        </w:rPr>
        <w:softHyphen/>
        <w:t>стральные вены верхних конечностей.</w:t>
      </w:r>
    </w:p>
    <w:p w:rsidR="00BD02E4" w:rsidRPr="00CA25D6" w:rsidRDefault="00BD02E4"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Предрасполагающие факторы:</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длительная иммобилизация пациента, постельный режим;</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обширные операции и травмы;</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беременность и послеродовой период;</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гормональная терапия, в первую очередь прием эстрогенов;</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злокачественные новообразования;</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варикозная болезнь;</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гиперкоагуляционные состояния;</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сердечная недостаточность;</w:t>
      </w:r>
    </w:p>
    <w:p w:rsidR="00BD02E4" w:rsidRPr="00CA25D6" w:rsidRDefault="00BD02E4" w:rsidP="00E76338">
      <w:pPr>
        <w:numPr>
          <w:ilvl w:val="0"/>
          <w:numId w:val="8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ожирение.</w:t>
      </w:r>
    </w:p>
    <w:p w:rsidR="00BD02E4" w:rsidRPr="00CA25D6" w:rsidRDefault="00BD02E4"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Провоцирующие факторы: </w:t>
      </w:r>
      <w:r w:rsidRPr="00CA25D6">
        <w:rPr>
          <w:rFonts w:ascii="Times New Roman" w:hAnsi="Times New Roman" w:cs="Times New Roman"/>
          <w:sz w:val="28"/>
          <w:szCs w:val="28"/>
        </w:rPr>
        <w:t>изменение положения тела, ходьба, натужива</w:t>
      </w:r>
      <w:r w:rsidRPr="00CA25D6">
        <w:rPr>
          <w:rFonts w:ascii="Times New Roman" w:hAnsi="Times New Roman" w:cs="Times New Roman"/>
          <w:sz w:val="28"/>
          <w:szCs w:val="28"/>
        </w:rPr>
        <w:softHyphen/>
        <w:t>ние при кашле, дефекации.</w:t>
      </w:r>
    </w:p>
    <w:p w:rsidR="00BD02E4" w:rsidRPr="00CA25D6" w:rsidRDefault="00BD02E4" w:rsidP="006714AD">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Классификация</w:t>
      </w:r>
    </w:p>
    <w:p w:rsidR="00601930" w:rsidRPr="00CA25D6" w:rsidRDefault="00BD02E4" w:rsidP="006714AD">
      <w:pPr>
        <w:tabs>
          <w:tab w:val="left" w:pos="709"/>
        </w:tabs>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Классификация ТЭЛА основана на объеме эмболического поражения легочного артериального русла и взаимосвязанной с ним тяжестью клиниче</w:t>
      </w:r>
      <w:r w:rsidRPr="00CA25D6">
        <w:rPr>
          <w:rFonts w:ascii="Times New Roman" w:hAnsi="Times New Roman" w:cs="Times New Roman"/>
          <w:sz w:val="28"/>
          <w:szCs w:val="28"/>
        </w:rPr>
        <w:softHyphen/>
        <w:t>ских проявлений.</w:t>
      </w:r>
    </w:p>
    <w:p w:rsidR="00BD02E4" w:rsidRPr="00CA25D6" w:rsidRDefault="00BD02E4" w:rsidP="00E76338">
      <w:pPr>
        <w:numPr>
          <w:ilvl w:val="0"/>
          <w:numId w:val="3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lastRenderedPageBreak/>
        <w:t xml:space="preserve">Массивная ТЭЛА </w:t>
      </w:r>
      <w:r w:rsidRPr="00CA25D6">
        <w:rPr>
          <w:rFonts w:ascii="Times New Roman" w:hAnsi="Times New Roman" w:cs="Times New Roman"/>
          <w:sz w:val="28"/>
          <w:szCs w:val="28"/>
        </w:rPr>
        <w:t>— эмболическое поражение легочного ствола и главных ле</w:t>
      </w:r>
      <w:r w:rsidRPr="00CA25D6">
        <w:rPr>
          <w:rFonts w:ascii="Times New Roman" w:hAnsi="Times New Roman" w:cs="Times New Roman"/>
          <w:sz w:val="28"/>
          <w:szCs w:val="28"/>
        </w:rPr>
        <w:softHyphen/>
        <w:t>гочных артерий (окклюзия более половины артериального русла).</w:t>
      </w:r>
    </w:p>
    <w:p w:rsidR="00BD02E4" w:rsidRPr="00CA25D6" w:rsidRDefault="00BD02E4" w:rsidP="00E76338">
      <w:pPr>
        <w:numPr>
          <w:ilvl w:val="0"/>
          <w:numId w:val="3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Субмассивная ТЭЛА </w:t>
      </w:r>
      <w:r w:rsidRPr="00CA25D6">
        <w:rPr>
          <w:rFonts w:ascii="Times New Roman" w:hAnsi="Times New Roman" w:cs="Times New Roman"/>
          <w:sz w:val="28"/>
          <w:szCs w:val="28"/>
        </w:rPr>
        <w:t>— окклюзия нескольких долевых или многих сегментар</w:t>
      </w:r>
      <w:r w:rsidRPr="00CA25D6">
        <w:rPr>
          <w:rFonts w:ascii="Times New Roman" w:hAnsi="Times New Roman" w:cs="Times New Roman"/>
          <w:sz w:val="28"/>
          <w:szCs w:val="28"/>
        </w:rPr>
        <w:softHyphen/>
        <w:t>ных легочных артерий (30–50% артериального русла).</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Для оценки степени риска и прогнозирования течения заболевания может быть использована наиболее информативная, по мнению многих экспертов и согласно рекомендациям Европейского общества ка</w:t>
      </w:r>
      <w:r w:rsidR="005C2E5A">
        <w:rPr>
          <w:rFonts w:ascii="Times New Roman" w:hAnsi="Times New Roman" w:cs="Times New Roman"/>
          <w:sz w:val="28"/>
          <w:szCs w:val="28"/>
        </w:rPr>
        <w:t xml:space="preserve">рдиологов, шкала PESI </w:t>
      </w:r>
      <w:r w:rsidRPr="00CA25D6">
        <w:rPr>
          <w:rFonts w:ascii="Times New Roman" w:hAnsi="Times New Roman" w:cs="Times New Roman"/>
          <w:sz w:val="28"/>
          <w:szCs w:val="28"/>
        </w:rPr>
        <w:t>.</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Пациенты с риском класса 1 и 2 относятся к категории низкого риска, могут вестись амбулаторно или быть быстро выписаны из стационара на уровне СтОСМП.</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Именно риск быстрой смерти, а не анатомия, острота события и распо</w:t>
      </w:r>
      <w:r w:rsidRPr="00CA25D6">
        <w:rPr>
          <w:rFonts w:ascii="Times New Roman" w:hAnsi="Times New Roman" w:cs="Times New Roman"/>
          <w:sz w:val="28"/>
          <w:szCs w:val="28"/>
        </w:rPr>
        <w:softHyphen/>
        <w:t>ложение легочного эмбола в соответствии с современными руководствами легли в основу стратификации пациентов при ТЭЛА.</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Массивная ТЭЛА </w:t>
      </w:r>
      <w:r w:rsidRPr="00CA25D6">
        <w:rPr>
          <w:rFonts w:ascii="Times New Roman" w:hAnsi="Times New Roman" w:cs="Times New Roman"/>
          <w:sz w:val="28"/>
          <w:szCs w:val="28"/>
        </w:rPr>
        <w:t>обычно проявляется:</w:t>
      </w:r>
    </w:p>
    <w:p w:rsidR="00BD02E4" w:rsidRPr="00CA25D6" w:rsidRDefault="00BD02E4" w:rsidP="00E76338">
      <w:pPr>
        <w:numPr>
          <w:ilvl w:val="0"/>
          <w:numId w:val="9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классическим синдромом легочной эмболии (не чаще 15% случаев): коллап</w:t>
      </w:r>
      <w:r w:rsidRPr="00CA25D6">
        <w:rPr>
          <w:rFonts w:ascii="Times New Roman" w:hAnsi="Times New Roman" w:cs="Times New Roman"/>
          <w:sz w:val="28"/>
          <w:szCs w:val="28"/>
        </w:rPr>
        <w:softHyphen/>
        <w:t>сом, болями за грудиной, цианозом верхней половины туловища, тахипноэ, набуханием и пульсацией шейных вен;</w:t>
      </w:r>
    </w:p>
    <w:p w:rsidR="00BD02E4" w:rsidRPr="00CA25D6" w:rsidRDefault="00BD02E4" w:rsidP="00E76338">
      <w:pPr>
        <w:numPr>
          <w:ilvl w:val="0"/>
          <w:numId w:val="9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синдромом низкого сердечного выброса: тахикардией, гипотензией, бледно</w:t>
      </w:r>
      <w:r w:rsidRPr="00CA25D6">
        <w:rPr>
          <w:rFonts w:ascii="Times New Roman" w:hAnsi="Times New Roman" w:cs="Times New Roman"/>
          <w:sz w:val="28"/>
          <w:szCs w:val="28"/>
        </w:rPr>
        <w:softHyphen/>
        <w:t>стью кожных покровов, акроцианозом;</w:t>
      </w:r>
    </w:p>
    <w:p w:rsidR="00BD02E4" w:rsidRPr="00CA25D6" w:rsidRDefault="00BD02E4" w:rsidP="00E76338">
      <w:pPr>
        <w:numPr>
          <w:ilvl w:val="0"/>
          <w:numId w:val="9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основными клиническими признаками — шоком и стойкой гипотензией.</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Субмассивная ТЭЛА </w:t>
      </w:r>
      <w:r w:rsidRPr="00CA25D6">
        <w:rPr>
          <w:rFonts w:ascii="Times New Roman" w:hAnsi="Times New Roman" w:cs="Times New Roman"/>
          <w:sz w:val="28"/>
          <w:szCs w:val="28"/>
        </w:rPr>
        <w:t>характеризуется:</w:t>
      </w:r>
    </w:p>
    <w:p w:rsidR="00BD02E4" w:rsidRPr="00CA25D6" w:rsidRDefault="00BD02E4" w:rsidP="00E76338">
      <w:pPr>
        <w:numPr>
          <w:ilvl w:val="0"/>
          <w:numId w:val="9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отсутствием гипотензии;</w:t>
      </w:r>
    </w:p>
    <w:p w:rsidR="00BD02E4" w:rsidRPr="00CA25D6" w:rsidRDefault="00BD02E4" w:rsidP="00E76338">
      <w:pPr>
        <w:numPr>
          <w:ilvl w:val="0"/>
          <w:numId w:val="9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умеренной легочной гипертензией;</w:t>
      </w:r>
    </w:p>
    <w:p w:rsidR="00BD02E4" w:rsidRPr="00CA25D6" w:rsidRDefault="00BD02E4" w:rsidP="00E76338">
      <w:pPr>
        <w:numPr>
          <w:ilvl w:val="0"/>
          <w:numId w:val="9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дисфунцией/признаками повреждения миокарда правого желудочка без ар</w:t>
      </w:r>
      <w:r w:rsidRPr="00CA25D6">
        <w:rPr>
          <w:rFonts w:ascii="Times New Roman" w:hAnsi="Times New Roman" w:cs="Times New Roman"/>
          <w:sz w:val="28"/>
          <w:szCs w:val="28"/>
        </w:rPr>
        <w:softHyphen/>
        <w:t>териальной гипотензии.</w:t>
      </w:r>
    </w:p>
    <w:p w:rsidR="00BD02E4" w:rsidRPr="00CA25D6" w:rsidRDefault="00BD02E4" w:rsidP="00CA25D6">
      <w:pPr>
        <w:tabs>
          <w:tab w:val="left" w:pos="709"/>
        </w:tabs>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При </w:t>
      </w:r>
      <w:r w:rsidRPr="00CA25D6">
        <w:rPr>
          <w:rFonts w:ascii="Times New Roman" w:hAnsi="Times New Roman" w:cs="Times New Roman"/>
          <w:b/>
          <w:bCs/>
          <w:sz w:val="28"/>
          <w:szCs w:val="28"/>
        </w:rPr>
        <w:t xml:space="preserve">тромбоэмболии мелких ветвей </w:t>
      </w:r>
      <w:r w:rsidRPr="00CA25D6">
        <w:rPr>
          <w:rFonts w:ascii="Times New Roman" w:hAnsi="Times New Roman" w:cs="Times New Roman"/>
          <w:sz w:val="28"/>
          <w:szCs w:val="28"/>
        </w:rPr>
        <w:t>проявления могут быть маловыражен</w:t>
      </w:r>
      <w:r w:rsidRPr="00CA25D6">
        <w:rPr>
          <w:rFonts w:ascii="Times New Roman" w:hAnsi="Times New Roman" w:cs="Times New Roman"/>
          <w:sz w:val="28"/>
          <w:szCs w:val="28"/>
        </w:rPr>
        <w:softHyphen/>
        <w:t>ными.Характерно формирование инфаркта легкого через несколько суток после эпизода эмболии.</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Диагностика на догоспитальном этапе</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Сбор анамнеза</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У пациента (при сохранении сознания) или со слов родственников выяс</w:t>
      </w:r>
      <w:r w:rsidRPr="00CA25D6">
        <w:rPr>
          <w:rFonts w:ascii="Times New Roman" w:hAnsi="Times New Roman" w:cs="Times New Roman"/>
          <w:sz w:val="28"/>
          <w:szCs w:val="28"/>
        </w:rPr>
        <w:softHyphen/>
        <w:t>няют детализированно анамнез заболевания и жизни.</w:t>
      </w:r>
      <w:r w:rsidR="005C2E5A">
        <w:rPr>
          <w:rFonts w:ascii="Times New Roman" w:hAnsi="Times New Roman" w:cs="Times New Roman"/>
          <w:sz w:val="28"/>
          <w:szCs w:val="28"/>
        </w:rPr>
        <w:t xml:space="preserve"> </w:t>
      </w:r>
      <w:r w:rsidRPr="00CA25D6">
        <w:rPr>
          <w:rFonts w:ascii="Times New Roman" w:hAnsi="Times New Roman" w:cs="Times New Roman"/>
          <w:sz w:val="28"/>
          <w:szCs w:val="28"/>
        </w:rPr>
        <w:t>Выявляют этиологи</w:t>
      </w:r>
      <w:r w:rsidRPr="00CA25D6">
        <w:rPr>
          <w:rFonts w:ascii="Times New Roman" w:hAnsi="Times New Roman" w:cs="Times New Roman"/>
          <w:sz w:val="28"/>
          <w:szCs w:val="28"/>
        </w:rPr>
        <w:softHyphen/>
        <w:t>ческие факторы возникновения легочной эмболии.Уточняют время воз</w:t>
      </w:r>
      <w:r w:rsidRPr="00CA25D6">
        <w:rPr>
          <w:rFonts w:ascii="Times New Roman" w:hAnsi="Times New Roman" w:cs="Times New Roman"/>
          <w:sz w:val="28"/>
          <w:szCs w:val="28"/>
        </w:rPr>
        <w:softHyphen/>
        <w:t>никновения коллапса, болей за грудиной, кашля, кровохарканья, а также взаимосвязь имеющихся симптомов с физической нагрузкой, сменой поло</w:t>
      </w:r>
      <w:r w:rsidRPr="00CA25D6">
        <w:rPr>
          <w:rFonts w:ascii="Times New Roman" w:hAnsi="Times New Roman" w:cs="Times New Roman"/>
          <w:sz w:val="28"/>
          <w:szCs w:val="28"/>
        </w:rPr>
        <w:softHyphen/>
        <w:t>жения тела, натуживанием.</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Осмотр врачом/фельдшером скорой медицинской помощи</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Первоначально проводят оценку общего состояния пациента и степень нарушения сознания и витальных функций: дыхания, кровообращения.</w:t>
      </w:r>
      <w:r w:rsidR="005C2E5A">
        <w:rPr>
          <w:rFonts w:ascii="Times New Roman" w:hAnsi="Times New Roman" w:cs="Times New Roman"/>
          <w:sz w:val="28"/>
          <w:szCs w:val="28"/>
        </w:rPr>
        <w:t xml:space="preserve"> </w:t>
      </w:r>
      <w:r w:rsidRPr="00CA25D6">
        <w:rPr>
          <w:rFonts w:ascii="Times New Roman" w:hAnsi="Times New Roman" w:cs="Times New Roman"/>
          <w:sz w:val="28"/>
          <w:szCs w:val="28"/>
        </w:rPr>
        <w:t>Визуально оценивают проявления шока, наличие цианоза верхней половины туловища, набухания и пульсации шейных вен, акроцианоза.</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lastRenderedPageBreak/>
        <w:t>Объективное обследование включает оценку пульса и ЧСС, измерение АД.При перкуссии отмечают расширение границ сердца, уплотнение легочной ткани, плевральный выпот.Аускультативно оценивают звучность и соот</w:t>
      </w:r>
      <w:r w:rsidRPr="00CA25D6">
        <w:rPr>
          <w:rFonts w:ascii="Times New Roman" w:hAnsi="Times New Roman" w:cs="Times New Roman"/>
          <w:sz w:val="28"/>
          <w:szCs w:val="28"/>
        </w:rPr>
        <w:softHyphen/>
        <w:t>ношение сердечных тонов, наличие шумов (акцент II тона над трикуспи</w:t>
      </w:r>
      <w:r w:rsidRPr="00CA25D6">
        <w:rPr>
          <w:rFonts w:ascii="Times New Roman" w:hAnsi="Times New Roman" w:cs="Times New Roman"/>
          <w:sz w:val="28"/>
          <w:szCs w:val="28"/>
        </w:rPr>
        <w:softHyphen/>
        <w:t>дальным клапаном и легочной артерий, систолический шум, расщепление II тона, ритм галопа), а также ослабление дыхания, хрипы и шум трения плев</w:t>
      </w:r>
      <w:r w:rsidRPr="00CA25D6">
        <w:rPr>
          <w:rFonts w:ascii="Times New Roman" w:hAnsi="Times New Roman" w:cs="Times New Roman"/>
          <w:sz w:val="28"/>
          <w:szCs w:val="28"/>
        </w:rPr>
        <w:softHyphen/>
        <w:t>ры над зоной инфаркта легкого (инфаркт-пневмонии).</w:t>
      </w:r>
    </w:p>
    <w:p w:rsidR="008C3F5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Осматриваются нижние конечности на предмет выявления клиниче</w:t>
      </w:r>
      <w:r w:rsidRPr="00CA25D6">
        <w:rPr>
          <w:rFonts w:ascii="Times New Roman" w:hAnsi="Times New Roman" w:cs="Times New Roman"/>
          <w:sz w:val="28"/>
          <w:szCs w:val="28"/>
        </w:rPr>
        <w:softHyphen/>
        <w:t>ских признаков тромбоза глубоких вен или поверхностного тромбофлебита.</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 xml:space="preserve">Электрокардиографическое исследование </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ЭКГ в 12 отведениях является одним из ключевых методов диагностики ТЭЛА, проявляющейся признаками острой перегрузки правого желудочка, такими как:</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признак </w:t>
      </w:r>
      <w:r w:rsidRPr="00CA25D6">
        <w:rPr>
          <w:rFonts w:ascii="Times New Roman" w:hAnsi="Times New Roman" w:cs="Times New Roman"/>
          <w:i/>
          <w:iCs/>
          <w:sz w:val="28"/>
          <w:szCs w:val="28"/>
        </w:rPr>
        <w:t>Q</w:t>
      </w:r>
      <w:r w:rsidRPr="00CA25D6">
        <w:rPr>
          <w:rFonts w:ascii="Times New Roman" w:hAnsi="Times New Roman" w:cs="Times New Roman"/>
          <w:sz w:val="28"/>
          <w:szCs w:val="28"/>
        </w:rPr>
        <w:t>II–</w:t>
      </w:r>
      <w:r w:rsidRPr="00CA25D6">
        <w:rPr>
          <w:rFonts w:ascii="Times New Roman" w:hAnsi="Times New Roman" w:cs="Times New Roman"/>
          <w:i/>
          <w:iCs/>
          <w:sz w:val="28"/>
          <w:szCs w:val="28"/>
        </w:rPr>
        <w:t>S</w:t>
      </w:r>
      <w:r w:rsidRPr="00CA25D6">
        <w:rPr>
          <w:rFonts w:ascii="Times New Roman" w:hAnsi="Times New Roman" w:cs="Times New Roman"/>
          <w:sz w:val="28"/>
          <w:szCs w:val="28"/>
        </w:rPr>
        <w:t>I (</w:t>
      </w:r>
      <w:r w:rsidRPr="00CA25D6">
        <w:rPr>
          <w:rFonts w:ascii="Times New Roman" w:hAnsi="Times New Roman" w:cs="Times New Roman"/>
          <w:i/>
          <w:iCs/>
          <w:sz w:val="28"/>
          <w:szCs w:val="28"/>
        </w:rPr>
        <w:t>QR</w:t>
      </w:r>
      <w:r w:rsidRPr="00CA25D6">
        <w:rPr>
          <w:rFonts w:ascii="Times New Roman" w:hAnsi="Times New Roman" w:cs="Times New Roman"/>
          <w:sz w:val="28"/>
          <w:szCs w:val="28"/>
        </w:rPr>
        <w:t xml:space="preserve">III и </w:t>
      </w:r>
      <w:r w:rsidRPr="00CA25D6">
        <w:rPr>
          <w:rFonts w:ascii="Times New Roman" w:hAnsi="Times New Roman" w:cs="Times New Roman"/>
          <w:i/>
          <w:iCs/>
          <w:sz w:val="28"/>
          <w:szCs w:val="28"/>
        </w:rPr>
        <w:t>RS</w:t>
      </w:r>
      <w:r w:rsidRPr="00CA25D6">
        <w:rPr>
          <w:rFonts w:ascii="Times New Roman" w:hAnsi="Times New Roman" w:cs="Times New Roman"/>
          <w:sz w:val="28"/>
          <w:szCs w:val="28"/>
        </w:rPr>
        <w:t>I);</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отрицательные зубцы</w:t>
      </w:r>
      <w:r w:rsidRPr="00CA25D6">
        <w:rPr>
          <w:rFonts w:ascii="Times New Roman" w:hAnsi="Times New Roman" w:cs="Times New Roman"/>
          <w:i/>
          <w:iCs/>
          <w:sz w:val="28"/>
          <w:szCs w:val="28"/>
        </w:rPr>
        <w:t>Т</w:t>
      </w:r>
      <w:r w:rsidRPr="00CA25D6">
        <w:rPr>
          <w:rFonts w:ascii="Times New Roman" w:hAnsi="Times New Roman" w:cs="Times New Roman"/>
          <w:sz w:val="28"/>
          <w:szCs w:val="28"/>
        </w:rPr>
        <w:t>в отведениях I, aVL, V5–V6;</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подъем сегмента </w:t>
      </w:r>
      <w:r w:rsidRPr="00CA25D6">
        <w:rPr>
          <w:rFonts w:ascii="Times New Roman" w:hAnsi="Times New Roman" w:cs="Times New Roman"/>
          <w:i/>
          <w:iCs/>
          <w:sz w:val="28"/>
          <w:szCs w:val="28"/>
        </w:rPr>
        <w:t xml:space="preserve">RST </w:t>
      </w:r>
      <w:r w:rsidRPr="00CA25D6">
        <w:rPr>
          <w:rFonts w:ascii="Times New Roman" w:hAnsi="Times New Roman" w:cs="Times New Roman"/>
          <w:sz w:val="28"/>
          <w:szCs w:val="28"/>
        </w:rPr>
        <w:t xml:space="preserve">в отведениях III, aVF, V1–V2 и дискордантное снижение сегмента </w:t>
      </w:r>
      <w:r w:rsidRPr="00CA25D6">
        <w:rPr>
          <w:rFonts w:ascii="Times New Roman" w:hAnsi="Times New Roman" w:cs="Times New Roman"/>
          <w:i/>
          <w:iCs/>
          <w:sz w:val="28"/>
          <w:szCs w:val="28"/>
        </w:rPr>
        <w:t xml:space="preserve">RST </w:t>
      </w:r>
      <w:r w:rsidRPr="00CA25D6">
        <w:rPr>
          <w:rFonts w:ascii="Times New Roman" w:hAnsi="Times New Roman" w:cs="Times New Roman"/>
          <w:sz w:val="28"/>
          <w:szCs w:val="28"/>
        </w:rPr>
        <w:t>в отведениях I, aVL, V5–V6;</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полная или неполная блокада правой ножки пучка Гиса;</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признаки перегрузки правого предсердия: </w:t>
      </w:r>
      <w:r w:rsidRPr="00CA25D6">
        <w:rPr>
          <w:rFonts w:ascii="Times New Roman" w:hAnsi="Times New Roman" w:cs="Times New Roman"/>
          <w:i/>
          <w:iCs/>
          <w:sz w:val="28"/>
          <w:szCs w:val="28"/>
        </w:rPr>
        <w:t>P</w:t>
      </w:r>
      <w:r w:rsidRPr="00CA25D6">
        <w:rPr>
          <w:rFonts w:ascii="Times New Roman" w:hAnsi="Times New Roman" w:cs="Times New Roman"/>
          <w:sz w:val="28"/>
          <w:szCs w:val="28"/>
        </w:rPr>
        <w:t>-</w:t>
      </w:r>
      <w:r w:rsidRPr="00CA25D6">
        <w:rPr>
          <w:rFonts w:ascii="Times New Roman" w:hAnsi="Times New Roman" w:cs="Times New Roman"/>
          <w:i/>
          <w:iCs/>
          <w:sz w:val="28"/>
          <w:szCs w:val="28"/>
        </w:rPr>
        <w:t xml:space="preserve">pulmonale </w:t>
      </w:r>
      <w:r w:rsidRPr="00CA25D6">
        <w:rPr>
          <w:rFonts w:ascii="Times New Roman" w:hAnsi="Times New Roman" w:cs="Times New Roman"/>
          <w:sz w:val="28"/>
          <w:szCs w:val="28"/>
        </w:rPr>
        <w:t>в отведениях II, III, aVF;</w:t>
      </w:r>
    </w:p>
    <w:p w:rsidR="00BD02E4" w:rsidRPr="00CA25D6" w:rsidRDefault="00BD02E4" w:rsidP="00E76338">
      <w:pPr>
        <w:numPr>
          <w:ilvl w:val="0"/>
          <w:numId w:val="85"/>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другие изменения: упорная синусовая тахикардия, пароксизмы суправентри</w:t>
      </w:r>
      <w:r w:rsidRPr="00CA25D6">
        <w:rPr>
          <w:rFonts w:ascii="Times New Roman" w:hAnsi="Times New Roman" w:cs="Times New Roman"/>
          <w:sz w:val="28"/>
          <w:szCs w:val="28"/>
        </w:rPr>
        <w:softHyphen/>
        <w:t>кулярных тахиаритмий (фибрилляция, трепетание предсердий).</w:t>
      </w:r>
    </w:p>
    <w:p w:rsidR="00BD02E4" w:rsidRPr="00CA25D6" w:rsidRDefault="00BD02E4" w:rsidP="00E76338">
      <w:pPr>
        <w:pStyle w:val="ab"/>
        <w:numPr>
          <w:ilvl w:val="0"/>
          <w:numId w:val="39"/>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b/>
          <w:bCs/>
          <w:sz w:val="28"/>
          <w:szCs w:val="28"/>
        </w:rPr>
        <w:t>Лечение</w:t>
      </w:r>
    </w:p>
    <w:p w:rsidR="00BD02E4" w:rsidRPr="00CA25D6" w:rsidRDefault="00BD02E4" w:rsidP="00E76338">
      <w:pPr>
        <w:pStyle w:val="ab"/>
        <w:numPr>
          <w:ilvl w:val="0"/>
          <w:numId w:val="39"/>
        </w:numPr>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i/>
          <w:iCs/>
          <w:sz w:val="28"/>
          <w:szCs w:val="28"/>
        </w:rPr>
        <w:t>Начальная терапия (инициируется на догоспитальном этапе)</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Помощь пациентам с ТЭЛА на догоспитальном этапе при стабильном состо</w:t>
      </w:r>
      <w:r w:rsidRPr="00CA25D6">
        <w:rPr>
          <w:rFonts w:ascii="Times New Roman" w:hAnsi="Times New Roman" w:cs="Times New Roman"/>
          <w:sz w:val="28"/>
          <w:szCs w:val="28"/>
        </w:rPr>
        <w:softHyphen/>
        <w:t>янии больного оказывает линейная бригада скорой медицинской помощи, а больным с проявлениями шока и жизнеугрожающих состояний — специали</w:t>
      </w:r>
      <w:r w:rsidRPr="00CA25D6">
        <w:rPr>
          <w:rFonts w:ascii="Times New Roman" w:hAnsi="Times New Roman" w:cs="Times New Roman"/>
          <w:sz w:val="28"/>
          <w:szCs w:val="28"/>
        </w:rPr>
        <w:softHyphen/>
        <w:t>зированная реанимационная бригада (при возможности ее привлечения).</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На догоспитальном этапе проводят антикоагулянтную терапию, коррек</w:t>
      </w:r>
      <w:r w:rsidRPr="00CA25D6">
        <w:rPr>
          <w:rFonts w:ascii="Times New Roman" w:hAnsi="Times New Roman" w:cs="Times New Roman"/>
          <w:sz w:val="28"/>
          <w:szCs w:val="28"/>
        </w:rPr>
        <w:softHyphen/>
        <w:t>цию болевого синдрома и нарушений витальных функций.</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Для </w:t>
      </w:r>
      <w:r w:rsidRPr="00CA25D6">
        <w:rPr>
          <w:rFonts w:ascii="Times New Roman" w:hAnsi="Times New Roman" w:cs="Times New Roman"/>
          <w:i/>
          <w:iCs/>
          <w:sz w:val="28"/>
          <w:szCs w:val="28"/>
        </w:rPr>
        <w:t>пациентов высокого риска</w:t>
      </w:r>
      <w:r w:rsidRPr="00CA25D6">
        <w:rPr>
          <w:rFonts w:ascii="Times New Roman" w:hAnsi="Times New Roman" w:cs="Times New Roman"/>
          <w:sz w:val="28"/>
          <w:szCs w:val="28"/>
        </w:rPr>
        <w:t>.</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1. Немедленно начать антикоагулянтную терапию нефракциониро</w:t>
      </w:r>
      <w:r w:rsidR="005C2E5A">
        <w:rPr>
          <w:rFonts w:ascii="Times New Roman" w:hAnsi="Times New Roman" w:cs="Times New Roman"/>
          <w:sz w:val="28"/>
          <w:szCs w:val="28"/>
        </w:rPr>
        <w:t xml:space="preserve">ванным гепарином натрия </w:t>
      </w:r>
      <w:r w:rsidRPr="00CA25D6">
        <w:rPr>
          <w:rFonts w:ascii="Times New Roman" w:hAnsi="Times New Roman" w:cs="Times New Roman"/>
          <w:sz w:val="28"/>
          <w:szCs w:val="28"/>
        </w:rPr>
        <w:t>.</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Стартовая доза — 80 ЕД/кг массы тела внутривенно болюсно, далее желательна инфузия гепарином натрия со скоростью 18 ЕД/(кг×ч).Нефракционированный гепарин натрия предпочтительнее других антико</w:t>
      </w:r>
      <w:r w:rsidRPr="00CA25D6">
        <w:rPr>
          <w:rFonts w:ascii="Times New Roman" w:hAnsi="Times New Roman" w:cs="Times New Roman"/>
          <w:sz w:val="28"/>
          <w:szCs w:val="28"/>
        </w:rPr>
        <w:softHyphen/>
        <w:t>агулянтов в случаях сниженных функций почек (клиренс креатинина &lt;30 мл/мин), повышенного риска кровотечений, для пациентов высокого риска с гипотензией, пациентов с избыточной или недостаточной массой тела и пожилых.В остальных случаях можно начинать антикоагулянтную тера</w:t>
      </w:r>
      <w:r w:rsidRPr="00CA25D6">
        <w:rPr>
          <w:rFonts w:ascii="Times New Roman" w:hAnsi="Times New Roman" w:cs="Times New Roman"/>
          <w:sz w:val="28"/>
          <w:szCs w:val="28"/>
        </w:rPr>
        <w:softHyphen/>
        <w:t xml:space="preserve">пию с подкожного введения эноксапарина натрия в дозе 1 мг/кг массы тела или фондапаринукса натрия в дозе 5 мг при массе тела менее 50 кг, 7,5 мг — при </w:t>
      </w:r>
      <w:r w:rsidRPr="00CA25D6">
        <w:rPr>
          <w:rFonts w:ascii="Times New Roman" w:hAnsi="Times New Roman" w:cs="Times New Roman"/>
          <w:sz w:val="28"/>
          <w:szCs w:val="28"/>
        </w:rPr>
        <w:lastRenderedPageBreak/>
        <w:t>массе тела 50–100 кг и 10 мг — при массе тела в</w:t>
      </w:r>
      <w:r w:rsidR="005C2E5A">
        <w:rPr>
          <w:rFonts w:ascii="Times New Roman" w:hAnsi="Times New Roman" w:cs="Times New Roman"/>
          <w:sz w:val="28"/>
          <w:szCs w:val="28"/>
        </w:rPr>
        <w:t xml:space="preserve">ыше 100 кг </w:t>
      </w:r>
      <w:r w:rsidRPr="00CA25D6">
        <w:rPr>
          <w:rFonts w:ascii="Times New Roman" w:hAnsi="Times New Roman" w:cs="Times New Roman"/>
          <w:sz w:val="28"/>
          <w:szCs w:val="28"/>
        </w:rPr>
        <w:t>.АЧТВ следует поддерживать в пределах 1,5–2,5 верхней границы нормы (ВГН).</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2. Постоянный мониторинг </w:t>
      </w:r>
      <w:r w:rsidR="007D4AF3">
        <w:rPr>
          <w:rFonts w:ascii="Times New Roman" w:hAnsi="Times New Roman" w:cs="Times New Roman"/>
          <w:sz w:val="28"/>
          <w:szCs w:val="28"/>
        </w:rPr>
        <w:t xml:space="preserve">АД и коррекция гипотензии </w:t>
      </w:r>
      <w:r w:rsidRPr="00CA25D6">
        <w:rPr>
          <w:rFonts w:ascii="Times New Roman" w:hAnsi="Times New Roman" w:cs="Times New Roman"/>
          <w:sz w:val="28"/>
          <w:szCs w:val="28"/>
        </w:rPr>
        <w:t xml:space="preserve"> с испо</w:t>
      </w:r>
      <w:r w:rsidR="005C2E5A">
        <w:rPr>
          <w:rFonts w:ascii="Times New Roman" w:hAnsi="Times New Roman" w:cs="Times New Roman"/>
          <w:sz w:val="28"/>
          <w:szCs w:val="28"/>
        </w:rPr>
        <w:t>льзо</w:t>
      </w:r>
      <w:r w:rsidR="005C2E5A">
        <w:rPr>
          <w:rFonts w:ascii="Times New Roman" w:hAnsi="Times New Roman" w:cs="Times New Roman"/>
          <w:sz w:val="28"/>
          <w:szCs w:val="28"/>
        </w:rPr>
        <w:softHyphen/>
        <w:t>ванием вазопрессоров</w:t>
      </w:r>
      <w:r w:rsidRPr="00CA25D6">
        <w:rPr>
          <w:rFonts w:ascii="Times New Roman" w:hAnsi="Times New Roman" w:cs="Times New Roman"/>
          <w:sz w:val="28"/>
          <w:szCs w:val="28"/>
        </w:rPr>
        <w:t>: норэпинефрин с начальной скоростью 0,5–1,0 мкг/мин с дальнейшей коррекцией дозы до 8 мкг/мин и более.</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3. При гипотензии для предотвращения прогрессирования правожелудоч</w:t>
      </w:r>
      <w:r w:rsidRPr="00CA25D6">
        <w:rPr>
          <w:rFonts w:ascii="Times New Roman" w:hAnsi="Times New Roman" w:cs="Times New Roman"/>
          <w:sz w:val="28"/>
          <w:szCs w:val="28"/>
        </w:rPr>
        <w:softHyphen/>
        <w:t>ковой сердечной недостаточности начинают и продолжают во время транс</w:t>
      </w:r>
      <w:r w:rsidRPr="00CA25D6">
        <w:rPr>
          <w:rFonts w:ascii="Times New Roman" w:hAnsi="Times New Roman" w:cs="Times New Roman"/>
          <w:sz w:val="28"/>
          <w:szCs w:val="28"/>
        </w:rPr>
        <w:softHyphen/>
        <w:t>портировки инфузию кардиотонических препаратов: добутамин или допа</w:t>
      </w:r>
      <w:r w:rsidRPr="00CA25D6">
        <w:rPr>
          <w:rFonts w:ascii="Times New Roman" w:hAnsi="Times New Roman" w:cs="Times New Roman"/>
          <w:sz w:val="28"/>
          <w:szCs w:val="28"/>
        </w:rPr>
        <w:softHyphen/>
        <w:t>мин, начиная с 2,5 мкг/(кг×мин), удваивая дозу каждые 15 мин до достижения эффекта или с учетом ограничений (развитие тахикардии, нарушений сер</w:t>
      </w:r>
      <w:r w:rsidRPr="00CA25D6">
        <w:rPr>
          <w:rFonts w:ascii="Times New Roman" w:hAnsi="Times New Roman" w:cs="Times New Roman"/>
          <w:sz w:val="28"/>
          <w:szCs w:val="28"/>
        </w:rPr>
        <w:softHyphen/>
        <w:t>дечного ри</w:t>
      </w:r>
      <w:r w:rsidR="007D4AF3">
        <w:rPr>
          <w:rFonts w:ascii="Times New Roman" w:hAnsi="Times New Roman" w:cs="Times New Roman"/>
          <w:sz w:val="28"/>
          <w:szCs w:val="28"/>
        </w:rPr>
        <w:t>тма или ишемии миокарда)</w:t>
      </w:r>
      <w:r w:rsidRPr="00CA25D6">
        <w:rPr>
          <w:rFonts w:ascii="Times New Roman" w:hAnsi="Times New Roman" w:cs="Times New Roman"/>
          <w:sz w:val="28"/>
          <w:szCs w:val="28"/>
        </w:rPr>
        <w:t>.</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4. Оксигенотерапия при гипоксемии: при снижении SaO2 менее 90% — оксигенoтерапия 40–60% кислородом объемом 4–8 л/мин, титрование кон</w:t>
      </w:r>
      <w:r w:rsidRPr="00CA25D6">
        <w:rPr>
          <w:rFonts w:ascii="Times New Roman" w:hAnsi="Times New Roman" w:cs="Times New Roman"/>
          <w:sz w:val="28"/>
          <w:szCs w:val="28"/>
        </w:rPr>
        <w:softHyphen/>
        <w:t xml:space="preserve">центрации до </w:t>
      </w:r>
      <w:r w:rsidR="007D4AF3">
        <w:rPr>
          <w:rFonts w:ascii="Times New Roman" w:hAnsi="Times New Roman" w:cs="Times New Roman"/>
          <w:sz w:val="28"/>
          <w:szCs w:val="28"/>
        </w:rPr>
        <w:t xml:space="preserve">достижения SaO2 более 90% </w:t>
      </w:r>
      <w:r w:rsidRPr="00CA25D6">
        <w:rPr>
          <w:rFonts w:ascii="Times New Roman" w:hAnsi="Times New Roman" w:cs="Times New Roman"/>
          <w:sz w:val="28"/>
          <w:szCs w:val="28"/>
        </w:rPr>
        <w:t>.</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5. Адекватное обезболивание с использованием опиоидных анальгетиков (препарат выбора — морфин в дозе 10 мг, а также</w:t>
      </w:r>
      <w:r w:rsidR="007D4AF3">
        <w:rPr>
          <w:rFonts w:ascii="Times New Roman" w:hAnsi="Times New Roman" w:cs="Times New Roman"/>
          <w:sz w:val="28"/>
          <w:szCs w:val="28"/>
        </w:rPr>
        <w:t xml:space="preserve"> фентанил в дозе 0,01 мг) </w:t>
      </w:r>
      <w:r w:rsidRPr="00CA25D6">
        <w:rPr>
          <w:rFonts w:ascii="Times New Roman" w:hAnsi="Times New Roman" w:cs="Times New Roman"/>
          <w:sz w:val="28"/>
          <w:szCs w:val="28"/>
        </w:rPr>
        <w:t xml:space="preserve"> и нейролептиков (дроперидол в дозе 2,5–5,0 мг) внутривенно.</w:t>
      </w:r>
    </w:p>
    <w:p w:rsidR="00BD02E4" w:rsidRPr="00CA25D6" w:rsidRDefault="00BD02E4" w:rsidP="00E76338">
      <w:pPr>
        <w:pStyle w:val="ab"/>
        <w:numPr>
          <w:ilvl w:val="0"/>
          <w:numId w:val="39"/>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6. При развитии бронхоспазма вводят аминофиллин 2,4% в дозе 5–1</w:t>
      </w:r>
      <w:r w:rsidR="007D4AF3">
        <w:rPr>
          <w:rFonts w:ascii="Times New Roman" w:hAnsi="Times New Roman" w:cs="Times New Roman"/>
          <w:sz w:val="28"/>
          <w:szCs w:val="28"/>
        </w:rPr>
        <w:t>0 мл внутривенно медленно</w:t>
      </w:r>
      <w:r w:rsidRPr="00CA25D6">
        <w:rPr>
          <w:rFonts w:ascii="Times New Roman" w:hAnsi="Times New Roman" w:cs="Times New Roman"/>
          <w:sz w:val="28"/>
          <w:szCs w:val="28"/>
        </w:rPr>
        <w:t>.</w:t>
      </w:r>
    </w:p>
    <w:p w:rsidR="00601930" w:rsidRPr="00CA25D6" w:rsidRDefault="00BD02E4" w:rsidP="00E76338">
      <w:pPr>
        <w:pStyle w:val="ab"/>
        <w:numPr>
          <w:ilvl w:val="0"/>
          <w:numId w:val="39"/>
        </w:numPr>
        <w:tabs>
          <w:tab w:val="left" w:pos="709"/>
        </w:tabs>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7. В случае развития нарушений витальных функций на этапе транспорти</w:t>
      </w:r>
      <w:r w:rsidRPr="00CA25D6">
        <w:rPr>
          <w:rFonts w:ascii="Times New Roman" w:hAnsi="Times New Roman" w:cs="Times New Roman"/>
          <w:sz w:val="28"/>
          <w:szCs w:val="28"/>
        </w:rPr>
        <w:softHyphen/>
        <w:t>ровки показано проведение комплекса реанимационных мероприятий, в том числе оротр</w:t>
      </w:r>
      <w:r w:rsidR="007D4AF3">
        <w:rPr>
          <w:rFonts w:ascii="Times New Roman" w:hAnsi="Times New Roman" w:cs="Times New Roman"/>
          <w:sz w:val="28"/>
          <w:szCs w:val="28"/>
        </w:rPr>
        <w:t>ахеальной интубации и ИВЛ</w:t>
      </w:r>
      <w:r w:rsidRPr="00CA25D6">
        <w:rPr>
          <w:rFonts w:ascii="Times New Roman" w:hAnsi="Times New Roman" w:cs="Times New Roman"/>
          <w:sz w:val="28"/>
          <w:szCs w:val="28"/>
        </w:rPr>
        <w:t>.</w:t>
      </w:r>
    </w:p>
    <w:p w:rsidR="00BD02E4" w:rsidRPr="00CA25D6" w:rsidRDefault="00BD02E4" w:rsidP="008C3F56">
      <w:pPr>
        <w:pStyle w:val="Pa9"/>
        <w:tabs>
          <w:tab w:val="left" w:pos="709"/>
        </w:tabs>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 xml:space="preserve">Для пациентов </w:t>
      </w:r>
      <w:r w:rsidRPr="00CA25D6">
        <w:rPr>
          <w:rFonts w:ascii="Times New Roman" w:hAnsi="Times New Roman" w:cs="Times New Roman"/>
          <w:i/>
          <w:iCs/>
          <w:sz w:val="28"/>
          <w:szCs w:val="28"/>
        </w:rPr>
        <w:t xml:space="preserve">умеренного </w:t>
      </w:r>
      <w:r w:rsidRPr="00CA25D6">
        <w:rPr>
          <w:rFonts w:ascii="Times New Roman" w:hAnsi="Times New Roman" w:cs="Times New Roman"/>
          <w:sz w:val="28"/>
          <w:szCs w:val="28"/>
        </w:rPr>
        <w:t xml:space="preserve">и </w:t>
      </w:r>
      <w:r w:rsidRPr="00CA25D6">
        <w:rPr>
          <w:rFonts w:ascii="Times New Roman" w:hAnsi="Times New Roman" w:cs="Times New Roman"/>
          <w:i/>
          <w:iCs/>
          <w:sz w:val="28"/>
          <w:szCs w:val="28"/>
        </w:rPr>
        <w:t xml:space="preserve">низкого риска </w:t>
      </w:r>
      <w:r w:rsidRPr="00CA25D6">
        <w:rPr>
          <w:rFonts w:ascii="Times New Roman" w:hAnsi="Times New Roman" w:cs="Times New Roman"/>
          <w:sz w:val="28"/>
          <w:szCs w:val="28"/>
        </w:rPr>
        <w:t>немедленно начать антикоагу</w:t>
      </w:r>
      <w:r w:rsidRPr="00CA25D6">
        <w:rPr>
          <w:rFonts w:ascii="Times New Roman" w:hAnsi="Times New Roman" w:cs="Times New Roman"/>
          <w:sz w:val="28"/>
          <w:szCs w:val="28"/>
        </w:rPr>
        <w:softHyphen/>
        <w:t>лянтную терапию по принципам, указанным для пациентов высокого риска; для подтверждения диагноза их госпитализируют в стационар.</w:t>
      </w:r>
    </w:p>
    <w:p w:rsidR="00BD02E4" w:rsidRPr="00CA25D6" w:rsidRDefault="00BD02E4" w:rsidP="00CA25D6">
      <w:pPr>
        <w:pStyle w:val="Pa12"/>
        <w:spacing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Показания к госпитализации</w:t>
      </w:r>
    </w:p>
    <w:p w:rsidR="00BD02E4" w:rsidRPr="00CA25D6" w:rsidRDefault="00BD02E4" w:rsidP="00CA25D6">
      <w:pPr>
        <w:pStyle w:val="Pa9"/>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Обоснованные подозрения на ТЭЛА формируют абсолютные показания к срочной госпитализ</w:t>
      </w:r>
      <w:r w:rsidR="007D4AF3">
        <w:rPr>
          <w:rFonts w:ascii="Times New Roman" w:hAnsi="Times New Roman" w:cs="Times New Roman"/>
          <w:sz w:val="28"/>
          <w:szCs w:val="28"/>
        </w:rPr>
        <w:t xml:space="preserve">ации пациента в стационар </w:t>
      </w:r>
      <w:r w:rsidRPr="00CA25D6">
        <w:rPr>
          <w:rFonts w:ascii="Times New Roman" w:hAnsi="Times New Roman" w:cs="Times New Roman"/>
          <w:sz w:val="28"/>
          <w:szCs w:val="28"/>
        </w:rPr>
        <w:t>.</w:t>
      </w:r>
    </w:p>
    <w:p w:rsidR="00BD02E4" w:rsidRPr="00CA25D6" w:rsidRDefault="00BD02E4" w:rsidP="00CA25D6">
      <w:pPr>
        <w:pStyle w:val="Pa9"/>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Транспортировка осуществляется только на носилках в положении лежа с приподнятым головным концом.Пациента госпитализируют в блок интен</w:t>
      </w:r>
      <w:r w:rsidRPr="00CA25D6">
        <w:rPr>
          <w:rFonts w:ascii="Times New Roman" w:hAnsi="Times New Roman" w:cs="Times New Roman"/>
          <w:sz w:val="28"/>
          <w:szCs w:val="28"/>
        </w:rPr>
        <w:softHyphen/>
        <w:t>сивной терапии.</w:t>
      </w:r>
    </w:p>
    <w:p w:rsidR="00BD02E4" w:rsidRPr="00CA25D6" w:rsidRDefault="00BD02E4" w:rsidP="00CA25D6">
      <w:pPr>
        <w:pStyle w:val="Pa9"/>
        <w:spacing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Вне зависимости от состояния пациента в момент первого контакта обя</w:t>
      </w:r>
      <w:r w:rsidRPr="00CA25D6">
        <w:rPr>
          <w:rFonts w:ascii="Times New Roman" w:hAnsi="Times New Roman" w:cs="Times New Roman"/>
          <w:sz w:val="28"/>
          <w:szCs w:val="28"/>
        </w:rPr>
        <w:softHyphen/>
        <w:t>зательным являются обеспечение адекватного постоянного периферического (и/или центрального) венозного доступа с использованием инфузионного катетера диаметром не менее 18G, а также постоянный мониторинг уровня АД, ЧСС и оксигенации.</w:t>
      </w:r>
    </w:p>
    <w:p w:rsidR="00BD02E4" w:rsidRPr="00CA25D6" w:rsidRDefault="00BD02E4" w:rsidP="00E76338">
      <w:pPr>
        <w:pStyle w:val="ab"/>
        <w:numPr>
          <w:ilvl w:val="0"/>
          <w:numId w:val="40"/>
        </w:numPr>
        <w:tabs>
          <w:tab w:val="left" w:pos="709"/>
        </w:tabs>
        <w:spacing w:after="0" w:line="240" w:lineRule="auto"/>
        <w:ind w:left="0" w:firstLine="709"/>
        <w:jc w:val="both"/>
        <w:rPr>
          <w:rFonts w:ascii="Times New Roman" w:hAnsi="Times New Roman" w:cs="Times New Roman"/>
          <w:sz w:val="28"/>
          <w:szCs w:val="28"/>
        </w:rPr>
      </w:pPr>
      <w:r w:rsidRPr="00CA25D6">
        <w:rPr>
          <w:rFonts w:ascii="Times New Roman" w:hAnsi="Times New Roman" w:cs="Times New Roman"/>
          <w:sz w:val="28"/>
          <w:szCs w:val="28"/>
        </w:rPr>
        <w:t>При категорическом отказе пациента от доставки в стационар необходимо рекомендовать срочное обращение в поликлинику по месту жительства для дооб</w:t>
      </w:r>
      <w:r w:rsidRPr="00CA25D6">
        <w:rPr>
          <w:rFonts w:ascii="Times New Roman" w:hAnsi="Times New Roman" w:cs="Times New Roman"/>
          <w:sz w:val="28"/>
          <w:szCs w:val="28"/>
        </w:rPr>
        <w:softHyphen/>
        <w:t>следования и осуществить активны</w:t>
      </w:r>
      <w:r w:rsidR="007D4AF3">
        <w:rPr>
          <w:rFonts w:ascii="Times New Roman" w:hAnsi="Times New Roman" w:cs="Times New Roman"/>
          <w:sz w:val="28"/>
          <w:szCs w:val="28"/>
        </w:rPr>
        <w:t xml:space="preserve">й вызов врача поликлиники </w:t>
      </w:r>
      <w:r w:rsidRPr="00CA25D6">
        <w:rPr>
          <w:rFonts w:ascii="Times New Roman" w:hAnsi="Times New Roman" w:cs="Times New Roman"/>
          <w:sz w:val="28"/>
          <w:szCs w:val="28"/>
        </w:rPr>
        <w:t>.</w:t>
      </w:r>
    </w:p>
    <w:p w:rsidR="00BD02E4" w:rsidRPr="00CA25D6" w:rsidRDefault="00BD02E4" w:rsidP="00CA25D6">
      <w:pPr>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b/>
          <w:bCs/>
          <w:sz w:val="28"/>
          <w:szCs w:val="28"/>
        </w:rPr>
        <w:t>Часто встречаемые ошибки догоспитального и госпитального этапов</w:t>
      </w:r>
    </w:p>
    <w:p w:rsidR="00BD02E4" w:rsidRPr="00CA25D6" w:rsidRDefault="00BD02E4" w:rsidP="00E76338">
      <w:pPr>
        <w:numPr>
          <w:ilvl w:val="0"/>
          <w:numId w:val="9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lastRenderedPageBreak/>
        <w:t>Внутримышечное введение препаратов без учета возможности проведения тромболитической терапии.</w:t>
      </w:r>
    </w:p>
    <w:p w:rsidR="00BD02E4" w:rsidRPr="00CA25D6" w:rsidRDefault="00BD02E4" w:rsidP="00E76338">
      <w:pPr>
        <w:numPr>
          <w:ilvl w:val="0"/>
          <w:numId w:val="9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Применение гемостатических средств при кровохарканье.</w:t>
      </w:r>
    </w:p>
    <w:p w:rsidR="00BD02E4" w:rsidRPr="00CA25D6" w:rsidRDefault="00BD02E4" w:rsidP="00E76338">
      <w:pPr>
        <w:numPr>
          <w:ilvl w:val="0"/>
          <w:numId w:val="9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Гипердиагностика ТЭЛА при повышении уровня D-димера у пожилых паци</w:t>
      </w:r>
      <w:r w:rsidRPr="00CA25D6">
        <w:rPr>
          <w:rFonts w:ascii="Times New Roman" w:hAnsi="Times New Roman" w:cs="Times New Roman"/>
          <w:sz w:val="28"/>
          <w:szCs w:val="28"/>
        </w:rPr>
        <w:softHyphen/>
        <w:t>ентов и беременных.</w:t>
      </w:r>
    </w:p>
    <w:p w:rsidR="00BD02E4" w:rsidRPr="00CA25D6" w:rsidRDefault="00BD02E4" w:rsidP="00E76338">
      <w:pPr>
        <w:numPr>
          <w:ilvl w:val="0"/>
          <w:numId w:val="9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A25D6">
        <w:rPr>
          <w:rFonts w:ascii="Times New Roman" w:hAnsi="Times New Roman" w:cs="Times New Roman"/>
          <w:sz w:val="28"/>
          <w:szCs w:val="28"/>
        </w:rPr>
        <w:t>Применение сердечных гликозидов при острой правожелудочковой недостаточ</w:t>
      </w:r>
      <w:r w:rsidRPr="00CA25D6">
        <w:rPr>
          <w:rFonts w:ascii="Times New Roman" w:hAnsi="Times New Roman" w:cs="Times New Roman"/>
          <w:sz w:val="28"/>
          <w:szCs w:val="28"/>
        </w:rPr>
        <w:softHyphen/>
        <w:t>ности, за исключением случаев тахисистолии при фибрилляции предсердий.</w:t>
      </w:r>
    </w:p>
    <w:p w:rsidR="00BD02E4" w:rsidRPr="007D4AF3" w:rsidRDefault="00BD02E4" w:rsidP="007D4AF3">
      <w:pPr>
        <w:tabs>
          <w:tab w:val="left" w:pos="709"/>
        </w:tabs>
        <w:spacing w:after="0" w:line="240" w:lineRule="auto"/>
        <w:jc w:val="both"/>
        <w:rPr>
          <w:rFonts w:ascii="Times New Roman" w:hAnsi="Times New Roman" w:cs="Times New Roman"/>
          <w:sz w:val="28"/>
          <w:szCs w:val="28"/>
        </w:rPr>
      </w:pPr>
    </w:p>
    <w:p w:rsidR="00601930" w:rsidRDefault="00601930" w:rsidP="00601930">
      <w:pPr>
        <w:tabs>
          <w:tab w:val="left" w:pos="709"/>
        </w:tabs>
        <w:spacing w:after="0" w:line="240" w:lineRule="auto"/>
        <w:ind w:firstLine="709"/>
        <w:jc w:val="both"/>
        <w:rPr>
          <w:rFonts w:ascii="Times New Roman" w:hAnsi="Times New Roman" w:cs="Times New Roman"/>
          <w:sz w:val="28"/>
          <w:szCs w:val="28"/>
        </w:rPr>
      </w:pPr>
    </w:p>
    <w:p w:rsidR="00601930" w:rsidRDefault="00601930"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8C3F56" w:rsidRDefault="008C3F56"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7D4AF3" w:rsidRDefault="007D4AF3" w:rsidP="00601930">
      <w:pPr>
        <w:tabs>
          <w:tab w:val="left" w:pos="709"/>
        </w:tabs>
        <w:spacing w:after="0" w:line="240" w:lineRule="auto"/>
        <w:ind w:firstLine="709"/>
        <w:jc w:val="both"/>
        <w:rPr>
          <w:rFonts w:ascii="Times New Roman" w:hAnsi="Times New Roman" w:cs="Times New Roman"/>
          <w:sz w:val="28"/>
          <w:szCs w:val="28"/>
        </w:rPr>
      </w:pPr>
    </w:p>
    <w:p w:rsidR="00601930" w:rsidRDefault="00601930" w:rsidP="00601930">
      <w:pPr>
        <w:tabs>
          <w:tab w:val="left" w:pos="709"/>
        </w:tabs>
        <w:spacing w:after="0" w:line="240" w:lineRule="auto"/>
        <w:ind w:firstLine="709"/>
        <w:jc w:val="both"/>
        <w:rPr>
          <w:rFonts w:ascii="Times New Roman" w:hAnsi="Times New Roman" w:cs="Times New Roman"/>
          <w:sz w:val="28"/>
          <w:szCs w:val="28"/>
        </w:rPr>
      </w:pPr>
    </w:p>
    <w:p w:rsidR="008C3F56" w:rsidRDefault="00601930" w:rsidP="008C3F56">
      <w:pPr>
        <w:pStyle w:val="Default"/>
        <w:ind w:firstLine="709"/>
        <w:jc w:val="both"/>
        <w:rPr>
          <w:b/>
          <w:bCs/>
          <w:color w:val="auto"/>
          <w:sz w:val="28"/>
          <w:szCs w:val="28"/>
        </w:rPr>
      </w:pPr>
      <w:r w:rsidRPr="00CF3D32">
        <w:rPr>
          <w:b/>
          <w:bCs/>
          <w:color w:val="auto"/>
          <w:sz w:val="28"/>
          <w:szCs w:val="28"/>
        </w:rPr>
        <w:lastRenderedPageBreak/>
        <w:t xml:space="preserve">Лекция 3 </w:t>
      </w:r>
      <w:r w:rsidR="008C3F56">
        <w:rPr>
          <w:b/>
          <w:bCs/>
          <w:color w:val="auto"/>
          <w:sz w:val="28"/>
          <w:szCs w:val="28"/>
        </w:rPr>
        <w:t xml:space="preserve">. </w:t>
      </w:r>
    </w:p>
    <w:p w:rsidR="00601930" w:rsidRPr="007D4AF3" w:rsidRDefault="00601930" w:rsidP="008C3F56">
      <w:pPr>
        <w:pStyle w:val="Default"/>
        <w:ind w:firstLine="709"/>
        <w:jc w:val="both"/>
        <w:rPr>
          <w:b/>
          <w:sz w:val="28"/>
          <w:szCs w:val="28"/>
        </w:rPr>
      </w:pPr>
      <w:r w:rsidRPr="007D4AF3">
        <w:rPr>
          <w:b/>
          <w:sz w:val="28"/>
          <w:szCs w:val="28"/>
        </w:rPr>
        <w:t>Нарушения сердечного ритма и проводимости: синусовая аритмия, синусовая тахикардия, синусовая брадикардия, экстрасистолия, пароксизмальная тахикардия</w:t>
      </w:r>
    </w:p>
    <w:p w:rsidR="00601930" w:rsidRPr="00CF3D32" w:rsidRDefault="00601930" w:rsidP="00CF3D32">
      <w:pPr>
        <w:pStyle w:val="Default"/>
        <w:ind w:firstLine="709"/>
        <w:jc w:val="both"/>
        <w:rPr>
          <w:color w:val="auto"/>
          <w:sz w:val="28"/>
          <w:szCs w:val="28"/>
        </w:rPr>
      </w:pPr>
      <w:r w:rsidRPr="00CF3D32">
        <w:rPr>
          <w:b/>
          <w:bCs/>
          <w:i/>
          <w:iCs/>
          <w:color w:val="auto"/>
          <w:sz w:val="28"/>
          <w:szCs w:val="28"/>
        </w:rPr>
        <w:t xml:space="preserve">Содержание учебного материала </w:t>
      </w:r>
    </w:p>
    <w:p w:rsidR="00601930" w:rsidRPr="00CF3D32" w:rsidRDefault="00601930" w:rsidP="00E76338">
      <w:pPr>
        <w:pStyle w:val="Default"/>
        <w:numPr>
          <w:ilvl w:val="0"/>
          <w:numId w:val="86"/>
        </w:numPr>
        <w:ind w:left="0" w:firstLine="709"/>
        <w:jc w:val="both"/>
        <w:rPr>
          <w:color w:val="auto"/>
          <w:sz w:val="28"/>
          <w:szCs w:val="28"/>
        </w:rPr>
      </w:pPr>
      <w:r w:rsidRPr="00CF3D32">
        <w:rPr>
          <w:color w:val="auto"/>
          <w:sz w:val="28"/>
          <w:szCs w:val="28"/>
        </w:rPr>
        <w:t xml:space="preserve">Нарушения сердечного ритма и проводимости: причины, классификация, клинические проявления синусовой аритмии, синусовой тахикардии, синусовой брадикардии, экстрасистолии, пароксизмальной тахикардии. </w:t>
      </w:r>
    </w:p>
    <w:p w:rsidR="00601930" w:rsidRPr="00CF3D32" w:rsidRDefault="00601930" w:rsidP="00E76338">
      <w:pPr>
        <w:pStyle w:val="Default"/>
        <w:numPr>
          <w:ilvl w:val="0"/>
          <w:numId w:val="86"/>
        </w:numPr>
        <w:ind w:left="0" w:firstLine="709"/>
        <w:jc w:val="both"/>
        <w:rPr>
          <w:color w:val="auto"/>
          <w:sz w:val="28"/>
          <w:szCs w:val="28"/>
        </w:rPr>
      </w:pPr>
      <w:r w:rsidRPr="00CF3D32">
        <w:rPr>
          <w:color w:val="auto"/>
          <w:sz w:val="28"/>
          <w:szCs w:val="28"/>
        </w:rPr>
        <w:t xml:space="preserve">Особенности физикального и инструментального обследования на догоспитальном этапе. </w:t>
      </w:r>
    </w:p>
    <w:p w:rsidR="00601930" w:rsidRPr="00CF3D32" w:rsidRDefault="00601930" w:rsidP="00E76338">
      <w:pPr>
        <w:pStyle w:val="Default"/>
        <w:numPr>
          <w:ilvl w:val="0"/>
          <w:numId w:val="86"/>
        </w:numPr>
        <w:ind w:left="0" w:firstLine="709"/>
        <w:jc w:val="both"/>
        <w:rPr>
          <w:color w:val="auto"/>
          <w:sz w:val="28"/>
          <w:szCs w:val="28"/>
        </w:rPr>
      </w:pPr>
      <w:r w:rsidRPr="00CF3D32">
        <w:rPr>
          <w:color w:val="auto"/>
          <w:sz w:val="28"/>
          <w:szCs w:val="28"/>
        </w:rPr>
        <w:t xml:space="preserve">Выбор тактики и алгоритм оказания неотложной помощи на догоспитальном этапе при возникновении у пациента нарушений сердечного ритма. Лекарственные препараты для оказания неотложной помощи на догоспитальном этапе: способы применения, подбор доз и осложнения терапии. </w:t>
      </w:r>
    </w:p>
    <w:p w:rsidR="00601930" w:rsidRPr="008C3F56" w:rsidRDefault="00601930" w:rsidP="00E76338">
      <w:pPr>
        <w:pStyle w:val="ab"/>
        <w:numPr>
          <w:ilvl w:val="0"/>
          <w:numId w:val="86"/>
        </w:numPr>
        <w:tabs>
          <w:tab w:val="left" w:pos="709"/>
        </w:tabs>
        <w:spacing w:after="0" w:line="240" w:lineRule="auto"/>
        <w:ind w:left="0" w:firstLine="709"/>
        <w:jc w:val="both"/>
        <w:rPr>
          <w:rFonts w:ascii="Times New Roman" w:hAnsi="Times New Roman" w:cs="Times New Roman"/>
          <w:sz w:val="28"/>
          <w:szCs w:val="28"/>
        </w:rPr>
      </w:pPr>
      <w:r w:rsidRPr="008C3F56">
        <w:rPr>
          <w:rFonts w:ascii="Times New Roman" w:hAnsi="Times New Roman" w:cs="Times New Roman"/>
          <w:sz w:val="28"/>
          <w:szCs w:val="28"/>
        </w:rPr>
        <w:t>Особенности транспортировки и мониторирования состояния пациента. Часто встречающиеся ошибки</w:t>
      </w:r>
    </w:p>
    <w:p w:rsidR="00601930" w:rsidRPr="00CF3D32" w:rsidRDefault="00601930" w:rsidP="00CF3D32">
      <w:pPr>
        <w:tabs>
          <w:tab w:val="left" w:pos="709"/>
        </w:tabs>
        <w:spacing w:after="0" w:line="240" w:lineRule="auto"/>
        <w:ind w:firstLine="709"/>
        <w:jc w:val="both"/>
        <w:rPr>
          <w:rFonts w:ascii="Times New Roman" w:hAnsi="Times New Roman" w:cs="Times New Roman"/>
          <w:sz w:val="28"/>
          <w:szCs w:val="28"/>
        </w:rPr>
      </w:pP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Брадикардии и брадиаритмии </w:t>
      </w:r>
      <w:r w:rsidRPr="00CF3D32">
        <w:rPr>
          <w:rFonts w:ascii="Times New Roman" w:hAnsi="Times New Roman" w:cs="Times New Roman"/>
          <w:sz w:val="28"/>
          <w:szCs w:val="28"/>
        </w:rPr>
        <w:t>не являются самостоятельными нозологиче</w:t>
      </w:r>
      <w:r w:rsidRPr="00CF3D32">
        <w:rPr>
          <w:rFonts w:ascii="Times New Roman" w:hAnsi="Times New Roman" w:cs="Times New Roman"/>
          <w:sz w:val="28"/>
          <w:szCs w:val="28"/>
        </w:rPr>
        <w:softHyphen/>
        <w:t>скими формами.</w:t>
      </w:r>
      <w:r w:rsidR="007D4AF3">
        <w:rPr>
          <w:rFonts w:ascii="Times New Roman" w:hAnsi="Times New Roman" w:cs="Times New Roman"/>
          <w:sz w:val="28"/>
          <w:szCs w:val="28"/>
        </w:rPr>
        <w:t xml:space="preserve"> </w:t>
      </w:r>
      <w:r w:rsidRPr="00CF3D32">
        <w:rPr>
          <w:rFonts w:ascii="Times New Roman" w:hAnsi="Times New Roman" w:cs="Times New Roman"/>
          <w:sz w:val="28"/>
          <w:szCs w:val="28"/>
        </w:rPr>
        <w:t>Это патологические процессы, характеризующиеся нару</w:t>
      </w:r>
      <w:r w:rsidRPr="00CF3D32">
        <w:rPr>
          <w:rFonts w:ascii="Times New Roman" w:hAnsi="Times New Roman" w:cs="Times New Roman"/>
          <w:sz w:val="28"/>
          <w:szCs w:val="28"/>
        </w:rPr>
        <w:softHyphen/>
        <w:t>шением выработки электрических импульсов в сердце или нарушением про</w:t>
      </w:r>
      <w:r w:rsidRPr="00CF3D32">
        <w:rPr>
          <w:rFonts w:ascii="Times New Roman" w:hAnsi="Times New Roman" w:cs="Times New Roman"/>
          <w:sz w:val="28"/>
          <w:szCs w:val="28"/>
        </w:rPr>
        <w:softHyphen/>
        <w:t>ведения этих импульсов по проводящей системе и миокарду.Брадикардии являются проявлением или осложнением как сердечно-сосудистых заболева</w:t>
      </w:r>
      <w:r w:rsidRPr="00CF3D32">
        <w:rPr>
          <w:rFonts w:ascii="Times New Roman" w:hAnsi="Times New Roman" w:cs="Times New Roman"/>
          <w:sz w:val="28"/>
          <w:szCs w:val="28"/>
        </w:rPr>
        <w:softHyphen/>
        <w:t>ний, так и патологии других органов и систем.</w:t>
      </w: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Брадикардия и брадиаритмия — клинические понятия, характеризуемые урежением частоты сердечных сокращений или аритмией, сопровождаемой замедлением ритма сердца менее 60 в минуту.</w:t>
      </w: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Согласно МКБ-10 выделяют следующие виды брадикардий:</w:t>
      </w:r>
    </w:p>
    <w:p w:rsidR="00601930" w:rsidRPr="00CF3D32" w:rsidRDefault="00601930" w:rsidP="00E76338">
      <w:pPr>
        <w:numPr>
          <w:ilvl w:val="0"/>
          <w:numId w:val="95"/>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синусовую;</w:t>
      </w:r>
    </w:p>
    <w:p w:rsidR="00601930" w:rsidRPr="00CF3D32" w:rsidRDefault="00601930" w:rsidP="00E76338">
      <w:pPr>
        <w:numPr>
          <w:ilvl w:val="0"/>
          <w:numId w:val="95"/>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синоатриальные блокады;</w:t>
      </w:r>
    </w:p>
    <w:p w:rsidR="00601930" w:rsidRPr="00CF3D32" w:rsidRDefault="00601930" w:rsidP="00E76338">
      <w:pPr>
        <w:numPr>
          <w:ilvl w:val="0"/>
          <w:numId w:val="95"/>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атриовентрикулярные блокады;</w:t>
      </w:r>
    </w:p>
    <w:p w:rsidR="00601930" w:rsidRPr="00CF3D32" w:rsidRDefault="00601930" w:rsidP="00E76338">
      <w:pPr>
        <w:numPr>
          <w:ilvl w:val="0"/>
          <w:numId w:val="95"/>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остановку синусового узла.</w:t>
      </w: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Этиология и патогенез</w:t>
      </w:r>
    </w:p>
    <w:p w:rsidR="00601930" w:rsidRPr="00CF3D32" w:rsidRDefault="00601930"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Остро возникающие брадикардии и брадиаритмии связаны с нарушени</w:t>
      </w:r>
      <w:r w:rsidRPr="00CF3D32">
        <w:rPr>
          <w:rFonts w:ascii="Times New Roman" w:hAnsi="Times New Roman" w:cs="Times New Roman"/>
          <w:sz w:val="28"/>
          <w:szCs w:val="28"/>
        </w:rPr>
        <w:softHyphen/>
        <w:t>ем функции автоматизма синусового узла либо с расстройством проведе</w:t>
      </w:r>
      <w:r w:rsidRPr="00CF3D32">
        <w:rPr>
          <w:rFonts w:ascii="Times New Roman" w:hAnsi="Times New Roman" w:cs="Times New Roman"/>
          <w:sz w:val="28"/>
          <w:szCs w:val="28"/>
        </w:rPr>
        <w:softHyphen/>
        <w:t>ния импульса по проводящей системе сердца.Реже это является следствием медикаментозной терапии препаратами, угнетающими автоматизм синусо</w:t>
      </w:r>
      <w:r w:rsidRPr="00CF3D32">
        <w:rPr>
          <w:rFonts w:ascii="Times New Roman" w:hAnsi="Times New Roman" w:cs="Times New Roman"/>
          <w:sz w:val="28"/>
          <w:szCs w:val="28"/>
        </w:rPr>
        <w:softHyphen/>
        <w:t>вого узла и проводящую систему сердца.</w:t>
      </w:r>
    </w:p>
    <w:p w:rsidR="00601930" w:rsidRPr="00CF3D32" w:rsidRDefault="00601930"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 М. С. Кушаковскому причины аритмий и брадикардий в общем виде могут быть объединены в три основных класса.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p>
    <w:p w:rsidR="00016FA1" w:rsidRPr="00CF3D32" w:rsidRDefault="00016FA1" w:rsidP="00E76338">
      <w:pPr>
        <w:numPr>
          <w:ilvl w:val="0"/>
          <w:numId w:val="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lastRenderedPageBreak/>
        <w:t xml:space="preserve">Класс 1. </w:t>
      </w:r>
      <w:r w:rsidRPr="00CF3D32">
        <w:rPr>
          <w:rFonts w:ascii="Times New Roman" w:hAnsi="Times New Roman" w:cs="Times New Roman"/>
          <w:sz w:val="28"/>
          <w:szCs w:val="28"/>
        </w:rPr>
        <w:t>Сдвиги в нейрогенной, эндокринной (гуморальной) регуляции, из</w:t>
      </w:r>
      <w:r w:rsidRPr="00CF3D32">
        <w:rPr>
          <w:rFonts w:ascii="Times New Roman" w:hAnsi="Times New Roman" w:cs="Times New Roman"/>
          <w:sz w:val="28"/>
          <w:szCs w:val="28"/>
        </w:rPr>
        <w:softHyphen/>
        <w:t>меняющие течение электрических процессов в специализированных или со</w:t>
      </w:r>
      <w:r w:rsidRPr="00CF3D32">
        <w:rPr>
          <w:rFonts w:ascii="Times New Roman" w:hAnsi="Times New Roman" w:cs="Times New Roman"/>
          <w:sz w:val="28"/>
          <w:szCs w:val="28"/>
        </w:rPr>
        <w:softHyphen/>
        <w:t>кратительных клетках сердца.</w:t>
      </w:r>
    </w:p>
    <w:p w:rsidR="00016FA1" w:rsidRPr="00CF3D32" w:rsidRDefault="00016FA1" w:rsidP="00E76338">
      <w:pPr>
        <w:numPr>
          <w:ilvl w:val="0"/>
          <w:numId w:val="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Класс 2. </w:t>
      </w:r>
      <w:r w:rsidRPr="00CF3D32">
        <w:rPr>
          <w:rFonts w:ascii="Times New Roman" w:hAnsi="Times New Roman" w:cs="Times New Roman"/>
          <w:sz w:val="28"/>
          <w:szCs w:val="28"/>
        </w:rPr>
        <w:t>Болезни миокарда, его аномалии, врожденные или наследственные дефекты с повреждением электрических мембран или разрушением клеточ</w:t>
      </w:r>
      <w:r w:rsidRPr="00CF3D32">
        <w:rPr>
          <w:rFonts w:ascii="Times New Roman" w:hAnsi="Times New Roman" w:cs="Times New Roman"/>
          <w:sz w:val="28"/>
          <w:szCs w:val="28"/>
        </w:rPr>
        <w:softHyphen/>
        <w:t>ных структур.</w:t>
      </w:r>
    </w:p>
    <w:p w:rsidR="00016FA1" w:rsidRPr="00CF3D32" w:rsidRDefault="00016FA1" w:rsidP="00E76338">
      <w:pPr>
        <w:numPr>
          <w:ilvl w:val="0"/>
          <w:numId w:val="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Класс 3. </w:t>
      </w:r>
      <w:r w:rsidRPr="00CF3D32">
        <w:rPr>
          <w:rFonts w:ascii="Times New Roman" w:hAnsi="Times New Roman" w:cs="Times New Roman"/>
          <w:sz w:val="28"/>
          <w:szCs w:val="28"/>
        </w:rPr>
        <w:t>Сочетанные регуляторные и органические заболевания сердца.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Брадикардии могут длительное время протекать бессимптомно, не вызы</w:t>
      </w:r>
      <w:r w:rsidRPr="00CF3D32">
        <w:rPr>
          <w:rFonts w:ascii="Times New Roman" w:hAnsi="Times New Roman" w:cs="Times New Roman"/>
          <w:sz w:val="28"/>
          <w:szCs w:val="28"/>
        </w:rPr>
        <w:softHyphen/>
        <w:t>вать у больных неприятных ощущений.Однако выраженное замедление сер</w:t>
      </w:r>
      <w:r w:rsidRPr="00CF3D32">
        <w:rPr>
          <w:rFonts w:ascii="Times New Roman" w:hAnsi="Times New Roman" w:cs="Times New Roman"/>
          <w:sz w:val="28"/>
          <w:szCs w:val="28"/>
        </w:rPr>
        <w:softHyphen/>
        <w:t>дечных сокращений независимо от их причины чаще всего вызывает клини</w:t>
      </w:r>
      <w:r w:rsidRPr="00CF3D32">
        <w:rPr>
          <w:rFonts w:ascii="Times New Roman" w:hAnsi="Times New Roman" w:cs="Times New Roman"/>
          <w:sz w:val="28"/>
          <w:szCs w:val="28"/>
        </w:rPr>
        <w:softHyphen/>
        <w:t>ческие проявления.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Для брадикардий и брадиаритмий не существует специфических симпто</w:t>
      </w:r>
      <w:r w:rsidRPr="00CF3D32">
        <w:rPr>
          <w:rFonts w:ascii="Times New Roman" w:hAnsi="Times New Roman" w:cs="Times New Roman"/>
          <w:sz w:val="28"/>
          <w:szCs w:val="28"/>
        </w:rPr>
        <w:softHyphen/>
        <w:t>мов.При резком замедлении сердечных сокращений у больных возникают внезапная слабость, головокружение, затруднение дыхания и даже кратков</w:t>
      </w:r>
      <w:r w:rsidRPr="00CF3D32">
        <w:rPr>
          <w:rFonts w:ascii="Times New Roman" w:hAnsi="Times New Roman" w:cs="Times New Roman"/>
          <w:sz w:val="28"/>
          <w:szCs w:val="28"/>
        </w:rPr>
        <w:softHyphen/>
        <w:t>ременные обморочные состояния.При наличии у больного органических заболеваний сердца брадикардия может сочетаться с симптомами, угрожаю</w:t>
      </w:r>
      <w:r w:rsidRPr="00CF3D32">
        <w:rPr>
          <w:rFonts w:ascii="Times New Roman" w:hAnsi="Times New Roman" w:cs="Times New Roman"/>
          <w:sz w:val="28"/>
          <w:szCs w:val="28"/>
        </w:rPr>
        <w:softHyphen/>
        <w:t>щими жизни: одышкой, акроцианозом, гипотонией или нестабильной гемо</w:t>
      </w:r>
      <w:r w:rsidRPr="00CF3D32">
        <w:rPr>
          <w:rFonts w:ascii="Times New Roman" w:hAnsi="Times New Roman" w:cs="Times New Roman"/>
          <w:sz w:val="28"/>
          <w:szCs w:val="28"/>
        </w:rPr>
        <w:softHyphen/>
        <w:t>динамикой, отеком легких, нарушением сознания.В таких случаях боль</w:t>
      </w:r>
      <w:r w:rsidRPr="00CF3D32">
        <w:rPr>
          <w:rFonts w:ascii="Times New Roman" w:hAnsi="Times New Roman" w:cs="Times New Roman"/>
          <w:sz w:val="28"/>
          <w:szCs w:val="28"/>
        </w:rPr>
        <w:softHyphen/>
        <w:t>ной нуждается в экстренной медицинской и специализированной помощи немедленно, начиная с догоспитального этапа.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Для диагностики любых аритмий необходимо четко знать признаки пра</w:t>
      </w:r>
      <w:r w:rsidRPr="00CF3D32">
        <w:rPr>
          <w:rFonts w:ascii="Times New Roman" w:hAnsi="Times New Roman" w:cs="Times New Roman"/>
          <w:sz w:val="28"/>
          <w:szCs w:val="28"/>
        </w:rPr>
        <w:softHyphen/>
        <w:t xml:space="preserve">вильного синусового ритма: зубец </w:t>
      </w:r>
      <w:r w:rsidRPr="00CF3D32">
        <w:rPr>
          <w:rFonts w:ascii="Times New Roman" w:hAnsi="Times New Roman" w:cs="Times New Roman"/>
          <w:i/>
          <w:iCs/>
          <w:sz w:val="28"/>
          <w:szCs w:val="28"/>
        </w:rPr>
        <w:t>Р</w:t>
      </w:r>
      <w:r w:rsidRPr="00CF3D32">
        <w:rPr>
          <w:rFonts w:ascii="Times New Roman" w:hAnsi="Times New Roman" w:cs="Times New Roman"/>
          <w:sz w:val="28"/>
          <w:szCs w:val="28"/>
        </w:rPr>
        <w:t>во всех отведениях, кроме аVR, положи</w:t>
      </w:r>
      <w:r w:rsidRPr="00CF3D32">
        <w:rPr>
          <w:rFonts w:ascii="Times New Roman" w:hAnsi="Times New Roman" w:cs="Times New Roman"/>
          <w:sz w:val="28"/>
          <w:szCs w:val="28"/>
        </w:rPr>
        <w:softHyphen/>
        <w:t>тельный, одинаковый по форме и продолжительности, расположен на опре</w:t>
      </w:r>
      <w:r w:rsidRPr="00CF3D32">
        <w:rPr>
          <w:rFonts w:ascii="Times New Roman" w:hAnsi="Times New Roman" w:cs="Times New Roman"/>
          <w:sz w:val="28"/>
          <w:szCs w:val="28"/>
        </w:rPr>
        <w:softHyphen/>
        <w:t xml:space="preserve">деленном расстоянии (0,12–0,20 мс) от комплекса </w:t>
      </w:r>
      <w:r w:rsidRPr="00CF3D32">
        <w:rPr>
          <w:rFonts w:ascii="Times New Roman" w:hAnsi="Times New Roman" w:cs="Times New Roman"/>
          <w:i/>
          <w:iCs/>
          <w:sz w:val="28"/>
          <w:szCs w:val="28"/>
        </w:rPr>
        <w:t>QRS</w:t>
      </w:r>
      <w:r w:rsidRPr="00CF3D32">
        <w:rPr>
          <w:rFonts w:ascii="Times New Roman" w:hAnsi="Times New Roman" w:cs="Times New Roman"/>
          <w:sz w:val="28"/>
          <w:szCs w:val="28"/>
        </w:rPr>
        <w:t>.В норме автоматизм синусового узла от 60 до 90 в минуту.</w:t>
      </w:r>
    </w:p>
    <w:p w:rsidR="00016FA1" w:rsidRPr="00CF3D32" w:rsidRDefault="00683C68" w:rsidP="007D4AF3">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С</w:t>
      </w:r>
      <w:r w:rsidRPr="00CF3D32">
        <w:rPr>
          <w:rFonts w:ascii="Times New Roman" w:hAnsi="Times New Roman" w:cs="Times New Roman"/>
          <w:b/>
          <w:bCs/>
          <w:sz w:val="28"/>
          <w:szCs w:val="28"/>
        </w:rPr>
        <w:t>инусовая брадикардия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Повышение тонуса блуждающего нерва (спортсмены, тяжелая физическая работа), экстракардиальные причины (повышение внутричерепного давле</w:t>
      </w:r>
      <w:r w:rsidRPr="00CF3D32">
        <w:rPr>
          <w:rFonts w:ascii="Times New Roman" w:hAnsi="Times New Roman" w:cs="Times New Roman"/>
          <w:sz w:val="28"/>
          <w:szCs w:val="28"/>
        </w:rPr>
        <w:softHyphen/>
        <w:t>ния, отек мозга, менингит), гипотиреоз, болезни ЖКТ (язвенная болезнь, желчнокаменная болезнь, острый холецистит), токсические и медикаментоз</w:t>
      </w:r>
      <w:r w:rsidRPr="00CF3D32">
        <w:rPr>
          <w:rFonts w:ascii="Times New Roman" w:hAnsi="Times New Roman" w:cs="Times New Roman"/>
          <w:sz w:val="28"/>
          <w:szCs w:val="28"/>
        </w:rPr>
        <w:softHyphen/>
        <w:t>ные воздействия (наперстянка, b-блокаторы), кардиальные причины (ИБС, инфаркт миокарда, миокардит, миокардиопатии).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Диагностика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На ЭКГ все признаки синусового ритма, но ЧСС меньше 60 в минуту.Возможно увеличение интервала </w:t>
      </w:r>
      <w:r w:rsidRPr="00CF3D32">
        <w:rPr>
          <w:rFonts w:ascii="Times New Roman" w:hAnsi="Times New Roman" w:cs="Times New Roman"/>
          <w:i/>
          <w:iCs/>
          <w:sz w:val="28"/>
          <w:szCs w:val="28"/>
        </w:rPr>
        <w:t xml:space="preserve">P–Q </w:t>
      </w:r>
      <w:r w:rsidRPr="00CF3D32">
        <w:rPr>
          <w:rFonts w:ascii="Times New Roman" w:hAnsi="Times New Roman" w:cs="Times New Roman"/>
          <w:sz w:val="28"/>
          <w:szCs w:val="28"/>
        </w:rPr>
        <w:t>до 0,21 мс.</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Диагноз</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Синусовую брадикардию следует отличать от СА- или АВ-блокады.</w:t>
      </w:r>
      <w:r w:rsidR="00DD15F8">
        <w:rPr>
          <w:rFonts w:ascii="Times New Roman" w:hAnsi="Times New Roman" w:cs="Times New Roman"/>
          <w:sz w:val="28"/>
          <w:szCs w:val="28"/>
        </w:rPr>
        <w:t xml:space="preserve"> </w:t>
      </w:r>
      <w:r w:rsidRPr="00CF3D32">
        <w:rPr>
          <w:rFonts w:ascii="Times New Roman" w:hAnsi="Times New Roman" w:cs="Times New Roman"/>
          <w:sz w:val="28"/>
          <w:szCs w:val="28"/>
        </w:rPr>
        <w:t>Синусовая брадикардия редко достигает 40 в минуту.</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У пациента часто могут отсутствовать какие</w:t>
      </w:r>
      <w:r w:rsidRPr="00CF3D32">
        <w:rPr>
          <w:rFonts w:ascii="Times New Roman" w:hAnsi="Times New Roman" w:cs="Times New Roman"/>
          <w:sz w:val="28"/>
          <w:szCs w:val="28"/>
        </w:rPr>
        <w:noBreakHyphen/>
        <w:t>либо жалобы.Синусовая бра</w:t>
      </w:r>
      <w:r w:rsidRPr="00CF3D32">
        <w:rPr>
          <w:rFonts w:ascii="Times New Roman" w:hAnsi="Times New Roman" w:cs="Times New Roman"/>
          <w:sz w:val="28"/>
          <w:szCs w:val="28"/>
        </w:rPr>
        <w:softHyphen/>
        <w:t>дикардия иногда выявляется случайно.При патологических симптомах (вне</w:t>
      </w:r>
      <w:r w:rsidRPr="00CF3D32">
        <w:rPr>
          <w:rFonts w:ascii="Times New Roman" w:hAnsi="Times New Roman" w:cs="Times New Roman"/>
          <w:sz w:val="28"/>
          <w:szCs w:val="28"/>
        </w:rPr>
        <w:softHyphen/>
        <w:t>запной слабости, головокружении, обмороке) больной, как правило, нужда</w:t>
      </w:r>
      <w:r w:rsidRPr="00CF3D32">
        <w:rPr>
          <w:rFonts w:ascii="Times New Roman" w:hAnsi="Times New Roman" w:cs="Times New Roman"/>
          <w:sz w:val="28"/>
          <w:szCs w:val="28"/>
        </w:rPr>
        <w:softHyphen/>
        <w:t>ется в экстренной медицинской помощи.</w:t>
      </w:r>
    </w:p>
    <w:p w:rsidR="00016FA1" w:rsidRPr="00683C68" w:rsidRDefault="00683C68" w:rsidP="008C3F56">
      <w:pPr>
        <w:autoSpaceDE w:val="0"/>
        <w:autoSpaceDN w:val="0"/>
        <w:adjustRightInd w:val="0"/>
        <w:spacing w:after="0" w:line="240" w:lineRule="auto"/>
        <w:ind w:firstLine="709"/>
        <w:jc w:val="center"/>
        <w:rPr>
          <w:rFonts w:ascii="Times New Roman" w:hAnsi="Times New Roman" w:cs="Times New Roman"/>
          <w:b/>
          <w:sz w:val="28"/>
          <w:szCs w:val="28"/>
        </w:rPr>
      </w:pPr>
      <w:r w:rsidRPr="00683C68">
        <w:rPr>
          <w:rFonts w:ascii="Times New Roman" w:hAnsi="Times New Roman" w:cs="Times New Roman"/>
          <w:b/>
          <w:bCs/>
          <w:sz w:val="28"/>
          <w:szCs w:val="28"/>
        </w:rPr>
        <w:t>Оказание скорой медицинской помощи на догоспитальном этапе при синусовой брадикардии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1.Осмотр, физикальное обследование и оценка общего состояния пациента.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2.Анамнез для выяснения возможной причины брадикардии.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3.Регистрация пульса, АД, ЭКГ.</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отсутствии </w:t>
      </w:r>
      <w:r w:rsidRPr="00CF3D32">
        <w:rPr>
          <w:rFonts w:ascii="Times New Roman" w:hAnsi="Times New Roman" w:cs="Times New Roman"/>
          <w:i/>
          <w:iCs/>
          <w:sz w:val="28"/>
          <w:szCs w:val="28"/>
        </w:rPr>
        <w:t xml:space="preserve">жизнеугрожающих симптомов </w:t>
      </w:r>
      <w:r w:rsidRPr="00CF3D32">
        <w:rPr>
          <w:rFonts w:ascii="Times New Roman" w:hAnsi="Times New Roman" w:cs="Times New Roman"/>
          <w:sz w:val="28"/>
          <w:szCs w:val="28"/>
        </w:rPr>
        <w:t>и ишемических изменений на ЭКГ показана экстренная госпитализация в стационар для обследования и лечения.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наличии </w:t>
      </w:r>
      <w:r w:rsidRPr="00CF3D32">
        <w:rPr>
          <w:rFonts w:ascii="Times New Roman" w:hAnsi="Times New Roman" w:cs="Times New Roman"/>
          <w:i/>
          <w:iCs/>
          <w:sz w:val="28"/>
          <w:szCs w:val="28"/>
        </w:rPr>
        <w:t xml:space="preserve">жизнеугрожающих симптомов </w:t>
      </w:r>
      <w:r w:rsidRPr="00CF3D32">
        <w:rPr>
          <w:rFonts w:ascii="Times New Roman" w:hAnsi="Times New Roman" w:cs="Times New Roman"/>
          <w:sz w:val="28"/>
          <w:szCs w:val="28"/>
        </w:rPr>
        <w:t>необходимо:</w:t>
      </w:r>
    </w:p>
    <w:p w:rsidR="00016FA1" w:rsidRPr="00CF3D32" w:rsidRDefault="00016FA1" w:rsidP="00E76338">
      <w:pPr>
        <w:numPr>
          <w:ilvl w:val="0"/>
          <w:numId w:val="9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обеспечить проходимость дыхательных путей, ингаляцию кислорода, внутри</w:t>
      </w:r>
      <w:r w:rsidRPr="00CF3D32">
        <w:rPr>
          <w:rFonts w:ascii="Times New Roman" w:hAnsi="Times New Roman" w:cs="Times New Roman"/>
          <w:sz w:val="28"/>
          <w:szCs w:val="28"/>
        </w:rPr>
        <w:softHyphen/>
        <w:t>венный доступ;</w:t>
      </w:r>
    </w:p>
    <w:p w:rsidR="00016FA1" w:rsidRPr="00CF3D32" w:rsidRDefault="00016FA1" w:rsidP="00E76338">
      <w:pPr>
        <w:numPr>
          <w:ilvl w:val="0"/>
          <w:numId w:val="9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начать внутривенное переливание жидкости (поляризующий раствор, рас</w:t>
      </w:r>
      <w:r w:rsidRPr="00CF3D32">
        <w:rPr>
          <w:rFonts w:ascii="Times New Roman" w:hAnsi="Times New Roman" w:cs="Times New Roman"/>
          <w:sz w:val="28"/>
          <w:szCs w:val="28"/>
        </w:rPr>
        <w:softHyphen/>
        <w:t>твор натрия хлорида).Внутривенно ввести раствор атро</w:t>
      </w:r>
      <w:r w:rsidR="00D76233">
        <w:rPr>
          <w:rFonts w:ascii="Times New Roman" w:hAnsi="Times New Roman" w:cs="Times New Roman"/>
          <w:sz w:val="28"/>
          <w:szCs w:val="28"/>
        </w:rPr>
        <w:t xml:space="preserve">пина 0,1% в дозе 0,5 мл </w:t>
      </w:r>
      <w:r w:rsidRPr="00CF3D32">
        <w:rPr>
          <w:rFonts w:ascii="Times New Roman" w:hAnsi="Times New Roman" w:cs="Times New Roman"/>
          <w:sz w:val="28"/>
          <w:szCs w:val="28"/>
        </w:rPr>
        <w:t>.</w:t>
      </w:r>
    </w:p>
    <w:p w:rsidR="00016FA1" w:rsidRPr="00CF3D32" w:rsidRDefault="00016FA1" w:rsidP="00E76338">
      <w:pPr>
        <w:numPr>
          <w:ilvl w:val="0"/>
          <w:numId w:val="9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осуществить экстренную доставку пациента в стационар и госпитализацию в ОРИТ.</w:t>
      </w:r>
    </w:p>
    <w:p w:rsidR="008C3F56" w:rsidRDefault="004D7CBB" w:rsidP="008C3F56">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Тахикардии и тахиаритмии </w:t>
      </w:r>
      <w:r w:rsidRPr="00CF3D32">
        <w:rPr>
          <w:rFonts w:ascii="Times New Roman" w:hAnsi="Times New Roman" w:cs="Times New Roman"/>
          <w:sz w:val="28"/>
          <w:szCs w:val="28"/>
        </w:rPr>
        <w:t>— нарушения сердечного ритма с частотой сер</w:t>
      </w:r>
      <w:r w:rsidRPr="00CF3D32">
        <w:rPr>
          <w:rFonts w:ascii="Times New Roman" w:hAnsi="Times New Roman" w:cs="Times New Roman"/>
          <w:sz w:val="28"/>
          <w:szCs w:val="28"/>
        </w:rPr>
        <w:softHyphen/>
        <w:t>дечных сокращений выше 90 в минуту.</w:t>
      </w:r>
    </w:p>
    <w:p w:rsidR="004D7CBB" w:rsidRPr="00CF3D32" w:rsidRDefault="004D7CBB" w:rsidP="008C3F56">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Синусовая тахикардия.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Наджелудочковые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2.1.Пароксизмальная наджелудочковая тахикардия.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2.2.Непароксизмальная наджелудочковая тахикардия.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Мерцание или трепетание предсердий.</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Желудочковые тахикардии.</w:t>
      </w:r>
    </w:p>
    <w:p w:rsidR="004D7CBB" w:rsidRPr="00CF3D32" w:rsidRDefault="00683C68" w:rsidP="00683C68">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С</w:t>
      </w:r>
      <w:r w:rsidRPr="00CF3D32">
        <w:rPr>
          <w:rFonts w:ascii="Times New Roman" w:hAnsi="Times New Roman" w:cs="Times New Roman"/>
          <w:b/>
          <w:bCs/>
          <w:sz w:val="28"/>
          <w:szCs w:val="28"/>
        </w:rPr>
        <w:t>инусовая тахикардия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Синусовая тахикардия </w:t>
      </w:r>
      <w:r w:rsidRPr="00CF3D32">
        <w:rPr>
          <w:rFonts w:ascii="Times New Roman" w:hAnsi="Times New Roman" w:cs="Times New Roman"/>
          <w:sz w:val="28"/>
          <w:szCs w:val="28"/>
        </w:rPr>
        <w:t>обусловлена нарушением функции автоматизма синусового узла.</w:t>
      </w:r>
      <w:r w:rsidR="00683C68">
        <w:rPr>
          <w:rFonts w:ascii="Times New Roman" w:hAnsi="Times New Roman" w:cs="Times New Roman"/>
          <w:sz w:val="28"/>
          <w:szCs w:val="28"/>
        </w:rPr>
        <w:t xml:space="preserve"> </w:t>
      </w:r>
      <w:r w:rsidRPr="00CF3D32">
        <w:rPr>
          <w:rFonts w:ascii="Times New Roman" w:hAnsi="Times New Roman" w:cs="Times New Roman"/>
          <w:sz w:val="28"/>
          <w:szCs w:val="28"/>
        </w:rPr>
        <w:t>Характеризуется частотой сердечных сокращений более 90 в минуту.</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Причинами синусовой тахикардии чаще являются вегетативные влияния, связанные с повышением тонуса симпатической нервной системы или умень</w:t>
      </w:r>
      <w:r w:rsidRPr="00CF3D32">
        <w:rPr>
          <w:rFonts w:ascii="Times New Roman" w:hAnsi="Times New Roman" w:cs="Times New Roman"/>
          <w:sz w:val="28"/>
          <w:szCs w:val="28"/>
        </w:rPr>
        <w:softHyphen/>
        <w:t xml:space="preserve">шением тонуса блуждающего нерва.Она нередко бывает при физическом или эмоциональном напряжении, гневе или страхе, перемене положения тела.Синусовая тахикардия может появляться при поражении центральной нервной системы или при гиперкинетическом синдроме, тиреотоксикозе.При лихорадке частота ритма увеличивается на 8–10 в минуту при повышении температуры тела на 1 °С. Данная тахикардия может </w:t>
      </w:r>
      <w:r w:rsidRPr="00CF3D32">
        <w:rPr>
          <w:rFonts w:ascii="Times New Roman" w:hAnsi="Times New Roman" w:cs="Times New Roman"/>
          <w:sz w:val="28"/>
          <w:szCs w:val="28"/>
        </w:rPr>
        <w:lastRenderedPageBreak/>
        <w:t>сопровождать патологи</w:t>
      </w:r>
      <w:r w:rsidRPr="00CF3D32">
        <w:rPr>
          <w:rFonts w:ascii="Times New Roman" w:hAnsi="Times New Roman" w:cs="Times New Roman"/>
          <w:sz w:val="28"/>
          <w:szCs w:val="28"/>
        </w:rPr>
        <w:softHyphen/>
        <w:t>ческие состояния, такие как инфаркт миокарда, сердечная недостаточность, миокардиты, перикардиты, легочное сердце.В этих случаях прогностиче</w:t>
      </w:r>
      <w:r w:rsidRPr="00CF3D32">
        <w:rPr>
          <w:rFonts w:ascii="Times New Roman" w:hAnsi="Times New Roman" w:cs="Times New Roman"/>
          <w:sz w:val="28"/>
          <w:szCs w:val="28"/>
        </w:rPr>
        <w:softHyphen/>
        <w:t>ское значение синусовой тахикардии может быть достаточно серьезным, поскольку она отражает реакцию сердечно-сосудистой системы на снижение фракции выброса или клинически значимые нарушения внутрисердечной гемодинамики.Нередко она выявляется при анемиях, кровопотерях, инток</w:t>
      </w:r>
      <w:r w:rsidRPr="00CF3D32">
        <w:rPr>
          <w:rFonts w:ascii="Times New Roman" w:hAnsi="Times New Roman" w:cs="Times New Roman"/>
          <w:sz w:val="28"/>
          <w:szCs w:val="28"/>
        </w:rPr>
        <w:softHyphen/>
        <w:t>сикациях, воспалительных заболеваниях, фармакологических и токсических влияниях, при злоупотреблении крепким кофе, чаем, алкоголем, курении.Описаны случаи врожденной семейной синусовой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Могут быть слабость, головокружение, колющие боли в грудной клетке, ощу</w:t>
      </w:r>
      <w:r w:rsidRPr="00CF3D32">
        <w:rPr>
          <w:rFonts w:ascii="Times New Roman" w:hAnsi="Times New Roman" w:cs="Times New Roman"/>
          <w:sz w:val="28"/>
          <w:szCs w:val="28"/>
        </w:rPr>
        <w:softHyphen/>
        <w:t>щение сердцебиения, сочетающиеся с симптомами основного заболевания.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 синусовых аритмиях говорят в тех случаях, когда водителем ритма явля</w:t>
      </w:r>
      <w:r w:rsidRPr="00CF3D32">
        <w:rPr>
          <w:rFonts w:ascii="Times New Roman" w:hAnsi="Times New Roman" w:cs="Times New Roman"/>
          <w:sz w:val="28"/>
          <w:szCs w:val="28"/>
        </w:rPr>
        <w:softHyphen/>
        <w:t>ется синусовый узел.Ритм правильный, частота его превышает 90 в минуту.Распространение импульса из синусового узла по предсердиям, атриовентри</w:t>
      </w:r>
      <w:r w:rsidRPr="00CF3D32">
        <w:rPr>
          <w:rFonts w:ascii="Times New Roman" w:hAnsi="Times New Roman" w:cs="Times New Roman"/>
          <w:sz w:val="28"/>
          <w:szCs w:val="28"/>
        </w:rPr>
        <w:softHyphen/>
        <w:t xml:space="preserve">кулярному соединению, желудочкам не изменено, поэтому зубцы </w:t>
      </w:r>
      <w:r w:rsidRPr="00CF3D32">
        <w:rPr>
          <w:rFonts w:ascii="Times New Roman" w:hAnsi="Times New Roman" w:cs="Times New Roman"/>
          <w:i/>
          <w:iCs/>
          <w:sz w:val="28"/>
          <w:szCs w:val="28"/>
        </w:rPr>
        <w:t xml:space="preserve">P </w:t>
      </w:r>
      <w:r w:rsidRPr="00CF3D32">
        <w:rPr>
          <w:rFonts w:ascii="Times New Roman" w:hAnsi="Times New Roman" w:cs="Times New Roman"/>
          <w:sz w:val="28"/>
          <w:szCs w:val="28"/>
        </w:rPr>
        <w:t xml:space="preserve">и </w:t>
      </w:r>
      <w:r w:rsidRPr="00CF3D32">
        <w:rPr>
          <w:rFonts w:ascii="Times New Roman" w:hAnsi="Times New Roman" w:cs="Times New Roman"/>
          <w:i/>
          <w:iCs/>
          <w:sz w:val="28"/>
          <w:szCs w:val="28"/>
        </w:rPr>
        <w:t>Т</w:t>
      </w:r>
      <w:r w:rsidRPr="00CF3D32">
        <w:rPr>
          <w:rFonts w:ascii="Times New Roman" w:hAnsi="Times New Roman" w:cs="Times New Roman"/>
          <w:sz w:val="28"/>
          <w:szCs w:val="28"/>
        </w:rPr>
        <w:t>, интер</w:t>
      </w:r>
      <w:r w:rsidRPr="00CF3D32">
        <w:rPr>
          <w:rFonts w:ascii="Times New Roman" w:hAnsi="Times New Roman" w:cs="Times New Roman"/>
          <w:sz w:val="28"/>
          <w:szCs w:val="28"/>
        </w:rPr>
        <w:softHyphen/>
        <w:t xml:space="preserve">вал </w:t>
      </w:r>
      <w:r w:rsidRPr="00CF3D32">
        <w:rPr>
          <w:rFonts w:ascii="Times New Roman" w:hAnsi="Times New Roman" w:cs="Times New Roman"/>
          <w:i/>
          <w:iCs/>
          <w:sz w:val="28"/>
          <w:szCs w:val="28"/>
        </w:rPr>
        <w:t>P</w:t>
      </w:r>
      <w:r w:rsidRPr="00CF3D32">
        <w:rPr>
          <w:rFonts w:ascii="Times New Roman" w:hAnsi="Times New Roman" w:cs="Times New Roman"/>
          <w:sz w:val="28"/>
          <w:szCs w:val="28"/>
        </w:rPr>
        <w:t>–</w:t>
      </w:r>
      <w:r w:rsidRPr="00CF3D32">
        <w:rPr>
          <w:rFonts w:ascii="Times New Roman" w:hAnsi="Times New Roman" w:cs="Times New Roman"/>
          <w:i/>
          <w:iCs/>
          <w:sz w:val="28"/>
          <w:szCs w:val="28"/>
        </w:rPr>
        <w:t xml:space="preserve">Q </w:t>
      </w:r>
      <w:r w:rsidRPr="00CF3D32">
        <w:rPr>
          <w:rFonts w:ascii="Times New Roman" w:hAnsi="Times New Roman" w:cs="Times New Roman"/>
          <w:sz w:val="28"/>
          <w:szCs w:val="28"/>
        </w:rPr>
        <w:t xml:space="preserve">и комплекс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 xml:space="preserve">на ЭКГ обычно не отличаются от нормы.Расстояние </w:t>
      </w:r>
      <w:r w:rsidRPr="00CF3D32">
        <w:rPr>
          <w:rFonts w:ascii="Times New Roman" w:hAnsi="Times New Roman" w:cs="Times New Roman"/>
          <w:i/>
          <w:iCs/>
          <w:sz w:val="28"/>
          <w:szCs w:val="28"/>
        </w:rPr>
        <w:t xml:space="preserve">R–R </w:t>
      </w:r>
      <w:r w:rsidRPr="00CF3D32">
        <w:rPr>
          <w:rFonts w:ascii="Times New Roman" w:hAnsi="Times New Roman" w:cs="Times New Roman"/>
          <w:sz w:val="28"/>
          <w:szCs w:val="28"/>
        </w:rPr>
        <w:t>укороченное, одинаковое.Иногда при выраженной тахикардии значи</w:t>
      </w:r>
      <w:r w:rsidRPr="00CF3D32">
        <w:rPr>
          <w:rFonts w:ascii="Times New Roman" w:hAnsi="Times New Roman" w:cs="Times New Roman"/>
          <w:sz w:val="28"/>
          <w:szCs w:val="28"/>
        </w:rPr>
        <w:softHyphen/>
        <w:t xml:space="preserve">тельно укорачивается интервал </w:t>
      </w:r>
      <w:r w:rsidRPr="00CF3D32">
        <w:rPr>
          <w:rFonts w:ascii="Times New Roman" w:hAnsi="Times New Roman" w:cs="Times New Roman"/>
          <w:i/>
          <w:iCs/>
          <w:sz w:val="28"/>
          <w:szCs w:val="28"/>
        </w:rPr>
        <w:t>Т–Р</w:t>
      </w:r>
      <w:r w:rsidRPr="00CF3D32">
        <w:rPr>
          <w:rFonts w:ascii="Times New Roman" w:hAnsi="Times New Roman" w:cs="Times New Roman"/>
          <w:sz w:val="28"/>
          <w:szCs w:val="28"/>
        </w:rPr>
        <w:t xml:space="preserve">, зубец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может наслаиваться на зубец</w:t>
      </w:r>
      <w:r w:rsidRPr="00CF3D32">
        <w:rPr>
          <w:rFonts w:ascii="Times New Roman" w:hAnsi="Times New Roman" w:cs="Times New Roman"/>
          <w:i/>
          <w:iCs/>
          <w:sz w:val="28"/>
          <w:szCs w:val="28"/>
        </w:rPr>
        <w:t>Т</w:t>
      </w:r>
      <w:r w:rsidRPr="00CF3D32">
        <w:rPr>
          <w:rFonts w:ascii="Times New Roman" w:hAnsi="Times New Roman" w:cs="Times New Roman"/>
          <w:sz w:val="28"/>
          <w:szCs w:val="28"/>
        </w:rPr>
        <w:t xml:space="preserve">предшествующего комплекса, что нередко затрудняет выявление зубца </w:t>
      </w:r>
      <w:r w:rsidRPr="00CF3D32">
        <w:rPr>
          <w:rFonts w:ascii="Times New Roman" w:hAnsi="Times New Roman" w:cs="Times New Roman"/>
          <w:i/>
          <w:iCs/>
          <w:sz w:val="28"/>
          <w:szCs w:val="28"/>
        </w:rPr>
        <w:t>Р</w:t>
      </w:r>
      <w:r w:rsidRPr="00CF3D32">
        <w:rPr>
          <w:rFonts w:ascii="Times New Roman" w:hAnsi="Times New Roman" w:cs="Times New Roman"/>
          <w:sz w:val="28"/>
          <w:szCs w:val="28"/>
        </w:rPr>
        <w:t>.</w:t>
      </w:r>
    </w:p>
    <w:p w:rsidR="004D7CBB" w:rsidRPr="00683C68" w:rsidRDefault="00683C68" w:rsidP="008C3F56">
      <w:pPr>
        <w:autoSpaceDE w:val="0"/>
        <w:autoSpaceDN w:val="0"/>
        <w:adjustRightInd w:val="0"/>
        <w:spacing w:after="0" w:line="240" w:lineRule="auto"/>
        <w:ind w:firstLine="709"/>
        <w:jc w:val="center"/>
        <w:rPr>
          <w:rFonts w:ascii="Times New Roman" w:hAnsi="Times New Roman" w:cs="Times New Roman"/>
          <w:b/>
          <w:sz w:val="28"/>
          <w:szCs w:val="28"/>
        </w:rPr>
      </w:pPr>
      <w:r w:rsidRPr="00683C68">
        <w:rPr>
          <w:rFonts w:ascii="Times New Roman" w:hAnsi="Times New Roman" w:cs="Times New Roman"/>
          <w:b/>
          <w:bCs/>
          <w:sz w:val="28"/>
          <w:szCs w:val="28"/>
        </w:rPr>
        <w:t>Оказание скорой медицинской помощи на догоспитальном этапе при синусовой тахикардии</w:t>
      </w:r>
    </w:p>
    <w:p w:rsidR="004D7CBB" w:rsidRPr="00683C68" w:rsidRDefault="004D7CBB" w:rsidP="00CF3D32">
      <w:pPr>
        <w:autoSpaceDE w:val="0"/>
        <w:autoSpaceDN w:val="0"/>
        <w:adjustRightInd w:val="0"/>
        <w:spacing w:after="0" w:line="240" w:lineRule="auto"/>
        <w:ind w:firstLine="709"/>
        <w:jc w:val="both"/>
        <w:rPr>
          <w:rFonts w:ascii="Times New Roman" w:hAnsi="Times New Roman" w:cs="Times New Roman"/>
          <w:b/>
          <w:sz w:val="28"/>
          <w:szCs w:val="28"/>
        </w:rPr>
      </w:pPr>
      <w:r w:rsidRPr="00683C68">
        <w:rPr>
          <w:rFonts w:ascii="Times New Roman" w:hAnsi="Times New Roman" w:cs="Times New Roman"/>
          <w:b/>
          <w:i/>
          <w:iCs/>
          <w:sz w:val="28"/>
          <w:szCs w:val="28"/>
        </w:rPr>
        <w:t>Диагностическое обследование</w:t>
      </w:r>
    </w:p>
    <w:p w:rsidR="004D7CBB" w:rsidRPr="00CF3D32" w:rsidRDefault="004D7CBB" w:rsidP="00E76338">
      <w:pPr>
        <w:numPr>
          <w:ilvl w:val="0"/>
          <w:numId w:val="97"/>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Собрать анамнез.</w:t>
      </w:r>
    </w:p>
    <w:p w:rsidR="004D7CBB" w:rsidRPr="00CF3D32" w:rsidRDefault="004D7CBB" w:rsidP="00E76338">
      <w:pPr>
        <w:numPr>
          <w:ilvl w:val="0"/>
          <w:numId w:val="97"/>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Осмотреть пациента.</w:t>
      </w:r>
    </w:p>
    <w:p w:rsidR="004D7CBB" w:rsidRPr="00CF3D32" w:rsidRDefault="004D7CBB" w:rsidP="00E76338">
      <w:pPr>
        <w:numPr>
          <w:ilvl w:val="0"/>
          <w:numId w:val="97"/>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Измерить пульс и АД.</w:t>
      </w:r>
    </w:p>
    <w:p w:rsidR="004D7CBB" w:rsidRPr="00CF3D32" w:rsidRDefault="004D7CBB" w:rsidP="00E76338">
      <w:pPr>
        <w:numPr>
          <w:ilvl w:val="0"/>
          <w:numId w:val="97"/>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Снять ЭКГ для выявления возможной причины синусовой тахикардии.</w:t>
      </w:r>
    </w:p>
    <w:p w:rsidR="004D7CBB" w:rsidRPr="00683C68" w:rsidRDefault="004D7CBB" w:rsidP="00CF3D32">
      <w:pPr>
        <w:autoSpaceDE w:val="0"/>
        <w:autoSpaceDN w:val="0"/>
        <w:adjustRightInd w:val="0"/>
        <w:spacing w:after="0" w:line="240" w:lineRule="auto"/>
        <w:ind w:firstLine="709"/>
        <w:jc w:val="both"/>
        <w:rPr>
          <w:rFonts w:ascii="Times New Roman" w:hAnsi="Times New Roman" w:cs="Times New Roman"/>
          <w:b/>
          <w:sz w:val="28"/>
          <w:szCs w:val="28"/>
        </w:rPr>
      </w:pPr>
      <w:r w:rsidRPr="00683C68">
        <w:rPr>
          <w:rFonts w:ascii="Times New Roman" w:hAnsi="Times New Roman" w:cs="Times New Roman"/>
          <w:b/>
          <w:i/>
          <w:iCs/>
          <w:sz w:val="28"/>
          <w:szCs w:val="28"/>
        </w:rPr>
        <w:t>Лечение и дальнейшее ведение</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Как правило, в непосредственном медикаментозном влиянии на сину</w:t>
      </w:r>
      <w:r w:rsidRPr="00CF3D32">
        <w:rPr>
          <w:rFonts w:ascii="Times New Roman" w:hAnsi="Times New Roman" w:cs="Times New Roman"/>
          <w:sz w:val="28"/>
          <w:szCs w:val="28"/>
        </w:rPr>
        <w:softHyphen/>
        <w:t>совую тахикардию нет необходимости.При злоупотреблении кофе, чаем, курением рекомендуется исключить вредный фактор, при необхо</w:t>
      </w:r>
      <w:r w:rsidR="008C3F56">
        <w:rPr>
          <w:rFonts w:ascii="Times New Roman" w:hAnsi="Times New Roman" w:cs="Times New Roman"/>
          <w:sz w:val="28"/>
          <w:szCs w:val="28"/>
        </w:rPr>
        <w:t>димости использовать валокордин, корвалол</w:t>
      </w:r>
      <w:r w:rsidRPr="00CF3D32">
        <w:rPr>
          <w:rFonts w:ascii="Times New Roman" w:hAnsi="Times New Roman" w:cs="Times New Roman"/>
          <w:sz w:val="28"/>
          <w:szCs w:val="28"/>
        </w:rPr>
        <w:t xml:space="preserve"> или седативные препараты (</w:t>
      </w:r>
      <w:r w:rsidR="008C3F56">
        <w:rPr>
          <w:rFonts w:ascii="Times New Roman" w:hAnsi="Times New Roman" w:cs="Times New Roman"/>
          <w:sz w:val="28"/>
          <w:szCs w:val="28"/>
        </w:rPr>
        <w:t>возможно в таблетках: феназепам</w:t>
      </w:r>
      <w:r w:rsidRPr="00CF3D32">
        <w:rPr>
          <w:rFonts w:ascii="Times New Roman" w:hAnsi="Times New Roman" w:cs="Times New Roman"/>
          <w:sz w:val="28"/>
          <w:szCs w:val="28"/>
        </w:rPr>
        <w:t xml:space="preserve"> в дозе 0,01 мг рассосать во рту)</w:t>
      </w:r>
      <w:r w:rsidR="008C3F56">
        <w:rPr>
          <w:rFonts w:ascii="Times New Roman" w:hAnsi="Times New Roman" w:cs="Times New Roman"/>
          <w:sz w:val="28"/>
          <w:szCs w:val="28"/>
        </w:rPr>
        <w:t>.</w:t>
      </w:r>
      <w:r w:rsidRPr="00CF3D32">
        <w:rPr>
          <w:rFonts w:ascii="Times New Roman" w:hAnsi="Times New Roman" w:cs="Times New Roman"/>
          <w:sz w:val="28"/>
          <w:szCs w:val="28"/>
        </w:rPr>
        <w:t xml:space="preserve"> При отсут</w:t>
      </w:r>
      <w:r w:rsidRPr="00CF3D32">
        <w:rPr>
          <w:rFonts w:ascii="Times New Roman" w:hAnsi="Times New Roman" w:cs="Times New Roman"/>
          <w:sz w:val="28"/>
          <w:szCs w:val="28"/>
        </w:rPr>
        <w:softHyphen/>
        <w:t>ствии расстройств гемодинамики госпитализация не требуется.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Вопрос о госпитализации и тактике ведения пациента решается на осно</w:t>
      </w:r>
      <w:r w:rsidRPr="00CF3D32">
        <w:rPr>
          <w:rFonts w:ascii="Times New Roman" w:hAnsi="Times New Roman" w:cs="Times New Roman"/>
          <w:sz w:val="28"/>
          <w:szCs w:val="28"/>
        </w:rPr>
        <w:softHyphen/>
        <w:t>вании алгоритма того заболевания, которое сопровождается синусовой тахи</w:t>
      </w:r>
      <w:r w:rsidRPr="00CF3D32">
        <w:rPr>
          <w:rFonts w:ascii="Times New Roman" w:hAnsi="Times New Roman" w:cs="Times New Roman"/>
          <w:sz w:val="28"/>
          <w:szCs w:val="28"/>
        </w:rPr>
        <w:softHyphen/>
        <w:t>кардией.</w:t>
      </w:r>
      <w:r w:rsidR="00683C68">
        <w:rPr>
          <w:rFonts w:ascii="Times New Roman" w:hAnsi="Times New Roman" w:cs="Times New Roman"/>
          <w:sz w:val="28"/>
          <w:szCs w:val="28"/>
        </w:rPr>
        <w:t xml:space="preserve"> </w:t>
      </w:r>
      <w:r w:rsidRPr="00CF3D32">
        <w:rPr>
          <w:rFonts w:ascii="Times New Roman" w:hAnsi="Times New Roman" w:cs="Times New Roman"/>
          <w:sz w:val="28"/>
          <w:szCs w:val="28"/>
        </w:rPr>
        <w:t xml:space="preserve">При нестабильной гемодинамике пациента доставляют в стационар и госпитализируют в ОРИТ.Необходимо помнить, что тахикардия может быть первым и до определенного момента единственным признаком </w:t>
      </w:r>
      <w:r w:rsidRPr="00CF3D32">
        <w:rPr>
          <w:rFonts w:ascii="Times New Roman" w:hAnsi="Times New Roman" w:cs="Times New Roman"/>
          <w:sz w:val="28"/>
          <w:szCs w:val="28"/>
        </w:rPr>
        <w:lastRenderedPageBreak/>
        <w:t>шока, кровопотери, острой ишемии миокарда, ТЭЛА и некоторых других опасных для пациента состояний.</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Прогноз</w:t>
      </w:r>
    </w:p>
    <w:p w:rsidR="00601930"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вегетативном влиянии прогноз благоприятный.В других случаях про</w:t>
      </w:r>
      <w:r w:rsidRPr="00CF3D32">
        <w:rPr>
          <w:rFonts w:ascii="Times New Roman" w:hAnsi="Times New Roman" w:cs="Times New Roman"/>
          <w:sz w:val="28"/>
          <w:szCs w:val="28"/>
        </w:rPr>
        <w:softHyphen/>
        <w:t>гноз зависит от того заболевания, которое сопровождается синусовой тахи</w:t>
      </w:r>
      <w:r w:rsidRPr="00CF3D32">
        <w:rPr>
          <w:rFonts w:ascii="Times New Roman" w:hAnsi="Times New Roman" w:cs="Times New Roman"/>
          <w:sz w:val="28"/>
          <w:szCs w:val="28"/>
        </w:rPr>
        <w:softHyphen/>
        <w:t>кардией.</w:t>
      </w:r>
    </w:p>
    <w:p w:rsidR="004D7CBB" w:rsidRPr="00CF3D32" w:rsidRDefault="00683C68" w:rsidP="00683C68">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w:t>
      </w:r>
      <w:r w:rsidRPr="00CF3D32">
        <w:rPr>
          <w:rFonts w:ascii="Times New Roman" w:hAnsi="Times New Roman" w:cs="Times New Roman"/>
          <w:b/>
          <w:bCs/>
          <w:sz w:val="28"/>
          <w:szCs w:val="28"/>
        </w:rPr>
        <w:t>ароксизмальные наджелудочковые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4D7CBB" w:rsidRPr="00CF3D32" w:rsidRDefault="004D7CBB" w:rsidP="008C3F56">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Возникновение трех и более подряд узких комплексов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(&lt;100 мс) из верхних отделов проводящей системы миокарда с частотой от 120 (140)до 220–250 в минуту, формирующихся на фоне нормального синусового или какого</w:t>
      </w:r>
      <w:r w:rsidRPr="00CF3D32">
        <w:rPr>
          <w:rFonts w:ascii="Times New Roman" w:hAnsi="Times New Roman" w:cs="Times New Roman"/>
          <w:sz w:val="28"/>
          <w:szCs w:val="28"/>
        </w:rPr>
        <w:noBreakHyphen/>
        <w:t>либо другого, более устойчивого основного ритма.Эти преходя</w:t>
      </w:r>
      <w:r w:rsidRPr="00CF3D32">
        <w:rPr>
          <w:rFonts w:ascii="Times New Roman" w:hAnsi="Times New Roman" w:cs="Times New Roman"/>
          <w:sz w:val="28"/>
          <w:szCs w:val="28"/>
        </w:rPr>
        <w:softHyphen/>
        <w:t>щие приступы могут быть неустойчивыми (нестойкими) — длительностью менее 30 с и устойчивыми (стойкими) — продолжительнее 30 с.</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Основными механизмами пароксизмальной наджелудочковой тахикардии являются:</w:t>
      </w:r>
    </w:p>
    <w:p w:rsidR="004D7CBB" w:rsidRPr="00683C68" w:rsidRDefault="004D7CBB" w:rsidP="00E76338">
      <w:pPr>
        <w:pStyle w:val="ab"/>
        <w:numPr>
          <w:ilvl w:val="0"/>
          <w:numId w:val="98"/>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683C68">
        <w:rPr>
          <w:rFonts w:ascii="Times New Roman" w:hAnsi="Times New Roman" w:cs="Times New Roman"/>
          <w:sz w:val="28"/>
          <w:szCs w:val="28"/>
        </w:rPr>
        <w:t>повторный вход (</w:t>
      </w:r>
      <w:r w:rsidRPr="00683C68">
        <w:rPr>
          <w:rFonts w:ascii="Times New Roman" w:hAnsi="Times New Roman" w:cs="Times New Roman"/>
          <w:i/>
          <w:iCs/>
          <w:sz w:val="28"/>
          <w:szCs w:val="28"/>
        </w:rPr>
        <w:t>re-entry</w:t>
      </w:r>
      <w:r w:rsidRPr="00683C68">
        <w:rPr>
          <w:rFonts w:ascii="Times New Roman" w:hAnsi="Times New Roman" w:cs="Times New Roman"/>
          <w:sz w:val="28"/>
          <w:szCs w:val="28"/>
        </w:rPr>
        <w:t>) и круговое движение волны возбуждения;</w:t>
      </w:r>
    </w:p>
    <w:p w:rsidR="004D7CBB" w:rsidRPr="00683C68" w:rsidRDefault="004D7CBB" w:rsidP="00E76338">
      <w:pPr>
        <w:pStyle w:val="ab"/>
        <w:numPr>
          <w:ilvl w:val="0"/>
          <w:numId w:val="98"/>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683C68">
        <w:rPr>
          <w:rFonts w:ascii="Times New Roman" w:hAnsi="Times New Roman" w:cs="Times New Roman"/>
          <w:sz w:val="28"/>
          <w:szCs w:val="28"/>
        </w:rPr>
        <w:t>повышение автоматизма клеток проводящей системы сердца — эктопических центров II и III порядка.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Могут быть органические повреждения миокарда и проводящей системы при инфаркте миокарда и ИБС, дополнительные аномальные пути проведе</w:t>
      </w:r>
      <w:r w:rsidRPr="00CF3D32">
        <w:rPr>
          <w:rFonts w:ascii="Times New Roman" w:hAnsi="Times New Roman" w:cs="Times New Roman"/>
          <w:sz w:val="28"/>
          <w:szCs w:val="28"/>
        </w:rPr>
        <w:softHyphen/>
        <w:t>ния (синдром WPW), выраженные вегетативно-гуморальные расстройства, наличие дополнительных хорд.</w:t>
      </w:r>
    </w:p>
    <w:p w:rsidR="00683C68" w:rsidRDefault="004D7CBB" w:rsidP="00683C68">
      <w:pPr>
        <w:autoSpaceDE w:val="0"/>
        <w:autoSpaceDN w:val="0"/>
        <w:adjustRightInd w:val="0"/>
        <w:spacing w:after="0" w:line="240" w:lineRule="auto"/>
        <w:ind w:firstLine="709"/>
        <w:jc w:val="center"/>
        <w:rPr>
          <w:rFonts w:ascii="Times New Roman" w:hAnsi="Times New Roman" w:cs="Times New Roman"/>
          <w:sz w:val="28"/>
          <w:szCs w:val="28"/>
        </w:rPr>
      </w:pPr>
      <w:r w:rsidRPr="00683C68">
        <w:rPr>
          <w:rFonts w:ascii="Times New Roman" w:hAnsi="Times New Roman" w:cs="Times New Roman"/>
          <w:b/>
          <w:sz w:val="28"/>
          <w:szCs w:val="28"/>
        </w:rPr>
        <w:t>Предсердная пароксизмальная тахикардия</w:t>
      </w:r>
    </w:p>
    <w:p w:rsidR="004D7CBB" w:rsidRPr="00CF3D32" w:rsidRDefault="00683C68" w:rsidP="00CF3D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D7CBB" w:rsidRPr="00CF3D32">
        <w:rPr>
          <w:rFonts w:ascii="Times New Roman" w:hAnsi="Times New Roman" w:cs="Times New Roman"/>
          <w:sz w:val="28"/>
          <w:szCs w:val="28"/>
        </w:rPr>
        <w:t>относительно редкая форма.</w:t>
      </w:r>
      <w:r>
        <w:rPr>
          <w:rFonts w:ascii="Times New Roman" w:hAnsi="Times New Roman" w:cs="Times New Roman"/>
          <w:sz w:val="28"/>
          <w:szCs w:val="28"/>
        </w:rPr>
        <w:t xml:space="preserve"> </w:t>
      </w:r>
      <w:r w:rsidR="004D7CBB" w:rsidRPr="00CF3D32">
        <w:rPr>
          <w:rFonts w:ascii="Times New Roman" w:hAnsi="Times New Roman" w:cs="Times New Roman"/>
          <w:sz w:val="28"/>
          <w:szCs w:val="28"/>
        </w:rPr>
        <w:t>Частота ее возникновения не превышает 10–15% общего числа наджелудоч</w:t>
      </w:r>
      <w:r w:rsidR="004D7CBB" w:rsidRPr="00CF3D32">
        <w:rPr>
          <w:rFonts w:ascii="Times New Roman" w:hAnsi="Times New Roman" w:cs="Times New Roman"/>
          <w:sz w:val="28"/>
          <w:szCs w:val="28"/>
        </w:rPr>
        <w:softHyphen/>
        <w:t>ковых пароксизмальных тахикардий.Различают синоатриальную реципрок</w:t>
      </w:r>
      <w:r w:rsidR="004D7CBB" w:rsidRPr="00CF3D32">
        <w:rPr>
          <w:rFonts w:ascii="Times New Roman" w:hAnsi="Times New Roman" w:cs="Times New Roman"/>
          <w:sz w:val="28"/>
          <w:szCs w:val="28"/>
        </w:rPr>
        <w:softHyphen/>
        <w:t>ную пароксизмальную тахикардию, реципрокную предсердную пароксиз</w:t>
      </w:r>
      <w:r w:rsidR="004D7CBB" w:rsidRPr="00CF3D32">
        <w:rPr>
          <w:rFonts w:ascii="Times New Roman" w:hAnsi="Times New Roman" w:cs="Times New Roman"/>
          <w:sz w:val="28"/>
          <w:szCs w:val="28"/>
        </w:rPr>
        <w:softHyphen/>
        <w:t xml:space="preserve">мальную тахикардию, механизм </w:t>
      </w:r>
      <w:r w:rsidR="004D7CBB" w:rsidRPr="00CF3D32">
        <w:rPr>
          <w:rFonts w:ascii="Times New Roman" w:hAnsi="Times New Roman" w:cs="Times New Roman"/>
          <w:i/>
          <w:iCs/>
          <w:sz w:val="28"/>
          <w:szCs w:val="28"/>
        </w:rPr>
        <w:t>re-entry</w:t>
      </w:r>
      <w:r w:rsidR="004D7CBB"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 предсердной пароксизмальной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Органические заболевания сердца (ИБС, инфаркт миокарда, легочное сердце, артериальная гипертензия, ревматические пороки сердца, пролапс митрального клапана, дефект межпредсердной перегородки).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Дигиталисная интоксикация, гипокалиемия, сдвиги кислотно-щелочного состояния.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Рефлекторное раздражение при язвенной болезни желудка и двенадца</w:t>
      </w:r>
      <w:r w:rsidRPr="00CF3D32">
        <w:rPr>
          <w:rFonts w:ascii="Times New Roman" w:hAnsi="Times New Roman" w:cs="Times New Roman"/>
          <w:sz w:val="28"/>
          <w:szCs w:val="28"/>
        </w:rPr>
        <w:softHyphen/>
        <w:t>типерстной кишки, злоупотребление алкоголем, никотином, другие инток</w:t>
      </w:r>
      <w:r w:rsidRPr="00CF3D32">
        <w:rPr>
          <w:rFonts w:ascii="Times New Roman" w:hAnsi="Times New Roman" w:cs="Times New Roman"/>
          <w:sz w:val="28"/>
          <w:szCs w:val="28"/>
        </w:rPr>
        <w:softHyphen/>
        <w:t>сикации.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синоатриальной форме ЧСС не превышает 120–130 в минуту, боль</w:t>
      </w:r>
      <w:r w:rsidRPr="00CF3D32">
        <w:rPr>
          <w:rFonts w:ascii="Times New Roman" w:hAnsi="Times New Roman" w:cs="Times New Roman"/>
          <w:sz w:val="28"/>
          <w:szCs w:val="28"/>
        </w:rPr>
        <w:softHyphen/>
        <w:t>ные сравнительно легко переносят приступ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При предсердной реципрокной форме с ЧСС до 170–180 в минуту во время приступа появляются одышка, боль в области сердца и ощущение сердцебие</w:t>
      </w:r>
      <w:r w:rsidRPr="00CF3D32">
        <w:rPr>
          <w:rFonts w:ascii="Times New Roman" w:hAnsi="Times New Roman" w:cs="Times New Roman"/>
          <w:sz w:val="28"/>
          <w:szCs w:val="28"/>
        </w:rPr>
        <w:softHyphen/>
        <w:t>ний.</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w:t>
      </w:r>
    </w:p>
    <w:p w:rsidR="004D7CBB"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Импульс возникает не в синусовом узле, а на различных участках пред</w:t>
      </w:r>
      <w:r w:rsidRPr="00CF3D32">
        <w:rPr>
          <w:rFonts w:ascii="Times New Roman" w:hAnsi="Times New Roman" w:cs="Times New Roman"/>
          <w:sz w:val="28"/>
          <w:szCs w:val="28"/>
        </w:rPr>
        <w:softHyphen/>
        <w:t xml:space="preserve">сердий, его распространение по предсердиям изменено.Именно поэтому зубец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 xml:space="preserve">деформирован, двухфазный или отрицательный.Нередко зубец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 xml:space="preserve">наслаивается на зубец </w:t>
      </w:r>
      <w:r w:rsidRPr="00CF3D32">
        <w:rPr>
          <w:rFonts w:ascii="Times New Roman" w:hAnsi="Times New Roman" w:cs="Times New Roman"/>
          <w:i/>
          <w:iCs/>
          <w:sz w:val="28"/>
          <w:szCs w:val="28"/>
        </w:rPr>
        <w:t xml:space="preserve">Т </w:t>
      </w:r>
      <w:r w:rsidRPr="00CF3D32">
        <w:rPr>
          <w:rFonts w:ascii="Times New Roman" w:hAnsi="Times New Roman" w:cs="Times New Roman"/>
          <w:sz w:val="28"/>
          <w:szCs w:val="28"/>
        </w:rPr>
        <w:t xml:space="preserve">предыдущего комплекса и не выявляется на ЭКГ.Но обычно между зубцами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сохраняется изолиния, что является харак</w:t>
      </w:r>
      <w:r w:rsidRPr="00CF3D32">
        <w:rPr>
          <w:rFonts w:ascii="Times New Roman" w:hAnsi="Times New Roman" w:cs="Times New Roman"/>
          <w:sz w:val="28"/>
          <w:szCs w:val="28"/>
        </w:rPr>
        <w:softHyphen/>
        <w:t>терным для данного нарушения.</w:t>
      </w:r>
      <w:r w:rsidR="00683C68">
        <w:rPr>
          <w:rFonts w:ascii="Times New Roman" w:hAnsi="Times New Roman" w:cs="Times New Roman"/>
          <w:sz w:val="28"/>
          <w:szCs w:val="28"/>
        </w:rPr>
        <w:t xml:space="preserve"> </w:t>
      </w:r>
      <w:r w:rsidRPr="00CF3D32">
        <w:rPr>
          <w:rFonts w:ascii="Times New Roman" w:hAnsi="Times New Roman" w:cs="Times New Roman"/>
          <w:sz w:val="28"/>
          <w:szCs w:val="28"/>
        </w:rPr>
        <w:t xml:space="preserve">Интервал </w:t>
      </w:r>
      <w:r w:rsidRPr="00CF3D32">
        <w:rPr>
          <w:rFonts w:ascii="Times New Roman" w:hAnsi="Times New Roman" w:cs="Times New Roman"/>
          <w:i/>
          <w:iCs/>
          <w:sz w:val="28"/>
          <w:szCs w:val="28"/>
        </w:rPr>
        <w:t xml:space="preserve">P–Q </w:t>
      </w:r>
      <w:r w:rsidRPr="00CF3D32">
        <w:rPr>
          <w:rFonts w:ascii="Times New Roman" w:hAnsi="Times New Roman" w:cs="Times New Roman"/>
          <w:sz w:val="28"/>
          <w:szCs w:val="28"/>
        </w:rPr>
        <w:t>может быть нормальной п</w:t>
      </w:r>
      <w:r w:rsidR="00683C68">
        <w:rPr>
          <w:rFonts w:ascii="Times New Roman" w:hAnsi="Times New Roman" w:cs="Times New Roman"/>
          <w:sz w:val="28"/>
          <w:szCs w:val="28"/>
        </w:rPr>
        <w:t>родолжительности</w:t>
      </w:r>
      <w:r w:rsidRPr="00CF3D32">
        <w:rPr>
          <w:rFonts w:ascii="Times New Roman" w:hAnsi="Times New Roman" w:cs="Times New Roman"/>
          <w:sz w:val="28"/>
          <w:szCs w:val="28"/>
        </w:rPr>
        <w:t>, но чаще он удлинен, так как в атриовентрикулярный узел поступает боль</w:t>
      </w:r>
      <w:r w:rsidRPr="00CF3D32">
        <w:rPr>
          <w:rFonts w:ascii="Times New Roman" w:hAnsi="Times New Roman" w:cs="Times New Roman"/>
          <w:sz w:val="28"/>
          <w:szCs w:val="28"/>
        </w:rPr>
        <w:softHyphen/>
        <w:t>шое количество импульсов с большой частотой и узлу недостаточно вре</w:t>
      </w:r>
      <w:r w:rsidRPr="00CF3D32">
        <w:rPr>
          <w:rFonts w:ascii="Times New Roman" w:hAnsi="Times New Roman" w:cs="Times New Roman"/>
          <w:sz w:val="28"/>
          <w:szCs w:val="28"/>
        </w:rPr>
        <w:softHyphen/>
        <w:t>мени для восстановления проводимости.Это приводит к возникновению атриовентрикулярной блокады I или II степени.Нормальные, неизменен</w:t>
      </w:r>
      <w:r w:rsidRPr="00CF3D32">
        <w:rPr>
          <w:rFonts w:ascii="Times New Roman" w:hAnsi="Times New Roman" w:cs="Times New Roman"/>
          <w:sz w:val="28"/>
          <w:szCs w:val="28"/>
        </w:rPr>
        <w:softHyphen/>
        <w:t xml:space="preserve">ные желудочковые комплексы </w:t>
      </w:r>
      <w:r w:rsidRPr="00CF3D32">
        <w:rPr>
          <w:rFonts w:ascii="Times New Roman" w:hAnsi="Times New Roman" w:cs="Times New Roman"/>
          <w:i/>
          <w:iCs/>
          <w:sz w:val="28"/>
          <w:szCs w:val="28"/>
        </w:rPr>
        <w:t>QRS</w:t>
      </w:r>
      <w:r w:rsidRPr="00CF3D32">
        <w:rPr>
          <w:rFonts w:ascii="Times New Roman" w:hAnsi="Times New Roman" w:cs="Times New Roman"/>
          <w:sz w:val="28"/>
          <w:szCs w:val="28"/>
        </w:rPr>
        <w:t xml:space="preserve">′, похожие на </w:t>
      </w:r>
      <w:r w:rsidRPr="00CF3D32">
        <w:rPr>
          <w:rFonts w:ascii="Times New Roman" w:hAnsi="Times New Roman" w:cs="Times New Roman"/>
          <w:i/>
          <w:iCs/>
          <w:sz w:val="28"/>
          <w:szCs w:val="28"/>
        </w:rPr>
        <w:t>QRS</w:t>
      </w:r>
      <w:r w:rsidRPr="00CF3D32">
        <w:rPr>
          <w:rFonts w:ascii="Times New Roman" w:hAnsi="Times New Roman" w:cs="Times New Roman"/>
          <w:sz w:val="28"/>
          <w:szCs w:val="28"/>
        </w:rPr>
        <w:t>, регистрировавшиеся до возникновения приступа параксизмальной тахикардии.</w:t>
      </w:r>
    </w:p>
    <w:p w:rsidR="004D7CBB" w:rsidRPr="00CF3D32" w:rsidRDefault="008C3F56" w:rsidP="00683C68">
      <w:pPr>
        <w:autoSpaceDE w:val="0"/>
        <w:autoSpaceDN w:val="0"/>
        <w:adjustRightInd w:val="0"/>
        <w:spacing w:after="0" w:line="240" w:lineRule="auto"/>
        <w:ind w:firstLine="709"/>
        <w:jc w:val="center"/>
        <w:rPr>
          <w:rFonts w:ascii="Times New Roman" w:hAnsi="Times New Roman" w:cs="Times New Roman"/>
          <w:sz w:val="28"/>
          <w:szCs w:val="28"/>
        </w:rPr>
      </w:pPr>
      <w:r w:rsidRPr="008C3F56">
        <w:rPr>
          <w:rFonts w:ascii="Times New Roman" w:hAnsi="Times New Roman" w:cs="Times New Roman"/>
          <w:b/>
          <w:bCs/>
          <w:sz w:val="28"/>
          <w:szCs w:val="28"/>
        </w:rPr>
        <w:t>Пароксизмальные наджелудочковые тахикардии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Повторный вход волны возбуждения, возникающий в результате продоль</w:t>
      </w:r>
      <w:r w:rsidRPr="00CF3D32">
        <w:rPr>
          <w:rFonts w:ascii="Times New Roman" w:hAnsi="Times New Roman" w:cs="Times New Roman"/>
          <w:sz w:val="28"/>
          <w:szCs w:val="28"/>
        </w:rPr>
        <w:softHyphen/>
        <w:t>ной диссоциации атриовентрикулярного узла (атриовентрикулярная узловая реципрокная пароксизмальная тахикардия) или наличия внеузлового доба</w:t>
      </w:r>
      <w:r w:rsidRPr="00CF3D32">
        <w:rPr>
          <w:rFonts w:ascii="Times New Roman" w:hAnsi="Times New Roman" w:cs="Times New Roman"/>
          <w:sz w:val="28"/>
          <w:szCs w:val="28"/>
        </w:rPr>
        <w:softHyphen/>
        <w:t>вочного пути (пучков Кента, Джеймса).Атриовентрикулярные реципрокные пароксизмальные тахикардии составляют около 85–90% всех наджелудочко</w:t>
      </w:r>
      <w:r w:rsidRPr="00CF3D32">
        <w:rPr>
          <w:rFonts w:ascii="Times New Roman" w:hAnsi="Times New Roman" w:cs="Times New Roman"/>
          <w:sz w:val="28"/>
          <w:szCs w:val="28"/>
        </w:rPr>
        <w:softHyphen/>
        <w:t>вых пароксизмальных тахикардий.</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Причиной этих форм тахикардий являются ИБС, пролапс митрального клапана, синдром WPW, скрытые дополнительные (аномальные) пути атрио</w:t>
      </w:r>
      <w:r w:rsidRPr="00CF3D32">
        <w:rPr>
          <w:rFonts w:ascii="Times New Roman" w:hAnsi="Times New Roman" w:cs="Times New Roman"/>
          <w:sz w:val="28"/>
          <w:szCs w:val="28"/>
        </w:rPr>
        <w:softHyphen/>
        <w:t>вентрикулярного проведения.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Слабость, сердцебиение, головокружение, одышка, могут быть боли в области сердца, потеря сознания.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Внезапно начинающийся и так же внезапно заканчивающийся приступ учащения сердечных сокращений до 140–250 в минуту при сохранении пра</w:t>
      </w:r>
      <w:r w:rsidRPr="00CF3D32">
        <w:rPr>
          <w:rFonts w:ascii="Times New Roman" w:hAnsi="Times New Roman" w:cs="Times New Roman"/>
          <w:sz w:val="28"/>
          <w:szCs w:val="28"/>
        </w:rPr>
        <w:softHyphen/>
        <w:t>вильного ритма.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2. Отсутствие в отведениях II, III и aVF зубцов </w:t>
      </w:r>
      <w:r w:rsidRPr="00CF3D32">
        <w:rPr>
          <w:rFonts w:ascii="Times New Roman" w:hAnsi="Times New Roman" w:cs="Times New Roman"/>
          <w:i/>
          <w:iCs/>
          <w:sz w:val="28"/>
          <w:szCs w:val="28"/>
        </w:rPr>
        <w:t>Р</w:t>
      </w:r>
      <w:r w:rsidRPr="00CF3D32">
        <w:rPr>
          <w:rFonts w:ascii="Times New Roman" w:hAnsi="Times New Roman" w:cs="Times New Roman"/>
          <w:sz w:val="28"/>
          <w:szCs w:val="28"/>
        </w:rPr>
        <w:t xml:space="preserve">′, которые сливаются с желудочковым комплексом </w:t>
      </w:r>
      <w:r w:rsidRPr="00CF3D32">
        <w:rPr>
          <w:rFonts w:ascii="Times New Roman" w:hAnsi="Times New Roman" w:cs="Times New Roman"/>
          <w:i/>
          <w:iCs/>
          <w:sz w:val="28"/>
          <w:szCs w:val="28"/>
        </w:rPr>
        <w:t>QRS</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3. Нормальные, неизмененные желудочковые комплексы </w:t>
      </w:r>
      <w:r w:rsidRPr="00CF3D32">
        <w:rPr>
          <w:rFonts w:ascii="Times New Roman" w:hAnsi="Times New Roman" w:cs="Times New Roman"/>
          <w:i/>
          <w:iCs/>
          <w:sz w:val="28"/>
          <w:szCs w:val="28"/>
        </w:rPr>
        <w:t>QRS</w:t>
      </w:r>
      <w:r w:rsidRPr="00CF3D32">
        <w:rPr>
          <w:rFonts w:ascii="Times New Roman" w:hAnsi="Times New Roman" w:cs="Times New Roman"/>
          <w:sz w:val="28"/>
          <w:szCs w:val="28"/>
        </w:rPr>
        <w:t xml:space="preserve">′, похожие на </w:t>
      </w:r>
      <w:r w:rsidRPr="00CF3D32">
        <w:rPr>
          <w:rFonts w:ascii="Times New Roman" w:hAnsi="Times New Roman" w:cs="Times New Roman"/>
          <w:i/>
          <w:iCs/>
          <w:sz w:val="28"/>
          <w:szCs w:val="28"/>
        </w:rPr>
        <w:t>QRS</w:t>
      </w:r>
      <w:r w:rsidRPr="00CF3D32">
        <w:rPr>
          <w:rFonts w:ascii="Times New Roman" w:hAnsi="Times New Roman" w:cs="Times New Roman"/>
          <w:sz w:val="28"/>
          <w:szCs w:val="28"/>
        </w:rPr>
        <w:t>, регистрировавшиеся до возникновения приступа пароксизмальной тахикардии.</w:t>
      </w:r>
    </w:p>
    <w:p w:rsidR="004D7CBB" w:rsidRPr="00683C68" w:rsidRDefault="00683C68" w:rsidP="008C3F56">
      <w:pPr>
        <w:autoSpaceDE w:val="0"/>
        <w:autoSpaceDN w:val="0"/>
        <w:adjustRightInd w:val="0"/>
        <w:spacing w:after="0" w:line="240" w:lineRule="auto"/>
        <w:ind w:firstLine="709"/>
        <w:jc w:val="center"/>
        <w:rPr>
          <w:rFonts w:ascii="Times New Roman" w:hAnsi="Times New Roman" w:cs="Times New Roman"/>
          <w:b/>
          <w:sz w:val="28"/>
          <w:szCs w:val="28"/>
        </w:rPr>
      </w:pPr>
      <w:r w:rsidRPr="00683C68">
        <w:rPr>
          <w:rFonts w:ascii="Times New Roman" w:hAnsi="Times New Roman" w:cs="Times New Roman"/>
          <w:b/>
          <w:bCs/>
          <w:sz w:val="28"/>
          <w:szCs w:val="28"/>
        </w:rPr>
        <w:t>Оказание скорой медицинской помощи на догоспитальном этапе при пароксизмальных наджелудочковых тахикардиях</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Диагностическое обследование</w:t>
      </w:r>
    </w:p>
    <w:p w:rsidR="004D7CBB" w:rsidRPr="00683C68" w:rsidRDefault="004D7CBB" w:rsidP="00E76338">
      <w:pPr>
        <w:pStyle w:val="ab"/>
        <w:numPr>
          <w:ilvl w:val="0"/>
          <w:numId w:val="99"/>
        </w:numPr>
        <w:autoSpaceDE w:val="0"/>
        <w:autoSpaceDN w:val="0"/>
        <w:adjustRightInd w:val="0"/>
        <w:spacing w:after="0" w:line="240" w:lineRule="auto"/>
        <w:jc w:val="both"/>
        <w:rPr>
          <w:rFonts w:ascii="Times New Roman" w:hAnsi="Times New Roman" w:cs="Times New Roman"/>
          <w:sz w:val="28"/>
          <w:szCs w:val="28"/>
        </w:rPr>
      </w:pPr>
      <w:r w:rsidRPr="00683C68">
        <w:rPr>
          <w:rFonts w:ascii="Times New Roman" w:hAnsi="Times New Roman" w:cs="Times New Roman"/>
          <w:sz w:val="28"/>
          <w:szCs w:val="28"/>
        </w:rPr>
        <w:t>Собрать анамнез.</w:t>
      </w:r>
    </w:p>
    <w:p w:rsidR="004D7CBB" w:rsidRPr="00683C68" w:rsidRDefault="004D7CBB" w:rsidP="00E76338">
      <w:pPr>
        <w:pStyle w:val="ab"/>
        <w:numPr>
          <w:ilvl w:val="0"/>
          <w:numId w:val="99"/>
        </w:numPr>
        <w:autoSpaceDE w:val="0"/>
        <w:autoSpaceDN w:val="0"/>
        <w:adjustRightInd w:val="0"/>
        <w:spacing w:after="0" w:line="240" w:lineRule="auto"/>
        <w:jc w:val="both"/>
        <w:rPr>
          <w:rFonts w:ascii="Times New Roman" w:hAnsi="Times New Roman" w:cs="Times New Roman"/>
          <w:sz w:val="28"/>
          <w:szCs w:val="28"/>
        </w:rPr>
      </w:pPr>
      <w:r w:rsidRPr="00683C68">
        <w:rPr>
          <w:rFonts w:ascii="Times New Roman" w:hAnsi="Times New Roman" w:cs="Times New Roman"/>
          <w:sz w:val="28"/>
          <w:szCs w:val="28"/>
        </w:rPr>
        <w:t>Осмотреть пациента.</w:t>
      </w:r>
    </w:p>
    <w:p w:rsidR="004D7CBB" w:rsidRPr="00683C68" w:rsidRDefault="004D7CBB" w:rsidP="00E76338">
      <w:pPr>
        <w:pStyle w:val="ab"/>
        <w:numPr>
          <w:ilvl w:val="0"/>
          <w:numId w:val="99"/>
        </w:numPr>
        <w:autoSpaceDE w:val="0"/>
        <w:autoSpaceDN w:val="0"/>
        <w:adjustRightInd w:val="0"/>
        <w:spacing w:after="0" w:line="240" w:lineRule="auto"/>
        <w:jc w:val="both"/>
        <w:rPr>
          <w:rFonts w:ascii="Times New Roman" w:hAnsi="Times New Roman" w:cs="Times New Roman"/>
          <w:sz w:val="28"/>
          <w:szCs w:val="28"/>
        </w:rPr>
      </w:pPr>
      <w:r w:rsidRPr="00683C68">
        <w:rPr>
          <w:rFonts w:ascii="Times New Roman" w:hAnsi="Times New Roman" w:cs="Times New Roman"/>
          <w:sz w:val="28"/>
          <w:szCs w:val="28"/>
        </w:rPr>
        <w:lastRenderedPageBreak/>
        <w:t>Измерить пульс и АД.</w:t>
      </w:r>
    </w:p>
    <w:p w:rsidR="004D7CBB" w:rsidRPr="00683C68" w:rsidRDefault="004D7CBB" w:rsidP="00E76338">
      <w:pPr>
        <w:pStyle w:val="ab"/>
        <w:numPr>
          <w:ilvl w:val="0"/>
          <w:numId w:val="99"/>
        </w:numPr>
        <w:autoSpaceDE w:val="0"/>
        <w:autoSpaceDN w:val="0"/>
        <w:adjustRightInd w:val="0"/>
        <w:spacing w:after="0" w:line="240" w:lineRule="auto"/>
        <w:jc w:val="both"/>
        <w:rPr>
          <w:rFonts w:ascii="Times New Roman" w:hAnsi="Times New Roman" w:cs="Times New Roman"/>
          <w:sz w:val="28"/>
          <w:szCs w:val="28"/>
        </w:rPr>
      </w:pPr>
      <w:r w:rsidRPr="00683C68">
        <w:rPr>
          <w:rFonts w:ascii="Times New Roman" w:hAnsi="Times New Roman" w:cs="Times New Roman"/>
          <w:sz w:val="28"/>
          <w:szCs w:val="28"/>
        </w:rPr>
        <w:t>Выполнить ЭКГ.</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Лечение и дальнейшее ведение</w:t>
      </w:r>
    </w:p>
    <w:p w:rsidR="004D7CBB" w:rsidRPr="00CF3D32" w:rsidRDefault="004D7CBB" w:rsidP="00683C68">
      <w:pPr>
        <w:autoSpaceDE w:val="0"/>
        <w:autoSpaceDN w:val="0"/>
        <w:adjustRightInd w:val="0"/>
        <w:spacing w:after="0" w:line="240" w:lineRule="auto"/>
        <w:ind w:firstLine="709"/>
        <w:jc w:val="center"/>
        <w:rPr>
          <w:rFonts w:ascii="Times New Roman" w:hAnsi="Times New Roman" w:cs="Times New Roman"/>
          <w:sz w:val="28"/>
          <w:szCs w:val="28"/>
        </w:rPr>
      </w:pPr>
      <w:r w:rsidRPr="00CF3D32">
        <w:rPr>
          <w:rFonts w:ascii="Times New Roman" w:hAnsi="Times New Roman" w:cs="Times New Roman"/>
          <w:b/>
          <w:bCs/>
          <w:sz w:val="28"/>
          <w:szCs w:val="28"/>
        </w:rPr>
        <w:t xml:space="preserve">Пароксизмальные наджелудочковые тахикардии с узкими комплексами </w:t>
      </w:r>
      <w:r w:rsidRPr="00CF3D32">
        <w:rPr>
          <w:rFonts w:ascii="Times New Roman" w:hAnsi="Times New Roman" w:cs="Times New Roman"/>
          <w:b/>
          <w:bCs/>
          <w:i/>
          <w:iCs/>
          <w:sz w:val="28"/>
          <w:szCs w:val="28"/>
        </w:rPr>
        <w:t>QRS</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683C68">
        <w:rPr>
          <w:rFonts w:ascii="Times New Roman" w:hAnsi="Times New Roman" w:cs="Times New Roman"/>
          <w:sz w:val="28"/>
          <w:szCs w:val="28"/>
          <w:u w:val="single"/>
        </w:rPr>
        <w:t>Вегетативные вагусные пробы:</w:t>
      </w:r>
      <w:r w:rsidRPr="00CF3D32">
        <w:rPr>
          <w:rFonts w:ascii="Times New Roman" w:hAnsi="Times New Roman" w:cs="Times New Roman"/>
          <w:sz w:val="28"/>
          <w:szCs w:val="28"/>
        </w:rPr>
        <w:t xml:space="preserve"> проба Вальсальвы (натуживание с задерж</w:t>
      </w:r>
      <w:r w:rsidRPr="00CF3D32">
        <w:rPr>
          <w:rFonts w:ascii="Times New Roman" w:hAnsi="Times New Roman" w:cs="Times New Roman"/>
          <w:sz w:val="28"/>
          <w:szCs w:val="28"/>
        </w:rPr>
        <w:softHyphen/>
        <w:t>кой дыхания в течение 20–30 с), но может быть полезно также глубокое дыха</w:t>
      </w:r>
      <w:r w:rsidRPr="00CF3D32">
        <w:rPr>
          <w:rFonts w:ascii="Times New Roman" w:hAnsi="Times New Roman" w:cs="Times New Roman"/>
          <w:sz w:val="28"/>
          <w:szCs w:val="28"/>
        </w:rPr>
        <w:softHyphen/>
        <w:t>ние, проба Даньини–Ашнера (надавливание на глазные яблоки в течение 5 с), присаживание на корточки, опускание лица в холодную воду на 10–30 с, массаж одного из каротидных синусов.Применение вагусных проб противо</w:t>
      </w:r>
      <w:r w:rsidRPr="00CF3D32">
        <w:rPr>
          <w:rFonts w:ascii="Times New Roman" w:hAnsi="Times New Roman" w:cs="Times New Roman"/>
          <w:sz w:val="28"/>
          <w:szCs w:val="28"/>
        </w:rPr>
        <w:softHyphen/>
        <w:t>показано больным с нарушениями проводимости, СССУ, тяжелой сердеч</w:t>
      </w:r>
      <w:r w:rsidRPr="00CF3D32">
        <w:rPr>
          <w:rFonts w:ascii="Times New Roman" w:hAnsi="Times New Roman" w:cs="Times New Roman"/>
          <w:sz w:val="28"/>
          <w:szCs w:val="28"/>
        </w:rPr>
        <w:softHyphen/>
        <w:t>ной недостаточностью, глаукомой, а также с выраженной дисциркулятор</w:t>
      </w:r>
      <w:r w:rsidRPr="00CF3D32">
        <w:rPr>
          <w:rFonts w:ascii="Times New Roman" w:hAnsi="Times New Roman" w:cs="Times New Roman"/>
          <w:sz w:val="28"/>
          <w:szCs w:val="28"/>
        </w:rPr>
        <w:softHyphen/>
        <w:t xml:space="preserve">ной энцефалопатией и инсультом в анамнезе.Массаж каротидного синуса противопоказан также при резком снижении пульсации и наличии </w:t>
      </w:r>
      <w:r w:rsidR="00D76233">
        <w:rPr>
          <w:rFonts w:ascii="Times New Roman" w:hAnsi="Times New Roman" w:cs="Times New Roman"/>
          <w:sz w:val="28"/>
          <w:szCs w:val="28"/>
        </w:rPr>
        <w:t xml:space="preserve">шума над сонной артерией </w:t>
      </w:r>
      <w:r w:rsidRPr="00CF3D32">
        <w:rPr>
          <w:rFonts w:ascii="Times New Roman" w:hAnsi="Times New Roman" w:cs="Times New Roman"/>
          <w:sz w:val="28"/>
          <w:szCs w:val="28"/>
        </w:rPr>
        <w:t>.</w:t>
      </w:r>
    </w:p>
    <w:p w:rsidR="004D7CBB"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Медикаментозная терапия. </w:t>
      </w:r>
      <w:r w:rsidRPr="00CF3D32">
        <w:rPr>
          <w:rFonts w:ascii="Times New Roman" w:hAnsi="Times New Roman" w:cs="Times New Roman"/>
          <w:sz w:val="28"/>
          <w:szCs w:val="28"/>
        </w:rPr>
        <w:t>Препаратами выбора являются трифосаде</w:t>
      </w:r>
      <w:r w:rsidRPr="00CF3D32">
        <w:rPr>
          <w:rFonts w:ascii="Times New Roman" w:hAnsi="Times New Roman" w:cs="Times New Roman"/>
          <w:sz w:val="28"/>
          <w:szCs w:val="28"/>
        </w:rPr>
        <w:softHyphen/>
        <w:t>нин [аден</w:t>
      </w:r>
      <w:r w:rsidR="00683C68">
        <w:rPr>
          <w:rFonts w:ascii="Times New Roman" w:hAnsi="Times New Roman" w:cs="Times New Roman"/>
          <w:sz w:val="28"/>
          <w:szCs w:val="28"/>
        </w:rPr>
        <w:t>озинтрифосфата динатриевая соль</w:t>
      </w:r>
      <w:r w:rsidRPr="00CF3D32">
        <w:rPr>
          <w:rFonts w:ascii="Times New Roman" w:hAnsi="Times New Roman" w:cs="Times New Roman"/>
          <w:sz w:val="28"/>
          <w:szCs w:val="28"/>
        </w:rPr>
        <w:t>, натрия аденозинтрифосфат℘ (АТФ)] или антагонисты кальциевых каналов негидропиридинового ряда.Введение трифосаденина или АТФ на догоспитальном этапе не рекоменду</w:t>
      </w:r>
      <w:r w:rsidRPr="00CF3D32">
        <w:rPr>
          <w:rFonts w:ascii="Times New Roman" w:hAnsi="Times New Roman" w:cs="Times New Roman"/>
          <w:sz w:val="28"/>
          <w:szCs w:val="28"/>
        </w:rPr>
        <w:softHyphen/>
        <w:t>ется, так как возможен выход из пароксизмальной наджелудочковой тахи</w:t>
      </w:r>
      <w:r w:rsidRPr="00CF3D32">
        <w:rPr>
          <w:rFonts w:ascii="Times New Roman" w:hAnsi="Times New Roman" w:cs="Times New Roman"/>
          <w:sz w:val="28"/>
          <w:szCs w:val="28"/>
        </w:rPr>
        <w:softHyphen/>
        <w:t>кардии через остановку синусового узла на 3–5 с.</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 вводят внутривенно капельно в дозе 5–10 мг (2–4 мл 2,5% рас</w:t>
      </w:r>
      <w:r w:rsidRPr="00CF3D32">
        <w:rPr>
          <w:rFonts w:ascii="Times New Roman" w:hAnsi="Times New Roman" w:cs="Times New Roman"/>
          <w:sz w:val="28"/>
          <w:szCs w:val="28"/>
        </w:rPr>
        <w:softHyphen/>
        <w:t>твора) на 200 мл раствора натрия хлорида под контр</w:t>
      </w:r>
      <w:r w:rsidR="00D76233">
        <w:rPr>
          <w:rFonts w:ascii="Times New Roman" w:hAnsi="Times New Roman" w:cs="Times New Roman"/>
          <w:sz w:val="28"/>
          <w:szCs w:val="28"/>
        </w:rPr>
        <w:t>олем АД и частоты ритма</w:t>
      </w:r>
      <w:r w:rsidRPr="00CF3D32">
        <w:rPr>
          <w:rFonts w:ascii="Times New Roman" w:hAnsi="Times New Roman" w:cs="Times New Roman"/>
          <w:sz w:val="28"/>
          <w:szCs w:val="28"/>
        </w:rPr>
        <w:t>.</w:t>
      </w:r>
    </w:p>
    <w:p w:rsidR="004D7CBB" w:rsidRPr="00CF3D32" w:rsidRDefault="00683C68" w:rsidP="00CF3D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Прокаинамид (новокаинамид</w:t>
      </w:r>
      <w:r w:rsidR="004D7CBB" w:rsidRPr="00CF3D32">
        <w:rPr>
          <w:rFonts w:ascii="Times New Roman" w:hAnsi="Times New Roman" w:cs="Times New Roman"/>
          <w:sz w:val="28"/>
          <w:szCs w:val="28"/>
        </w:rPr>
        <w:t>) вводят внутривенно капельно в дозе 1000 мг (10 мл 10% раствора, доза может быть повышена до 17 мг/кг) со ско</w:t>
      </w:r>
      <w:r w:rsidR="004D7CBB" w:rsidRPr="00CF3D32">
        <w:rPr>
          <w:rFonts w:ascii="Times New Roman" w:hAnsi="Times New Roman" w:cs="Times New Roman"/>
          <w:sz w:val="28"/>
          <w:szCs w:val="28"/>
        </w:rPr>
        <w:softHyphen/>
        <w:t>ростью 50–100 мг/мин под контролем АД.При тенденции к артериальной гипотонии — одновременно с 0,3–0,5 мл 1% раствора фенилэфрина или с 0,1–0,2 мл 0,2</w:t>
      </w:r>
      <w:r w:rsidR="00D76233">
        <w:rPr>
          <w:rFonts w:ascii="Times New Roman" w:hAnsi="Times New Roman" w:cs="Times New Roman"/>
          <w:sz w:val="28"/>
          <w:szCs w:val="28"/>
        </w:rPr>
        <w:t xml:space="preserve">% раствора норэпинефрина </w:t>
      </w:r>
      <w:r w:rsidR="004D7CBB"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Пропранолол вводят внутривенно капельно в дозе 5–10 мг (5–10 мл 0,1% раствора) на 200 мл раствора натрия хлорида под контролем АД и ЧСС; при исходной гипотонии его введение нежелательно даже в комбинации с ф</w:t>
      </w:r>
      <w:r w:rsidR="00D76233">
        <w:rPr>
          <w:rFonts w:ascii="Times New Roman" w:hAnsi="Times New Roman" w:cs="Times New Roman"/>
          <w:sz w:val="28"/>
          <w:szCs w:val="28"/>
        </w:rPr>
        <w:t>енилэфрином</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Пропафенон вводят внутривенно струйно в дозе 1</w:t>
      </w:r>
      <w:r w:rsidR="00D76233">
        <w:rPr>
          <w:rFonts w:ascii="Times New Roman" w:hAnsi="Times New Roman" w:cs="Times New Roman"/>
          <w:sz w:val="28"/>
          <w:szCs w:val="28"/>
        </w:rPr>
        <w:t xml:space="preserve"> мг/кг в течение 3–6 мин</w:t>
      </w:r>
      <w:r w:rsidRPr="00CF3D32">
        <w:rPr>
          <w:rFonts w:ascii="Times New Roman" w:hAnsi="Times New Roman" w:cs="Times New Roman"/>
          <w:sz w:val="28"/>
          <w:szCs w:val="28"/>
        </w:rPr>
        <w:t>.</w:t>
      </w:r>
    </w:p>
    <w:p w:rsidR="004D7CBB" w:rsidRPr="00CF3D32" w:rsidRDefault="00683C68" w:rsidP="00CF3D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Дизопирамид (ритмодан</w:t>
      </w:r>
      <w:r w:rsidR="004D7CBB" w:rsidRPr="00CF3D32">
        <w:rPr>
          <w:rFonts w:ascii="Times New Roman" w:hAnsi="Times New Roman" w:cs="Times New Roman"/>
          <w:sz w:val="28"/>
          <w:szCs w:val="28"/>
        </w:rPr>
        <w:t>) вводят в дозе 15 мл 1% раствора на 10 мл раство</w:t>
      </w:r>
      <w:r w:rsidR="004D7CBB" w:rsidRPr="00CF3D32">
        <w:rPr>
          <w:rFonts w:ascii="Times New Roman" w:hAnsi="Times New Roman" w:cs="Times New Roman"/>
          <w:sz w:val="28"/>
          <w:szCs w:val="28"/>
        </w:rPr>
        <w:softHyphen/>
        <w:t xml:space="preserve">ра натрия хлорида (если предварительно </w:t>
      </w:r>
      <w:r w:rsidR="00D76233">
        <w:rPr>
          <w:rFonts w:ascii="Times New Roman" w:hAnsi="Times New Roman" w:cs="Times New Roman"/>
          <w:sz w:val="28"/>
          <w:szCs w:val="28"/>
        </w:rPr>
        <w:t>не вводился прокаинамид)</w:t>
      </w:r>
      <w:r w:rsidR="004D7CBB"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отсутствии эффекта препараты можно вводить повторно, уже в маши</w:t>
      </w:r>
      <w:r w:rsidRPr="00CF3D32">
        <w:rPr>
          <w:rFonts w:ascii="Times New Roman" w:hAnsi="Times New Roman" w:cs="Times New Roman"/>
          <w:sz w:val="28"/>
          <w:szCs w:val="28"/>
        </w:rPr>
        <w:softHyphen/>
        <w:t>не скорой помощи.</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Альтернативой к повторному применению указанных выше препаратов могут быть следующие препараты.</w:t>
      </w:r>
    </w:p>
    <w:p w:rsidR="004D7CBB" w:rsidRPr="00CF3D32" w:rsidRDefault="004D7CBB" w:rsidP="00E76338">
      <w:pPr>
        <w:numPr>
          <w:ilvl w:val="0"/>
          <w:numId w:val="3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Амиодарон в дозе 300 мг на 200 мл раствора натрия хлорида капельно, учиты</w:t>
      </w:r>
      <w:r w:rsidRPr="00CF3D32">
        <w:rPr>
          <w:rFonts w:ascii="Times New Roman" w:hAnsi="Times New Roman" w:cs="Times New Roman"/>
          <w:sz w:val="28"/>
          <w:szCs w:val="28"/>
        </w:rPr>
        <w:softHyphen/>
        <w:t xml:space="preserve">вая влияние на проводимость и длительность интервала </w:t>
      </w:r>
      <w:r w:rsidRPr="00CF3D32">
        <w:rPr>
          <w:rFonts w:ascii="Times New Roman" w:hAnsi="Times New Roman" w:cs="Times New Roman"/>
          <w:i/>
          <w:iCs/>
          <w:sz w:val="28"/>
          <w:szCs w:val="28"/>
        </w:rPr>
        <w:t xml:space="preserve">Q–T </w:t>
      </w:r>
      <w:r w:rsidRPr="00CF3D32">
        <w:rPr>
          <w:rFonts w:ascii="Times New Roman" w:hAnsi="Times New Roman" w:cs="Times New Roman"/>
          <w:sz w:val="28"/>
          <w:szCs w:val="28"/>
        </w:rPr>
        <w:t>.Осо</w:t>
      </w:r>
      <w:r w:rsidRPr="00CF3D32">
        <w:rPr>
          <w:rFonts w:ascii="Times New Roman" w:hAnsi="Times New Roman" w:cs="Times New Roman"/>
          <w:sz w:val="28"/>
          <w:szCs w:val="28"/>
        </w:rPr>
        <w:softHyphen/>
        <w:t xml:space="preserve">бое </w:t>
      </w:r>
      <w:r w:rsidRPr="00CF3D32">
        <w:rPr>
          <w:rFonts w:ascii="Times New Roman" w:hAnsi="Times New Roman" w:cs="Times New Roman"/>
          <w:sz w:val="28"/>
          <w:szCs w:val="28"/>
        </w:rPr>
        <w:lastRenderedPageBreak/>
        <w:t>показание к введению амиодарона — пароксизм тахикардии у больных с синдромом предвозбуждения желудочков.</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Если отсутствуют условия для внутривенного введения лекарственных средств, используют таблетки (разжевать!):</w:t>
      </w:r>
    </w:p>
    <w:p w:rsidR="004D7CBB" w:rsidRPr="00CF3D32" w:rsidRDefault="004D7CBB" w:rsidP="00E76338">
      <w:pPr>
        <w:numPr>
          <w:ilvl w:val="0"/>
          <w:numId w:val="10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w:t>
      </w:r>
      <w:r w:rsidR="00D76233">
        <w:rPr>
          <w:rFonts w:ascii="Times New Roman" w:hAnsi="Times New Roman" w:cs="Times New Roman"/>
          <w:sz w:val="28"/>
          <w:szCs w:val="28"/>
        </w:rPr>
        <w:t>ранолол в дозе 20–80 мг</w:t>
      </w:r>
      <w:r w:rsidRPr="00CF3D32">
        <w:rPr>
          <w:rFonts w:ascii="Times New Roman" w:hAnsi="Times New Roman" w:cs="Times New Roman"/>
          <w:sz w:val="28"/>
          <w:szCs w:val="28"/>
        </w:rPr>
        <w:t>.Можно другой b-блокатор в умерен</w:t>
      </w:r>
      <w:r w:rsidRPr="00CF3D32">
        <w:rPr>
          <w:rFonts w:ascii="Times New Roman" w:hAnsi="Times New Roman" w:cs="Times New Roman"/>
          <w:sz w:val="28"/>
          <w:szCs w:val="28"/>
        </w:rPr>
        <w:softHyphen/>
        <w:t>ной дозе (на усмотрение врача);</w:t>
      </w:r>
    </w:p>
    <w:p w:rsidR="004D7CBB" w:rsidRPr="00CF3D32" w:rsidRDefault="004D7CBB" w:rsidP="00E76338">
      <w:pPr>
        <w:numPr>
          <w:ilvl w:val="0"/>
          <w:numId w:val="10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верапамила в дозе 80–120 мг (при отсутствии предвозбужден</w:t>
      </w:r>
      <w:r w:rsidR="00D76233">
        <w:rPr>
          <w:rFonts w:ascii="Times New Roman" w:hAnsi="Times New Roman" w:cs="Times New Roman"/>
          <w:sz w:val="28"/>
          <w:szCs w:val="28"/>
        </w:rPr>
        <w:t>ия!) в сочета</w:t>
      </w:r>
      <w:r w:rsidR="00D76233">
        <w:rPr>
          <w:rFonts w:ascii="Times New Roman" w:hAnsi="Times New Roman" w:cs="Times New Roman"/>
          <w:sz w:val="28"/>
          <w:szCs w:val="28"/>
        </w:rPr>
        <w:softHyphen/>
        <w:t>нии с феназепамом</w:t>
      </w:r>
      <w:r w:rsidRPr="00CF3D32">
        <w:rPr>
          <w:rFonts w:ascii="Times New Roman" w:hAnsi="Times New Roman" w:cs="Times New Roman"/>
          <w:sz w:val="28"/>
          <w:szCs w:val="28"/>
        </w:rPr>
        <w:t xml:space="preserve"> (бромдигидрохлорфенилбензодиазепином) в дозе 1 мг или </w:t>
      </w:r>
      <w:r w:rsidR="00D76233">
        <w:rPr>
          <w:rFonts w:ascii="Times New Roman" w:hAnsi="Times New Roman" w:cs="Times New Roman"/>
          <w:sz w:val="28"/>
          <w:szCs w:val="28"/>
        </w:rPr>
        <w:t>клоназепамом в дозе 1 мг</w:t>
      </w:r>
      <w:r w:rsidRPr="00CF3D32">
        <w:rPr>
          <w:rFonts w:ascii="Times New Roman" w:hAnsi="Times New Roman" w:cs="Times New Roman"/>
          <w:sz w:val="28"/>
          <w:szCs w:val="28"/>
        </w:rPr>
        <w:t>;</w:t>
      </w:r>
    </w:p>
    <w:p w:rsidR="004D7CBB" w:rsidRPr="00CF3D32" w:rsidRDefault="004D7CBB" w:rsidP="00E76338">
      <w:pPr>
        <w:numPr>
          <w:ilvl w:val="0"/>
          <w:numId w:val="10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либо один из ранее эффективных антиаритмиков в удвоенной</w:t>
      </w:r>
      <w:r w:rsidR="00D76233">
        <w:rPr>
          <w:rFonts w:ascii="Times New Roman" w:hAnsi="Times New Roman" w:cs="Times New Roman"/>
          <w:sz w:val="28"/>
          <w:szCs w:val="28"/>
        </w:rPr>
        <w:t xml:space="preserve"> дозе: хинидин (кинидин дурулес</w:t>
      </w:r>
      <w:r w:rsidRPr="00CF3D32">
        <w:rPr>
          <w:rFonts w:ascii="Times New Roman" w:hAnsi="Times New Roman" w:cs="Times New Roman"/>
          <w:sz w:val="28"/>
          <w:szCs w:val="28"/>
        </w:rPr>
        <w:t>) в дозе 0,2 г, прокаинамид в дозе 1,0–1,5 г, диз</w:t>
      </w:r>
      <w:r w:rsidR="00D76233">
        <w:rPr>
          <w:rFonts w:ascii="Times New Roman" w:hAnsi="Times New Roman" w:cs="Times New Roman"/>
          <w:sz w:val="28"/>
          <w:szCs w:val="28"/>
        </w:rPr>
        <w:t>опирамид в дозе 0,3 г, этацизин</w:t>
      </w:r>
      <w:r w:rsidRPr="00CF3D32">
        <w:rPr>
          <w:rFonts w:ascii="Times New Roman" w:hAnsi="Times New Roman" w:cs="Times New Roman"/>
          <w:sz w:val="28"/>
          <w:szCs w:val="28"/>
        </w:rPr>
        <w:t xml:space="preserve"> в до</w:t>
      </w:r>
      <w:r w:rsidR="00D76233">
        <w:rPr>
          <w:rFonts w:ascii="Times New Roman" w:hAnsi="Times New Roman" w:cs="Times New Roman"/>
          <w:sz w:val="28"/>
          <w:szCs w:val="28"/>
        </w:rPr>
        <w:t>зе 0,1 г, пропафенон (пропанорм</w:t>
      </w:r>
      <w:r w:rsidRPr="00CF3D32">
        <w:rPr>
          <w:rFonts w:ascii="Times New Roman" w:hAnsi="Times New Roman" w:cs="Times New Roman"/>
          <w:sz w:val="28"/>
          <w:szCs w:val="28"/>
        </w:rPr>
        <w:t>) в дозе 0,3 г, со</w:t>
      </w:r>
      <w:r w:rsidRPr="00CF3D32">
        <w:rPr>
          <w:rFonts w:ascii="Times New Roman" w:hAnsi="Times New Roman" w:cs="Times New Roman"/>
          <w:sz w:val="28"/>
          <w:szCs w:val="28"/>
        </w:rPr>
        <w:softHyphen/>
        <w:t>талол (с</w:t>
      </w:r>
      <w:r w:rsidR="00D76233">
        <w:rPr>
          <w:rFonts w:ascii="Times New Roman" w:hAnsi="Times New Roman" w:cs="Times New Roman"/>
          <w:sz w:val="28"/>
          <w:szCs w:val="28"/>
        </w:rPr>
        <w:t>отагексал) в дозе 80 мг</w:t>
      </w:r>
      <w:r w:rsidRPr="00CF3D32">
        <w:rPr>
          <w:rFonts w:ascii="Times New Roman" w:hAnsi="Times New Roman" w:cs="Times New Roman"/>
          <w:sz w:val="28"/>
          <w:szCs w:val="28"/>
        </w:rPr>
        <w:t>.</w:t>
      </w:r>
    </w:p>
    <w:p w:rsidR="004D7CBB" w:rsidRPr="00CF3D32" w:rsidRDefault="004D7CBB" w:rsidP="00683C68">
      <w:pPr>
        <w:autoSpaceDE w:val="0"/>
        <w:autoSpaceDN w:val="0"/>
        <w:adjustRightInd w:val="0"/>
        <w:spacing w:after="0" w:line="240" w:lineRule="auto"/>
        <w:ind w:firstLine="709"/>
        <w:jc w:val="center"/>
        <w:rPr>
          <w:rFonts w:ascii="Times New Roman" w:hAnsi="Times New Roman" w:cs="Times New Roman"/>
          <w:sz w:val="28"/>
          <w:szCs w:val="28"/>
        </w:rPr>
      </w:pPr>
      <w:r w:rsidRPr="00CF3D32">
        <w:rPr>
          <w:rFonts w:ascii="Times New Roman" w:hAnsi="Times New Roman" w:cs="Times New Roman"/>
          <w:b/>
          <w:bCs/>
          <w:sz w:val="28"/>
          <w:szCs w:val="28"/>
        </w:rPr>
        <w:t xml:space="preserve">Пароксизмальные наджелудочковые тахикардии с широкими комплексами </w:t>
      </w:r>
      <w:r w:rsidRPr="00CF3D32">
        <w:rPr>
          <w:rFonts w:ascii="Times New Roman" w:hAnsi="Times New Roman" w:cs="Times New Roman"/>
          <w:b/>
          <w:bCs/>
          <w:i/>
          <w:iCs/>
          <w:sz w:val="28"/>
          <w:szCs w:val="28"/>
        </w:rPr>
        <w:t>QRS</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Тактика несколько иная, так как не может быть полностью исключен желудочковый характер тахикардии, а возможное наличие синдрома пред</w:t>
      </w:r>
      <w:r w:rsidRPr="00CF3D32">
        <w:rPr>
          <w:rFonts w:ascii="Times New Roman" w:hAnsi="Times New Roman" w:cs="Times New Roman"/>
          <w:sz w:val="28"/>
          <w:szCs w:val="28"/>
        </w:rPr>
        <w:softHyphen/>
        <w:t>возбуждения накладывает определенные ограничения.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Электроимпульсная терапия </w:t>
      </w:r>
      <w:r w:rsidRPr="00CF3D32">
        <w:rPr>
          <w:rFonts w:ascii="Times New Roman" w:hAnsi="Times New Roman" w:cs="Times New Roman"/>
          <w:sz w:val="28"/>
          <w:szCs w:val="28"/>
        </w:rPr>
        <w:t>(ЭИТ) показана при гемодинамическ</w:t>
      </w:r>
      <w:r w:rsidR="00B64D4A">
        <w:rPr>
          <w:rFonts w:ascii="Times New Roman" w:hAnsi="Times New Roman" w:cs="Times New Roman"/>
          <w:sz w:val="28"/>
          <w:szCs w:val="28"/>
        </w:rPr>
        <w:t>и значи</w:t>
      </w:r>
      <w:r w:rsidR="00B64D4A">
        <w:rPr>
          <w:rFonts w:ascii="Times New Roman" w:hAnsi="Times New Roman" w:cs="Times New Roman"/>
          <w:sz w:val="28"/>
          <w:szCs w:val="28"/>
        </w:rPr>
        <w:softHyphen/>
        <w:t>мых тахикардиях</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Медикаментозное купирование </w:t>
      </w:r>
      <w:r w:rsidRPr="00CF3D32">
        <w:rPr>
          <w:rFonts w:ascii="Times New Roman" w:hAnsi="Times New Roman" w:cs="Times New Roman"/>
          <w:sz w:val="28"/>
          <w:szCs w:val="28"/>
        </w:rPr>
        <w:t>осуществляется препаратами, эффективны</w:t>
      </w:r>
      <w:r w:rsidRPr="00CF3D32">
        <w:rPr>
          <w:rFonts w:ascii="Times New Roman" w:hAnsi="Times New Roman" w:cs="Times New Roman"/>
          <w:sz w:val="28"/>
          <w:szCs w:val="28"/>
        </w:rPr>
        <w:softHyphen/>
        <w:t>ми как при пароксизмальных наджелудочковых тахикардиях с узкими ком</w:t>
      </w:r>
      <w:r w:rsidRPr="00CF3D32">
        <w:rPr>
          <w:rFonts w:ascii="Times New Roman" w:hAnsi="Times New Roman" w:cs="Times New Roman"/>
          <w:sz w:val="28"/>
          <w:szCs w:val="28"/>
        </w:rPr>
        <w:softHyphen/>
        <w:t xml:space="preserve">плексами </w:t>
      </w:r>
      <w:r w:rsidRPr="00CF3D32">
        <w:rPr>
          <w:rFonts w:ascii="Times New Roman" w:hAnsi="Times New Roman" w:cs="Times New Roman"/>
          <w:i/>
          <w:iCs/>
          <w:sz w:val="28"/>
          <w:szCs w:val="28"/>
        </w:rPr>
        <w:t>QRS</w:t>
      </w:r>
      <w:r w:rsidRPr="00CF3D32">
        <w:rPr>
          <w:rFonts w:ascii="Times New Roman" w:hAnsi="Times New Roman" w:cs="Times New Roman"/>
          <w:sz w:val="28"/>
          <w:szCs w:val="28"/>
        </w:rPr>
        <w:t>, так и при желудочковой тахикардии; наиболее часто исполь</w:t>
      </w:r>
      <w:r w:rsidRPr="00CF3D32">
        <w:rPr>
          <w:rFonts w:ascii="Times New Roman" w:hAnsi="Times New Roman" w:cs="Times New Roman"/>
          <w:sz w:val="28"/>
          <w:szCs w:val="28"/>
        </w:rPr>
        <w:softHyphen/>
        <w:t>зуют прокаинамид и/или а</w:t>
      </w:r>
      <w:r w:rsidR="00B64D4A">
        <w:rPr>
          <w:rFonts w:ascii="Times New Roman" w:hAnsi="Times New Roman" w:cs="Times New Roman"/>
          <w:sz w:val="28"/>
          <w:szCs w:val="28"/>
        </w:rPr>
        <w:t>миодарон</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их неэффективности купирование проводят, как при же</w:t>
      </w:r>
      <w:r w:rsidR="00B64D4A">
        <w:rPr>
          <w:rFonts w:ascii="Times New Roman" w:hAnsi="Times New Roman" w:cs="Times New Roman"/>
          <w:sz w:val="28"/>
          <w:szCs w:val="28"/>
        </w:rPr>
        <w:t>лудочковых тахикардиях</w:t>
      </w:r>
      <w:r w:rsidRPr="00CF3D32">
        <w:rPr>
          <w:rFonts w:ascii="Times New Roman" w:hAnsi="Times New Roman" w:cs="Times New Roman"/>
          <w:sz w:val="28"/>
          <w:szCs w:val="28"/>
        </w:rPr>
        <w:t>.</w:t>
      </w:r>
    </w:p>
    <w:p w:rsidR="00016FA1"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Требуются срочная доставка в стационар и госпитализация в ОРИТ.</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Лечение и дальнейшее ведение</w:t>
      </w:r>
    </w:p>
    <w:p w:rsidR="004D7CBB" w:rsidRPr="00CF3D32" w:rsidRDefault="004D7CBB" w:rsidP="00683C68">
      <w:pPr>
        <w:autoSpaceDE w:val="0"/>
        <w:autoSpaceDN w:val="0"/>
        <w:adjustRightInd w:val="0"/>
        <w:spacing w:after="0" w:line="240" w:lineRule="auto"/>
        <w:ind w:firstLine="709"/>
        <w:jc w:val="center"/>
        <w:rPr>
          <w:rFonts w:ascii="Times New Roman" w:hAnsi="Times New Roman" w:cs="Times New Roman"/>
          <w:sz w:val="28"/>
          <w:szCs w:val="28"/>
        </w:rPr>
      </w:pPr>
      <w:r w:rsidRPr="00CF3D32">
        <w:rPr>
          <w:rFonts w:ascii="Times New Roman" w:hAnsi="Times New Roman" w:cs="Times New Roman"/>
          <w:b/>
          <w:bCs/>
          <w:sz w:val="28"/>
          <w:szCs w:val="28"/>
        </w:rPr>
        <w:t xml:space="preserve">Пароксизмальные наджелудочковые тахикардии с узкими комплексами </w:t>
      </w:r>
      <w:r w:rsidRPr="00CF3D32">
        <w:rPr>
          <w:rFonts w:ascii="Times New Roman" w:hAnsi="Times New Roman" w:cs="Times New Roman"/>
          <w:b/>
          <w:bCs/>
          <w:i/>
          <w:iCs/>
          <w:sz w:val="28"/>
          <w:szCs w:val="28"/>
        </w:rPr>
        <w:t>QRS</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Если не проводились вегетативные вагусные пробы: проба Вальсальвы (натуживание с задержкой дыхания в течение 20–30 с), но может быть полезно также глубокое дыхание, проба Даньини–Ашнера (надавливание на глазные яблоки в течение 5 с), присаживание на корточки, опускание лица в холод</w:t>
      </w:r>
      <w:r w:rsidRPr="00CF3D32">
        <w:rPr>
          <w:rFonts w:ascii="Times New Roman" w:hAnsi="Times New Roman" w:cs="Times New Roman"/>
          <w:sz w:val="28"/>
          <w:szCs w:val="28"/>
        </w:rPr>
        <w:softHyphen/>
        <w:t>ную воду на 10–30 с, массаж одного из каротидных синусов.Применение вагусных проб противопоказано больным с нарушениями проводимости, СССУ, тяжелой сердечной недостаточностью, глаукомой, а также с выра</w:t>
      </w:r>
      <w:r w:rsidRPr="00CF3D32">
        <w:rPr>
          <w:rFonts w:ascii="Times New Roman" w:hAnsi="Times New Roman" w:cs="Times New Roman"/>
          <w:sz w:val="28"/>
          <w:szCs w:val="28"/>
        </w:rPr>
        <w:softHyphen/>
        <w:t>женной дисциркуляторной энцефалопатией и инсультом в анамнезе.Массаж каротидного синуса противопоказан также при резком снижении пульсации и наличии ш</w:t>
      </w:r>
      <w:r w:rsidR="00683C68">
        <w:rPr>
          <w:rFonts w:ascii="Times New Roman" w:hAnsi="Times New Roman" w:cs="Times New Roman"/>
          <w:sz w:val="28"/>
          <w:szCs w:val="28"/>
        </w:rPr>
        <w:t xml:space="preserve">ума над сонной артерией </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Медикаментозная терапия. </w:t>
      </w:r>
      <w:r w:rsidRPr="00CF3D32">
        <w:rPr>
          <w:rFonts w:ascii="Times New Roman" w:hAnsi="Times New Roman" w:cs="Times New Roman"/>
          <w:sz w:val="28"/>
          <w:szCs w:val="28"/>
        </w:rPr>
        <w:t>Препаратами выбора являются трифосаденин или антагонисты кальциевых каналов негидропиридинового ряда.</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Трифосаденин вводят в дозе 6–12 мг (1–2 ампулы 2% раствора) или струй</w:t>
      </w:r>
      <w:r w:rsidRPr="00CF3D32">
        <w:rPr>
          <w:rFonts w:ascii="Times New Roman" w:hAnsi="Times New Roman" w:cs="Times New Roman"/>
          <w:sz w:val="28"/>
          <w:szCs w:val="28"/>
        </w:rPr>
        <w:softHyphen/>
        <w:t>но быстро в дозе 5–10 мг (0,5–1,0 мл 1% раствора) и только при мониторинге (возможен выход из пароксизмальной наджелудочковой тахикардии через остановку си</w:t>
      </w:r>
      <w:r w:rsidR="00B64D4A">
        <w:rPr>
          <w:rFonts w:ascii="Times New Roman" w:hAnsi="Times New Roman" w:cs="Times New Roman"/>
          <w:sz w:val="28"/>
          <w:szCs w:val="28"/>
        </w:rPr>
        <w:t>нусового узла на 3–5 с)</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 вводят внутривенно капельно в дозе 5–10 мг (2–4 мл 2,5% рас</w:t>
      </w:r>
      <w:r w:rsidRPr="00CF3D32">
        <w:rPr>
          <w:rFonts w:ascii="Times New Roman" w:hAnsi="Times New Roman" w:cs="Times New Roman"/>
          <w:sz w:val="28"/>
          <w:szCs w:val="28"/>
        </w:rPr>
        <w:softHyphen/>
        <w:t>твора) на 200 мл раствора натрия хлорида под контр</w:t>
      </w:r>
      <w:r w:rsidR="00B64D4A">
        <w:rPr>
          <w:rFonts w:ascii="Times New Roman" w:hAnsi="Times New Roman" w:cs="Times New Roman"/>
          <w:sz w:val="28"/>
          <w:szCs w:val="28"/>
        </w:rPr>
        <w:t>олем АД и частоты ритма</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Прокаинамид вводят внутривенно капельно в дозе 1000 мг (10 мл 10% рас</w:t>
      </w:r>
      <w:r w:rsidRPr="00CF3D32">
        <w:rPr>
          <w:rFonts w:ascii="Times New Roman" w:hAnsi="Times New Roman" w:cs="Times New Roman"/>
          <w:sz w:val="28"/>
          <w:szCs w:val="28"/>
        </w:rPr>
        <w:softHyphen/>
        <w:t>твора, доза может быть повышена до 17 мг/кг) со скоростью 50–100 мг/мин под контролем АД (при тенденции к артериальной гипотонии — одновре</w:t>
      </w:r>
      <w:r w:rsidRPr="00CF3D32">
        <w:rPr>
          <w:rFonts w:ascii="Times New Roman" w:hAnsi="Times New Roman" w:cs="Times New Roman"/>
          <w:sz w:val="28"/>
          <w:szCs w:val="28"/>
        </w:rPr>
        <w:softHyphen/>
        <w:t>менно с 0,3–0,5 мл 1% раствора фенилэфрина или с 0,1–0,2 мл 0,2%</w:t>
      </w:r>
      <w:r w:rsidR="00B64D4A">
        <w:rPr>
          <w:rFonts w:ascii="Times New Roman" w:hAnsi="Times New Roman" w:cs="Times New Roman"/>
          <w:sz w:val="28"/>
          <w:szCs w:val="28"/>
        </w:rPr>
        <w:t xml:space="preserve"> раствора норэпинефрина</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Пропранолол вводят внутривенно капельно в дозе 5–10 мг (5–10 мл 0,1% раствора) на 200 мл раствора натрия хлорида под контролем АД и ЧСС; при исходной гипотонии его введение нежелательно даже в к</w:t>
      </w:r>
      <w:r w:rsidR="00B64D4A">
        <w:rPr>
          <w:rFonts w:ascii="Times New Roman" w:hAnsi="Times New Roman" w:cs="Times New Roman"/>
          <w:sz w:val="28"/>
          <w:szCs w:val="28"/>
        </w:rPr>
        <w:t>омбинации с фенилэфрином</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Пропафенон вводят внутривенно струйно в дозе 1</w:t>
      </w:r>
      <w:r w:rsidR="00B64D4A">
        <w:rPr>
          <w:rFonts w:ascii="Times New Roman" w:hAnsi="Times New Roman" w:cs="Times New Roman"/>
          <w:sz w:val="28"/>
          <w:szCs w:val="28"/>
        </w:rPr>
        <w:t xml:space="preserve"> мг/кг в течение 3–6 мин</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Дизопирамид вводят в дозе 15 мл 1% раствора на 10 мл раствора натрия хлорида (если предварительно</w:t>
      </w:r>
      <w:r w:rsidR="00B64D4A">
        <w:rPr>
          <w:rFonts w:ascii="Times New Roman" w:hAnsi="Times New Roman" w:cs="Times New Roman"/>
          <w:sz w:val="28"/>
          <w:szCs w:val="28"/>
        </w:rPr>
        <w:t xml:space="preserve"> не вводили прокаинамид)</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Рекомендуемая схема введения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Трифосаденин — в дозе 5–10 мг внутривенно толчком.</w:t>
      </w:r>
    </w:p>
    <w:p w:rsidR="004D7CBB"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Нет эффекта — через 2 мин трифосаденин в дозе 10 мг внутривенно очень быстро (толчком).</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Нет эффекта — через 15 мин верапамил в дозе 5–10 мг внутривенно медленно.</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 Повторить вагусные приемы.</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6. Нет эффекта — через 20 мин прокаинамид, или пропранолол, или про</w:t>
      </w:r>
      <w:r w:rsidRPr="00CF3D32">
        <w:rPr>
          <w:rFonts w:ascii="Times New Roman" w:hAnsi="Times New Roman" w:cs="Times New Roman"/>
          <w:sz w:val="28"/>
          <w:szCs w:val="28"/>
        </w:rPr>
        <w:softHyphen/>
        <w:t>пафенон, или дизопирамид, как указано выше; при этом во многих случаях усугубляется гипотензия и повышается вероятность появления брадикардии после восстановления синусового ритма.</w:t>
      </w:r>
    </w:p>
    <w:p w:rsidR="004D7CBB" w:rsidRPr="00CF3D32" w:rsidRDefault="004D7CBB" w:rsidP="00B64D4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Альтернативой к повторному применению указанных выше препаратов могут быть следующие препараты.</w:t>
      </w:r>
    </w:p>
    <w:p w:rsidR="004D7CBB" w:rsidRPr="00CF3D32" w:rsidRDefault="004D7CBB" w:rsidP="00E76338">
      <w:pPr>
        <w:numPr>
          <w:ilvl w:val="0"/>
          <w:numId w:val="3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Амиодарон в дозе 300 мг на 200 мл раствора натрия хлорида капельно, учиты</w:t>
      </w:r>
      <w:r w:rsidRPr="00CF3D32">
        <w:rPr>
          <w:rFonts w:ascii="Times New Roman" w:hAnsi="Times New Roman" w:cs="Times New Roman"/>
          <w:sz w:val="28"/>
          <w:szCs w:val="28"/>
        </w:rPr>
        <w:softHyphen/>
        <w:t xml:space="preserve">вая влияние на проводимость и длительность интервала </w:t>
      </w:r>
      <w:r w:rsidRPr="00CF3D32">
        <w:rPr>
          <w:rFonts w:ascii="Times New Roman" w:hAnsi="Times New Roman" w:cs="Times New Roman"/>
          <w:i/>
          <w:iCs/>
          <w:sz w:val="28"/>
          <w:szCs w:val="28"/>
        </w:rPr>
        <w:t xml:space="preserve">Q–T </w:t>
      </w:r>
      <w:r w:rsidRPr="00CF3D32">
        <w:rPr>
          <w:rFonts w:ascii="Times New Roman" w:hAnsi="Times New Roman" w:cs="Times New Roman"/>
          <w:sz w:val="28"/>
          <w:szCs w:val="28"/>
        </w:rPr>
        <w:t>.Осо</w:t>
      </w:r>
      <w:r w:rsidRPr="00CF3D32">
        <w:rPr>
          <w:rFonts w:ascii="Times New Roman" w:hAnsi="Times New Roman" w:cs="Times New Roman"/>
          <w:sz w:val="28"/>
          <w:szCs w:val="28"/>
        </w:rPr>
        <w:softHyphen/>
        <w:t>бое показание к введению амиодарона — пароксизм тахикардии у больных с синдромами предвозбуждения желудочков.</w:t>
      </w:r>
    </w:p>
    <w:p w:rsidR="004D7CBB" w:rsidRPr="00CF3D32" w:rsidRDefault="004D7CBB" w:rsidP="00E76338">
      <w:pPr>
        <w:numPr>
          <w:ilvl w:val="0"/>
          <w:numId w:val="3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Этацизин в дозе 15–20 мг внутривенно капельно на 200 мл раствора натрия хлорида, который, однако, обладает выраженным проаритмическим эффек</w:t>
      </w:r>
      <w:r w:rsidRPr="00CF3D32">
        <w:rPr>
          <w:rFonts w:ascii="Times New Roman" w:hAnsi="Times New Roman" w:cs="Times New Roman"/>
          <w:sz w:val="28"/>
          <w:szCs w:val="28"/>
        </w:rPr>
        <w:softHyphen/>
        <w:t xml:space="preserve">том </w:t>
      </w:r>
      <w:r w:rsidR="00B64D4A">
        <w:rPr>
          <w:rFonts w:ascii="Times New Roman" w:hAnsi="Times New Roman" w:cs="Times New Roman"/>
          <w:sz w:val="28"/>
          <w:szCs w:val="28"/>
        </w:rPr>
        <w:t>и блокирует проводимость</w:t>
      </w:r>
      <w:r w:rsidRPr="00CF3D32">
        <w:rPr>
          <w:rFonts w:ascii="Times New Roman" w:hAnsi="Times New Roman" w:cs="Times New Roman"/>
          <w:sz w:val="28"/>
          <w:szCs w:val="28"/>
        </w:rPr>
        <w:t>.</w:t>
      </w:r>
    </w:p>
    <w:p w:rsidR="004D7CBB" w:rsidRPr="00CF3D32" w:rsidRDefault="004D7CBB" w:rsidP="00B64D4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Если отсутствуют условия для внутривенного введения лекарственных средств, используют таблетки (разжевать!):</w:t>
      </w:r>
    </w:p>
    <w:p w:rsidR="004D7CBB" w:rsidRPr="00CF3D32" w:rsidRDefault="004D7CBB" w:rsidP="00E76338">
      <w:pPr>
        <w:numPr>
          <w:ilvl w:val="0"/>
          <w:numId w:val="10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пропранолол (анаприлин, обзидан</w:t>
      </w:r>
      <w:r w:rsidR="00B64D4A">
        <w:rPr>
          <w:rFonts w:ascii="Times New Roman" w:hAnsi="Times New Roman" w:cs="Times New Roman"/>
          <w:sz w:val="28"/>
          <w:szCs w:val="28"/>
        </w:rPr>
        <w:t>) в дозе 20–80 мг</w:t>
      </w:r>
      <w:r w:rsidRPr="00CF3D32">
        <w:rPr>
          <w:rFonts w:ascii="Times New Roman" w:hAnsi="Times New Roman" w:cs="Times New Roman"/>
          <w:sz w:val="28"/>
          <w:szCs w:val="28"/>
        </w:rPr>
        <w:t>.Можно другой β-блокатор в умеренной дозе (на усмотрение врача);</w:t>
      </w:r>
    </w:p>
    <w:p w:rsidR="004D7CBB" w:rsidRPr="00CF3D32" w:rsidRDefault="004D7CBB" w:rsidP="00E76338">
      <w:pPr>
        <w:numPr>
          <w:ilvl w:val="0"/>
          <w:numId w:val="10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 xml:space="preserve">верапамил (изоптин) в дозе 80–120 мг (при отсутствии предвозбуждения!) в сочетании с феназепамом в дозе 1 мг или </w:t>
      </w:r>
      <w:r w:rsidR="00B64D4A">
        <w:rPr>
          <w:rFonts w:ascii="Times New Roman" w:hAnsi="Times New Roman" w:cs="Times New Roman"/>
          <w:sz w:val="28"/>
          <w:szCs w:val="28"/>
        </w:rPr>
        <w:t>клоназепамом в дозе 1 мг</w:t>
      </w:r>
      <w:r w:rsidRPr="00CF3D32">
        <w:rPr>
          <w:rFonts w:ascii="Times New Roman" w:hAnsi="Times New Roman" w:cs="Times New Roman"/>
          <w:sz w:val="28"/>
          <w:szCs w:val="28"/>
        </w:rPr>
        <w:t>;</w:t>
      </w:r>
    </w:p>
    <w:p w:rsidR="004D7CBB" w:rsidRPr="00CF3D32" w:rsidRDefault="004D7CBB" w:rsidP="00E76338">
      <w:pPr>
        <w:numPr>
          <w:ilvl w:val="0"/>
          <w:numId w:val="10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либо один из ранее эффективных антиаритмиков в удвоенной дозе: хинидин в дозе 0,2 г, прокаинамид в дозе 1,0–1,5 г, дизопирамид в дозе 0,3 г, этацизин в дозе 0,1 г, пропафенон в дозе 0,3</w:t>
      </w:r>
      <w:r w:rsidR="00B64D4A">
        <w:rPr>
          <w:rFonts w:ascii="Times New Roman" w:hAnsi="Times New Roman" w:cs="Times New Roman"/>
          <w:sz w:val="28"/>
          <w:szCs w:val="28"/>
        </w:rPr>
        <w:t xml:space="preserve"> г, соталол в дозе 80 мг</w:t>
      </w:r>
      <w:r w:rsidRPr="00CF3D32">
        <w:rPr>
          <w:rFonts w:ascii="Times New Roman" w:hAnsi="Times New Roman" w:cs="Times New Roman"/>
          <w:sz w:val="28"/>
          <w:szCs w:val="28"/>
        </w:rPr>
        <w:t>.</w:t>
      </w:r>
    </w:p>
    <w:p w:rsidR="004D7CBB" w:rsidRPr="00CF3D32" w:rsidRDefault="004D7CBB" w:rsidP="00B64D4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гипокалиемии — восполнить внутриклеточный калий: внутривенное капельное введение 10% калия хлорида на 200 мл </w:t>
      </w:r>
      <w:r w:rsidR="00B64D4A">
        <w:rPr>
          <w:rFonts w:ascii="Times New Roman" w:hAnsi="Times New Roman" w:cs="Times New Roman"/>
          <w:sz w:val="28"/>
          <w:szCs w:val="28"/>
        </w:rPr>
        <w:t>раствора натрия хлорида</w:t>
      </w:r>
      <w:r w:rsidRPr="00CF3D32">
        <w:rPr>
          <w:rFonts w:ascii="Times New Roman" w:hAnsi="Times New Roman" w:cs="Times New Roman"/>
          <w:sz w:val="28"/>
          <w:szCs w:val="28"/>
        </w:rPr>
        <w:t>.</w:t>
      </w:r>
    </w:p>
    <w:p w:rsidR="004D7CBB" w:rsidRPr="00CF3D32" w:rsidRDefault="004D7CBB" w:rsidP="003F19E7">
      <w:pPr>
        <w:autoSpaceDE w:val="0"/>
        <w:autoSpaceDN w:val="0"/>
        <w:adjustRightInd w:val="0"/>
        <w:spacing w:after="0" w:line="240" w:lineRule="auto"/>
        <w:ind w:firstLine="709"/>
        <w:jc w:val="center"/>
        <w:rPr>
          <w:rFonts w:ascii="Times New Roman" w:hAnsi="Times New Roman" w:cs="Times New Roman"/>
          <w:sz w:val="28"/>
          <w:szCs w:val="28"/>
        </w:rPr>
      </w:pPr>
      <w:r w:rsidRPr="00CF3D32">
        <w:rPr>
          <w:rFonts w:ascii="Times New Roman" w:hAnsi="Times New Roman" w:cs="Times New Roman"/>
          <w:b/>
          <w:bCs/>
          <w:sz w:val="28"/>
          <w:szCs w:val="28"/>
        </w:rPr>
        <w:t xml:space="preserve">Пароксизмальные наджелудочковые тахикардии с широкими комплексами </w:t>
      </w:r>
      <w:r w:rsidRPr="00CF3D32">
        <w:rPr>
          <w:rFonts w:ascii="Times New Roman" w:hAnsi="Times New Roman" w:cs="Times New Roman"/>
          <w:b/>
          <w:bCs/>
          <w:i/>
          <w:iCs/>
          <w:sz w:val="28"/>
          <w:szCs w:val="28"/>
        </w:rPr>
        <w:t>QRS</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Тактика </w:t>
      </w:r>
      <w:r w:rsidRPr="00CF3D32">
        <w:rPr>
          <w:rFonts w:ascii="Times New Roman" w:hAnsi="Times New Roman" w:cs="Times New Roman"/>
          <w:sz w:val="28"/>
          <w:szCs w:val="28"/>
        </w:rPr>
        <w:t>несколько иная, так как не может быть полностью исключен желудочковый характер тахикардии, а возможное наличие синдрома пред</w:t>
      </w:r>
      <w:r w:rsidRPr="00CF3D32">
        <w:rPr>
          <w:rFonts w:ascii="Times New Roman" w:hAnsi="Times New Roman" w:cs="Times New Roman"/>
          <w:sz w:val="28"/>
          <w:szCs w:val="28"/>
        </w:rPr>
        <w:softHyphen/>
        <w:t>возбуждения накладывает определенные ограничения.</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Электроимпульсная терапия </w:t>
      </w:r>
      <w:r w:rsidRPr="00CF3D32">
        <w:rPr>
          <w:rFonts w:ascii="Times New Roman" w:hAnsi="Times New Roman" w:cs="Times New Roman"/>
          <w:sz w:val="28"/>
          <w:szCs w:val="28"/>
        </w:rPr>
        <w:t>(ЭИТ) показана при гемодинамическ</w:t>
      </w:r>
      <w:r w:rsidR="00B64D4A">
        <w:rPr>
          <w:rFonts w:ascii="Times New Roman" w:hAnsi="Times New Roman" w:cs="Times New Roman"/>
          <w:sz w:val="28"/>
          <w:szCs w:val="28"/>
        </w:rPr>
        <w:t>и значи</w:t>
      </w:r>
      <w:r w:rsidR="00B64D4A">
        <w:rPr>
          <w:rFonts w:ascii="Times New Roman" w:hAnsi="Times New Roman" w:cs="Times New Roman"/>
          <w:sz w:val="28"/>
          <w:szCs w:val="28"/>
        </w:rPr>
        <w:softHyphen/>
        <w:t>мых тахикардиях</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Медикаментозное купирование </w:t>
      </w:r>
      <w:r w:rsidRPr="00CF3D32">
        <w:rPr>
          <w:rFonts w:ascii="Times New Roman" w:hAnsi="Times New Roman" w:cs="Times New Roman"/>
          <w:sz w:val="28"/>
          <w:szCs w:val="28"/>
        </w:rPr>
        <w:t>осуществляется препаратами, эффективны</w:t>
      </w:r>
      <w:r w:rsidRPr="00CF3D32">
        <w:rPr>
          <w:rFonts w:ascii="Times New Roman" w:hAnsi="Times New Roman" w:cs="Times New Roman"/>
          <w:sz w:val="28"/>
          <w:szCs w:val="28"/>
        </w:rPr>
        <w:softHyphen/>
        <w:t>ми как при пароксизмальных наджелудочковых тахикардиях с узкими ком</w:t>
      </w:r>
      <w:r w:rsidRPr="00CF3D32">
        <w:rPr>
          <w:rFonts w:ascii="Times New Roman" w:hAnsi="Times New Roman" w:cs="Times New Roman"/>
          <w:sz w:val="28"/>
          <w:szCs w:val="28"/>
        </w:rPr>
        <w:softHyphen/>
        <w:t xml:space="preserve">плексами </w:t>
      </w:r>
      <w:r w:rsidRPr="00CF3D32">
        <w:rPr>
          <w:rFonts w:ascii="Times New Roman" w:hAnsi="Times New Roman" w:cs="Times New Roman"/>
          <w:i/>
          <w:iCs/>
          <w:sz w:val="28"/>
          <w:szCs w:val="28"/>
        </w:rPr>
        <w:t>QRS</w:t>
      </w:r>
      <w:r w:rsidRPr="00CF3D32">
        <w:rPr>
          <w:rFonts w:ascii="Times New Roman" w:hAnsi="Times New Roman" w:cs="Times New Roman"/>
          <w:sz w:val="28"/>
          <w:szCs w:val="28"/>
        </w:rPr>
        <w:t>, так и при желудочковой тахикардии: наиболее часто исполь</w:t>
      </w:r>
      <w:r w:rsidRPr="00CF3D32">
        <w:rPr>
          <w:rFonts w:ascii="Times New Roman" w:hAnsi="Times New Roman" w:cs="Times New Roman"/>
          <w:sz w:val="28"/>
          <w:szCs w:val="28"/>
        </w:rPr>
        <w:softHyphen/>
        <w:t>зуют прокаинамид и/или а</w:t>
      </w:r>
      <w:r w:rsidR="00B64D4A">
        <w:rPr>
          <w:rFonts w:ascii="Times New Roman" w:hAnsi="Times New Roman" w:cs="Times New Roman"/>
          <w:sz w:val="28"/>
          <w:szCs w:val="28"/>
        </w:rPr>
        <w:t>миодарон (дозы см.выше)</w:t>
      </w:r>
      <w:r w:rsidRPr="00CF3D32">
        <w:rPr>
          <w:rFonts w:ascii="Times New Roman" w:hAnsi="Times New Roman" w:cs="Times New Roman"/>
          <w:sz w:val="28"/>
          <w:szCs w:val="28"/>
        </w:rPr>
        <w:t>.</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их неэффективности купирование проводят, как при желудочковых тахикардиях (см.ниже).</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Требуется срочная госпитализация в ОРИТ.</w:t>
      </w:r>
    </w:p>
    <w:p w:rsidR="004D7CBB" w:rsidRPr="00CF3D32" w:rsidRDefault="004D7CBB"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Прогноз</w:t>
      </w:r>
    </w:p>
    <w:p w:rsidR="004D7CBB" w:rsidRPr="00CF3D32" w:rsidRDefault="004D7CBB"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Зависит от основного заболевания или от вовремя выполненного хирурги</w:t>
      </w:r>
      <w:r w:rsidRPr="00CF3D32">
        <w:rPr>
          <w:rFonts w:ascii="Times New Roman" w:hAnsi="Times New Roman" w:cs="Times New Roman"/>
          <w:sz w:val="28"/>
          <w:szCs w:val="28"/>
        </w:rPr>
        <w:softHyphen/>
        <w:t>ческого вмешательства.</w:t>
      </w:r>
    </w:p>
    <w:p w:rsidR="00E20026" w:rsidRPr="003F19E7" w:rsidRDefault="003F19E7" w:rsidP="00B64D4A">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Н</w:t>
      </w:r>
      <w:r w:rsidRPr="003F19E7">
        <w:rPr>
          <w:rFonts w:ascii="Times New Roman" w:hAnsi="Times New Roman" w:cs="Times New Roman"/>
          <w:b/>
          <w:bCs/>
          <w:sz w:val="28"/>
          <w:szCs w:val="28"/>
        </w:rPr>
        <w:t>епароксизмальные наджелудочковые тахикардии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E20026" w:rsidRPr="00CF3D32" w:rsidRDefault="00E20026" w:rsidP="00B64D4A">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Непароксизмальные наджелудочковые тахикардии </w:t>
      </w:r>
      <w:r w:rsidRPr="00CF3D32">
        <w:rPr>
          <w:rFonts w:ascii="Times New Roman" w:hAnsi="Times New Roman" w:cs="Times New Roman"/>
          <w:sz w:val="28"/>
          <w:szCs w:val="28"/>
        </w:rPr>
        <w:t>— неприступообразное уча</w:t>
      </w:r>
      <w:r w:rsidRPr="00CF3D32">
        <w:rPr>
          <w:rFonts w:ascii="Times New Roman" w:hAnsi="Times New Roman" w:cs="Times New Roman"/>
          <w:sz w:val="28"/>
          <w:szCs w:val="28"/>
        </w:rPr>
        <w:softHyphen/>
        <w:t>щение сердечного ритма до 100–130 в минуту, вызванное относительно часты</w:t>
      </w:r>
      <w:r w:rsidRPr="00CF3D32">
        <w:rPr>
          <w:rFonts w:ascii="Times New Roman" w:hAnsi="Times New Roman" w:cs="Times New Roman"/>
          <w:sz w:val="28"/>
          <w:szCs w:val="28"/>
        </w:rPr>
        <w:softHyphen/>
        <w:t>ми эктопическими импульсами, исходящими из предсердий, АВ-соединенияили желудочков.ЧСС при ускоренных эктопических ритмах выше, чем при мед</w:t>
      </w:r>
      <w:r w:rsidRPr="00CF3D32">
        <w:rPr>
          <w:rFonts w:ascii="Times New Roman" w:hAnsi="Times New Roman" w:cs="Times New Roman"/>
          <w:sz w:val="28"/>
          <w:szCs w:val="28"/>
        </w:rPr>
        <w:softHyphen/>
        <w:t>ленных замещающих ритмах и при пароксизмальной тахикардии.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Интоксикация дигиталисом, инфаркт миокарда, послеоперационные состояния, миокардиты, пороки сердца, кардиомиопатии, гипоксия любой этиологии.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Слабость, сердцебиение, головокружение, одышка, могут быть боли в области сердца, потеря сознания.</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Неприступообразное, постепенное учащение сердечного ритма до 100–130 в минуту.</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2. Правильный желудочковый ритм.</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3. Наличие в каждом зарегистрированном комплексе </w:t>
      </w:r>
      <w:r w:rsidRPr="00CF3D32">
        <w:rPr>
          <w:rFonts w:ascii="Times New Roman" w:hAnsi="Times New Roman" w:cs="Times New Roman"/>
          <w:i/>
          <w:iCs/>
          <w:sz w:val="28"/>
          <w:szCs w:val="28"/>
        </w:rPr>
        <w:t xml:space="preserve">P–QRS–T </w:t>
      </w:r>
      <w:r w:rsidRPr="00CF3D32">
        <w:rPr>
          <w:rFonts w:ascii="Times New Roman" w:hAnsi="Times New Roman" w:cs="Times New Roman"/>
          <w:sz w:val="28"/>
          <w:szCs w:val="28"/>
        </w:rPr>
        <w:t>при</w:t>
      </w:r>
      <w:r w:rsidRPr="00CF3D32">
        <w:rPr>
          <w:rFonts w:ascii="Times New Roman" w:hAnsi="Times New Roman" w:cs="Times New Roman"/>
          <w:sz w:val="28"/>
          <w:szCs w:val="28"/>
        </w:rPr>
        <w:softHyphen/>
        <w:t>знаков несинусового (предсердного, из атриовентрикулярного соединения или желудочкового) водителя ритма.</w:t>
      </w:r>
    </w:p>
    <w:p w:rsidR="00E20026" w:rsidRPr="003F19E7" w:rsidRDefault="003F19E7" w:rsidP="00B64D4A">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3F19E7">
        <w:rPr>
          <w:rFonts w:ascii="Times New Roman" w:hAnsi="Times New Roman" w:cs="Times New Roman"/>
          <w:b/>
          <w:bCs/>
          <w:sz w:val="28"/>
          <w:szCs w:val="28"/>
        </w:rPr>
        <w:t>казание скорой медицинской помощи на догоспитальном этапе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Диагностическое обследование</w:t>
      </w:r>
    </w:p>
    <w:p w:rsidR="00E20026" w:rsidRPr="00CF3D32" w:rsidRDefault="00E20026" w:rsidP="00E76338">
      <w:pPr>
        <w:numPr>
          <w:ilvl w:val="0"/>
          <w:numId w:val="102"/>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Собрать анамнез.</w:t>
      </w:r>
    </w:p>
    <w:p w:rsidR="00E20026" w:rsidRPr="00CF3D32" w:rsidRDefault="00E20026" w:rsidP="00E76338">
      <w:pPr>
        <w:numPr>
          <w:ilvl w:val="0"/>
          <w:numId w:val="102"/>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Осмотреть пациента.</w:t>
      </w:r>
    </w:p>
    <w:p w:rsidR="00E20026" w:rsidRPr="00CF3D32" w:rsidRDefault="00E20026" w:rsidP="00E76338">
      <w:pPr>
        <w:numPr>
          <w:ilvl w:val="0"/>
          <w:numId w:val="102"/>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Измерить пульс и АД.</w:t>
      </w:r>
    </w:p>
    <w:p w:rsidR="00E20026" w:rsidRPr="00CF3D32" w:rsidRDefault="00E20026" w:rsidP="00E76338">
      <w:pPr>
        <w:numPr>
          <w:ilvl w:val="0"/>
          <w:numId w:val="102"/>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Выполнить ЭКГ.</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Лечение и дальнейшее ведение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 вводят внутривенно капельно в дозе 5–10 мг (2–4 мл 2,5% рас</w:t>
      </w:r>
      <w:r w:rsidRPr="00CF3D32">
        <w:rPr>
          <w:rFonts w:ascii="Times New Roman" w:hAnsi="Times New Roman" w:cs="Times New Roman"/>
          <w:sz w:val="28"/>
          <w:szCs w:val="28"/>
        </w:rPr>
        <w:softHyphen/>
        <w:t>твора) на 200 мл раствора натрия хлорида под контр</w:t>
      </w:r>
      <w:r w:rsidR="00B64D4A">
        <w:rPr>
          <w:rFonts w:ascii="Times New Roman" w:hAnsi="Times New Roman" w:cs="Times New Roman"/>
          <w:sz w:val="28"/>
          <w:szCs w:val="28"/>
        </w:rPr>
        <w:t>олем АД и частоты ритма</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Прокаинамид вводят внутривенно капельно в дозе 1000 мг (10 мл 10% рас</w:t>
      </w:r>
      <w:r w:rsidRPr="00CF3D32">
        <w:rPr>
          <w:rFonts w:ascii="Times New Roman" w:hAnsi="Times New Roman" w:cs="Times New Roman"/>
          <w:sz w:val="28"/>
          <w:szCs w:val="28"/>
        </w:rPr>
        <w:softHyphen/>
        <w:t>твора, доза может быть повышена до 17 мг/кг) на 200 мл раствора натрия хлорида со скоростью 50–100 мг/мин под контролем АД (при тенденции к артериальной гипотонии — одновременно с 0,3–0,5 мл 1% раствора фенилэфрина или с 0,1–0,2 мл 0</w:t>
      </w:r>
      <w:r w:rsidR="00B64D4A">
        <w:rPr>
          <w:rFonts w:ascii="Times New Roman" w:hAnsi="Times New Roman" w:cs="Times New Roman"/>
          <w:sz w:val="28"/>
          <w:szCs w:val="28"/>
        </w:rPr>
        <w:t>,2% раствора норэпинефрина)</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Амиодарон вводят в дозе 300 мг на 200 мл раствора натрия хлорида капель</w:t>
      </w:r>
      <w:r w:rsidRPr="00CF3D32">
        <w:rPr>
          <w:rFonts w:ascii="Times New Roman" w:hAnsi="Times New Roman" w:cs="Times New Roman"/>
          <w:sz w:val="28"/>
          <w:szCs w:val="28"/>
        </w:rPr>
        <w:softHyphen/>
        <w:t xml:space="preserve">но, учитывая влияние на проводимость и длительность интервала </w:t>
      </w:r>
      <w:r w:rsidRPr="00CF3D32">
        <w:rPr>
          <w:rFonts w:ascii="Times New Roman" w:hAnsi="Times New Roman" w:cs="Times New Roman"/>
          <w:i/>
          <w:iCs/>
          <w:sz w:val="28"/>
          <w:szCs w:val="28"/>
        </w:rPr>
        <w:t>Q–T</w:t>
      </w:r>
      <w:r w:rsidRPr="00CF3D32">
        <w:rPr>
          <w:rFonts w:ascii="Times New Roman" w:hAnsi="Times New Roman" w:cs="Times New Roman"/>
          <w:sz w:val="28"/>
          <w:szCs w:val="28"/>
        </w:rPr>
        <w:t>, кото</w:t>
      </w:r>
      <w:r w:rsidRPr="00CF3D32">
        <w:rPr>
          <w:rFonts w:ascii="Times New Roman" w:hAnsi="Times New Roman" w:cs="Times New Roman"/>
          <w:sz w:val="28"/>
          <w:szCs w:val="28"/>
        </w:rPr>
        <w:softHyphen/>
        <w:t>рое может препятствовать введе</w:t>
      </w:r>
      <w:r w:rsidR="00B64D4A">
        <w:rPr>
          <w:rFonts w:ascii="Times New Roman" w:hAnsi="Times New Roman" w:cs="Times New Roman"/>
          <w:sz w:val="28"/>
          <w:szCs w:val="28"/>
        </w:rPr>
        <w:t>нию других антиаритмиков</w:t>
      </w:r>
      <w:r w:rsidRPr="00CF3D32">
        <w:rPr>
          <w:rFonts w:ascii="Times New Roman" w:hAnsi="Times New Roman" w:cs="Times New Roman"/>
          <w:sz w:val="28"/>
          <w:szCs w:val="28"/>
        </w:rPr>
        <w:t>.</w:t>
      </w:r>
    </w:p>
    <w:p w:rsidR="00E20026" w:rsidRPr="00CF3D32" w:rsidRDefault="00E20026" w:rsidP="00B64D4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невозможности внутривенного введения препаратов возможна табле</w:t>
      </w:r>
      <w:r w:rsidRPr="00CF3D32">
        <w:rPr>
          <w:rFonts w:ascii="Times New Roman" w:hAnsi="Times New Roman" w:cs="Times New Roman"/>
          <w:sz w:val="28"/>
          <w:szCs w:val="28"/>
        </w:rPr>
        <w:softHyphen/>
        <w:t>тированная терапия:</w:t>
      </w:r>
    </w:p>
    <w:p w:rsidR="00E20026" w:rsidRPr="00CF3D32" w:rsidRDefault="00E20026" w:rsidP="00E76338">
      <w:pPr>
        <w:numPr>
          <w:ilvl w:val="0"/>
          <w:numId w:val="10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w:t>
      </w:r>
      <w:r w:rsidR="00B64D4A">
        <w:rPr>
          <w:rFonts w:ascii="Times New Roman" w:hAnsi="Times New Roman" w:cs="Times New Roman"/>
          <w:sz w:val="28"/>
          <w:szCs w:val="28"/>
        </w:rPr>
        <w:t>ранолол в дозе 20–80 мг</w:t>
      </w:r>
      <w:r w:rsidRPr="00CF3D32">
        <w:rPr>
          <w:rFonts w:ascii="Times New Roman" w:hAnsi="Times New Roman" w:cs="Times New Roman"/>
          <w:sz w:val="28"/>
          <w:szCs w:val="28"/>
        </w:rPr>
        <w:t>.Можно другой β-блокатор в умерен</w:t>
      </w:r>
      <w:r w:rsidRPr="00CF3D32">
        <w:rPr>
          <w:rFonts w:ascii="Times New Roman" w:hAnsi="Times New Roman" w:cs="Times New Roman"/>
          <w:sz w:val="28"/>
          <w:szCs w:val="28"/>
        </w:rPr>
        <w:softHyphen/>
        <w:t>ной дозе (на усмотрение врача);</w:t>
      </w:r>
    </w:p>
    <w:p w:rsidR="00E20026" w:rsidRPr="00CF3D32" w:rsidRDefault="00E20026" w:rsidP="00E76338">
      <w:pPr>
        <w:numPr>
          <w:ilvl w:val="0"/>
          <w:numId w:val="10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 в дозе 80–120 мг (при отсутствии предвозбуждения!) в сочетании с феназепамом в дозе 1 мг или клона</w:t>
      </w:r>
      <w:r w:rsidR="00B64D4A">
        <w:rPr>
          <w:rFonts w:ascii="Times New Roman" w:hAnsi="Times New Roman" w:cs="Times New Roman"/>
          <w:sz w:val="28"/>
          <w:szCs w:val="28"/>
        </w:rPr>
        <w:t>зепамом в дозе 1 мг)</w:t>
      </w:r>
      <w:r w:rsidRPr="00CF3D32">
        <w:rPr>
          <w:rFonts w:ascii="Times New Roman" w:hAnsi="Times New Roman" w:cs="Times New Roman"/>
          <w:sz w:val="28"/>
          <w:szCs w:val="28"/>
        </w:rPr>
        <w:t>;</w:t>
      </w:r>
    </w:p>
    <w:p w:rsidR="00E20026" w:rsidRPr="00CF3D32" w:rsidRDefault="00E20026" w:rsidP="00E76338">
      <w:pPr>
        <w:numPr>
          <w:ilvl w:val="0"/>
          <w:numId w:val="10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либо один из ранее эффективных антиаритмиков в удвоенной дозе: хинидин в дозе 0,2 г, прокаинамид в дозе 1,0–1,5 г, дизопирамид в дозе 0,3 г, этацизин в дозе 0,1 г, пропафенон в дозе 0,3</w:t>
      </w:r>
      <w:r w:rsidR="00B64D4A">
        <w:rPr>
          <w:rFonts w:ascii="Times New Roman" w:hAnsi="Times New Roman" w:cs="Times New Roman"/>
          <w:sz w:val="28"/>
          <w:szCs w:val="28"/>
        </w:rPr>
        <w:t xml:space="preserve"> г, соталол в дозе 80 мг</w:t>
      </w:r>
      <w:r w:rsidRPr="00CF3D32">
        <w:rPr>
          <w:rFonts w:ascii="Times New Roman" w:hAnsi="Times New Roman" w:cs="Times New Roman"/>
          <w:sz w:val="28"/>
          <w:szCs w:val="28"/>
        </w:rPr>
        <w:t>.</w:t>
      </w:r>
    </w:p>
    <w:p w:rsidR="00E20026" w:rsidRPr="00CF3D32" w:rsidRDefault="00E20026" w:rsidP="00B64D4A">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Необходима срочная доставка в стационар и госпитализация в ОРИТ.</w:t>
      </w:r>
    </w:p>
    <w:p w:rsidR="00E20026" w:rsidRPr="003F19E7" w:rsidRDefault="003F19E7" w:rsidP="00B64D4A">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П</w:t>
      </w:r>
      <w:r w:rsidRPr="003F19E7">
        <w:rPr>
          <w:rFonts w:ascii="Times New Roman" w:hAnsi="Times New Roman" w:cs="Times New Roman"/>
          <w:b/>
          <w:bCs/>
          <w:sz w:val="28"/>
          <w:szCs w:val="28"/>
        </w:rPr>
        <w:t>ароксизмальные желудочковые тахикардии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Определение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Одно из наиболее опасных нарушений сердечного ритма.</w:t>
      </w:r>
      <w:r w:rsidR="003F19E7">
        <w:rPr>
          <w:rFonts w:ascii="Times New Roman" w:hAnsi="Times New Roman" w:cs="Times New Roman"/>
          <w:sz w:val="28"/>
          <w:szCs w:val="28"/>
        </w:rPr>
        <w:t xml:space="preserve"> </w:t>
      </w:r>
      <w:r w:rsidRPr="00CF3D32">
        <w:rPr>
          <w:rFonts w:ascii="Times New Roman" w:hAnsi="Times New Roman" w:cs="Times New Roman"/>
          <w:sz w:val="28"/>
          <w:szCs w:val="28"/>
        </w:rPr>
        <w:t>Это возникнове</w:t>
      </w:r>
      <w:r w:rsidRPr="00CF3D32">
        <w:rPr>
          <w:rFonts w:ascii="Times New Roman" w:hAnsi="Times New Roman" w:cs="Times New Roman"/>
          <w:sz w:val="28"/>
          <w:szCs w:val="28"/>
        </w:rPr>
        <w:softHyphen/>
        <w:t>ние трех и более подряд комплексов из какого</w:t>
      </w:r>
      <w:r w:rsidRPr="00CF3D32">
        <w:rPr>
          <w:rFonts w:ascii="Times New Roman" w:hAnsi="Times New Roman" w:cs="Times New Roman"/>
          <w:sz w:val="28"/>
          <w:szCs w:val="28"/>
        </w:rPr>
        <w:noBreakHyphen/>
        <w:t>либо отдела миокарда с часто</w:t>
      </w:r>
      <w:r w:rsidRPr="00CF3D32">
        <w:rPr>
          <w:rFonts w:ascii="Times New Roman" w:hAnsi="Times New Roman" w:cs="Times New Roman"/>
          <w:sz w:val="28"/>
          <w:szCs w:val="28"/>
        </w:rPr>
        <w:softHyphen/>
        <w:t>той от 120 (140) до 220–250 в минуту, формирующихся на фоне нормального синусового или какого</w:t>
      </w:r>
      <w:r w:rsidRPr="00CF3D32">
        <w:rPr>
          <w:rFonts w:ascii="Times New Roman" w:hAnsi="Times New Roman" w:cs="Times New Roman"/>
          <w:sz w:val="28"/>
          <w:szCs w:val="28"/>
        </w:rPr>
        <w:noBreakHyphen/>
        <w:t>либо другого, более устойчивого основного ритма.Эти преходящие приступы могут быть неустойчивыми (нестойкими) — дли</w:t>
      </w:r>
      <w:r w:rsidRPr="00CF3D32">
        <w:rPr>
          <w:rFonts w:ascii="Times New Roman" w:hAnsi="Times New Roman" w:cs="Times New Roman"/>
          <w:sz w:val="28"/>
          <w:szCs w:val="28"/>
        </w:rPr>
        <w:softHyphen/>
        <w:t xml:space="preserve">тельностью менее 30 с и устойчивыми (стойкими) — продолжительнее 30 с </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Механизмы возникновения</w:t>
      </w:r>
    </w:p>
    <w:p w:rsidR="00E20026" w:rsidRPr="00CF3D32" w:rsidRDefault="00E20026" w:rsidP="00E76338">
      <w:pPr>
        <w:numPr>
          <w:ilvl w:val="0"/>
          <w:numId w:val="104"/>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Обратный вход.</w:t>
      </w:r>
    </w:p>
    <w:p w:rsidR="00E20026" w:rsidRPr="00CF3D32" w:rsidRDefault="00E20026" w:rsidP="00E76338">
      <w:pPr>
        <w:numPr>
          <w:ilvl w:val="0"/>
          <w:numId w:val="104"/>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Триггерная активность.</w:t>
      </w:r>
    </w:p>
    <w:p w:rsidR="00E20026" w:rsidRPr="00CF3D32" w:rsidRDefault="00E20026" w:rsidP="00E76338">
      <w:pPr>
        <w:numPr>
          <w:ilvl w:val="0"/>
          <w:numId w:val="104"/>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Нарушение автоматизма.</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ИБС, особенно инфаркт миокарда, постинфарктная аневризма сердца.</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Гипертоническая болезнь (гипертоническое сердце).</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Миокардиты (острые, подострые, хронические).</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Ревматические пороки клапанов.</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Первичные и вторичные кардиомиопатии.</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Тяжелая сердечная недостаточность или шок различной этиологии.</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Катетеризация, операции на сердце, ангиокардиография, коронарография, бронхоскопия, эндоскопия, пункция перикарда.</w:t>
      </w:r>
    </w:p>
    <w:p w:rsidR="00E20026" w:rsidRPr="00CF3D32" w:rsidRDefault="00E20026" w:rsidP="00E76338">
      <w:pPr>
        <w:numPr>
          <w:ilvl w:val="0"/>
          <w:numId w:val="105"/>
        </w:numPr>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Интоксикация хинидином, эпинефрином и сходными с ним соединениями, хлороформом и т. п.</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Одышка.</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Приступы Морганьи–Эдемса–Стокса.</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Признаки расстройства ЦНС (головокружение, потемнение в глазах, сла</w:t>
      </w:r>
      <w:r w:rsidRPr="00CF3D32">
        <w:rPr>
          <w:rFonts w:ascii="Times New Roman" w:hAnsi="Times New Roman" w:cs="Times New Roman"/>
          <w:sz w:val="28"/>
          <w:szCs w:val="28"/>
        </w:rPr>
        <w:softHyphen/>
        <w:t>бость), преходящие очаговые неврологические симптомы (парезы, судороги, афазия).</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Застойные явления в малом и большом круге кровообращения.</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Наблюдается снижение АД, иногда вплоть до коллапса.</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Боли в сердце.</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Нарушение деятельности ЖКТ (тошнота, рвота, метеоризм, боли в животе).</w:t>
      </w:r>
    </w:p>
    <w:p w:rsidR="00E20026" w:rsidRPr="00CF3D32" w:rsidRDefault="00E20026" w:rsidP="00E76338">
      <w:pPr>
        <w:numPr>
          <w:ilvl w:val="0"/>
          <w:numId w:val="106"/>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У лиц мужского пола приступ возникает в 2 раза чаще, чем у женщин.</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ЭКГ-изменения</w:t>
      </w:r>
    </w:p>
    <w:p w:rsidR="00E20026" w:rsidRPr="003F19E7" w:rsidRDefault="00E20026" w:rsidP="00E76338">
      <w:pPr>
        <w:pStyle w:val="ab"/>
        <w:numPr>
          <w:ilvl w:val="0"/>
          <w:numId w:val="107"/>
        </w:numPr>
        <w:autoSpaceDE w:val="0"/>
        <w:autoSpaceDN w:val="0"/>
        <w:adjustRightInd w:val="0"/>
        <w:spacing w:after="0" w:line="240" w:lineRule="auto"/>
        <w:ind w:left="0" w:firstLine="709"/>
        <w:jc w:val="both"/>
        <w:rPr>
          <w:rFonts w:ascii="Times New Roman" w:hAnsi="Times New Roman" w:cs="Times New Roman"/>
          <w:sz w:val="28"/>
          <w:szCs w:val="28"/>
        </w:rPr>
      </w:pPr>
      <w:r w:rsidRPr="003F19E7">
        <w:rPr>
          <w:rFonts w:ascii="Times New Roman" w:hAnsi="Times New Roman" w:cs="Times New Roman"/>
          <w:sz w:val="28"/>
          <w:szCs w:val="28"/>
        </w:rPr>
        <w:t xml:space="preserve">Продолжительность комплекса </w:t>
      </w:r>
      <w:r w:rsidRPr="003F19E7">
        <w:rPr>
          <w:rFonts w:ascii="Times New Roman" w:hAnsi="Times New Roman" w:cs="Times New Roman"/>
          <w:i/>
          <w:iCs/>
          <w:sz w:val="28"/>
          <w:szCs w:val="28"/>
        </w:rPr>
        <w:t xml:space="preserve">QRS </w:t>
      </w:r>
      <w:r w:rsidRPr="003F19E7">
        <w:rPr>
          <w:rFonts w:ascii="Times New Roman" w:hAnsi="Times New Roman" w:cs="Times New Roman"/>
          <w:sz w:val="28"/>
          <w:szCs w:val="28"/>
        </w:rPr>
        <w:t>более 140 мс; комплексы деформированы.</w:t>
      </w:r>
    </w:p>
    <w:p w:rsidR="00E20026" w:rsidRPr="003F19E7" w:rsidRDefault="00E20026" w:rsidP="00E76338">
      <w:pPr>
        <w:pStyle w:val="ab"/>
        <w:numPr>
          <w:ilvl w:val="0"/>
          <w:numId w:val="107"/>
        </w:numPr>
        <w:autoSpaceDE w:val="0"/>
        <w:autoSpaceDN w:val="0"/>
        <w:adjustRightInd w:val="0"/>
        <w:spacing w:after="0" w:line="240" w:lineRule="auto"/>
        <w:ind w:left="0" w:firstLine="709"/>
        <w:jc w:val="both"/>
        <w:rPr>
          <w:rFonts w:ascii="Times New Roman" w:hAnsi="Times New Roman" w:cs="Times New Roman"/>
          <w:sz w:val="28"/>
          <w:szCs w:val="28"/>
        </w:rPr>
      </w:pPr>
      <w:r w:rsidRPr="003F19E7">
        <w:rPr>
          <w:rFonts w:ascii="Times New Roman" w:hAnsi="Times New Roman" w:cs="Times New Roman"/>
          <w:sz w:val="28"/>
          <w:szCs w:val="28"/>
        </w:rPr>
        <w:t xml:space="preserve">Наличие сливных комплексов </w:t>
      </w:r>
      <w:r w:rsidRPr="003F19E7">
        <w:rPr>
          <w:rFonts w:ascii="Times New Roman" w:hAnsi="Times New Roman" w:cs="Times New Roman"/>
          <w:i/>
          <w:iCs/>
          <w:sz w:val="28"/>
          <w:szCs w:val="28"/>
        </w:rPr>
        <w:t xml:space="preserve">QRS </w:t>
      </w:r>
      <w:r w:rsidRPr="003F19E7">
        <w:rPr>
          <w:rFonts w:ascii="Times New Roman" w:hAnsi="Times New Roman" w:cs="Times New Roman"/>
          <w:sz w:val="28"/>
          <w:szCs w:val="28"/>
        </w:rPr>
        <w:t>и/или желудочковых захватов на ЭКГ (не выявляются при высокой частоте ритма желудочков).</w:t>
      </w:r>
    </w:p>
    <w:p w:rsidR="00E20026" w:rsidRPr="003F19E7" w:rsidRDefault="00E20026" w:rsidP="00E76338">
      <w:pPr>
        <w:pStyle w:val="ab"/>
        <w:numPr>
          <w:ilvl w:val="0"/>
          <w:numId w:val="107"/>
        </w:numPr>
        <w:autoSpaceDE w:val="0"/>
        <w:autoSpaceDN w:val="0"/>
        <w:adjustRightInd w:val="0"/>
        <w:spacing w:after="0" w:line="240" w:lineRule="auto"/>
        <w:ind w:left="0" w:firstLine="709"/>
        <w:jc w:val="both"/>
        <w:rPr>
          <w:rFonts w:ascii="Times New Roman" w:hAnsi="Times New Roman" w:cs="Times New Roman"/>
          <w:sz w:val="28"/>
          <w:szCs w:val="28"/>
        </w:rPr>
      </w:pPr>
      <w:r w:rsidRPr="003F19E7">
        <w:rPr>
          <w:rFonts w:ascii="Times New Roman" w:hAnsi="Times New Roman" w:cs="Times New Roman"/>
          <w:sz w:val="28"/>
          <w:szCs w:val="28"/>
        </w:rPr>
        <w:t>Наличие атриовентрикулярной диссоциации (не выявляется при высокой ча</w:t>
      </w:r>
      <w:r w:rsidRPr="003F19E7">
        <w:rPr>
          <w:rFonts w:ascii="Times New Roman" w:hAnsi="Times New Roman" w:cs="Times New Roman"/>
          <w:sz w:val="28"/>
          <w:szCs w:val="28"/>
        </w:rPr>
        <w:softHyphen/>
        <w:t>стоте ритма желудочков).</w:t>
      </w:r>
    </w:p>
    <w:p w:rsidR="00E20026" w:rsidRPr="003F19E7" w:rsidRDefault="003F19E7" w:rsidP="00B64D4A">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3F19E7">
        <w:rPr>
          <w:rFonts w:ascii="Times New Roman" w:hAnsi="Times New Roman" w:cs="Times New Roman"/>
          <w:b/>
          <w:bCs/>
          <w:sz w:val="28"/>
          <w:szCs w:val="28"/>
        </w:rPr>
        <w:t>казание скорой медицинской помощи на догоспитальном этапе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Диагностическое обследование</w:t>
      </w:r>
    </w:p>
    <w:p w:rsidR="00E20026" w:rsidRPr="00CF3D32" w:rsidRDefault="00E20026" w:rsidP="00E76338">
      <w:pPr>
        <w:numPr>
          <w:ilvl w:val="0"/>
          <w:numId w:val="108"/>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Собрать анамнез.</w:t>
      </w:r>
    </w:p>
    <w:p w:rsidR="00E20026" w:rsidRPr="00CF3D32" w:rsidRDefault="00E20026" w:rsidP="00E76338">
      <w:pPr>
        <w:numPr>
          <w:ilvl w:val="0"/>
          <w:numId w:val="108"/>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Осмотреть пациента.</w:t>
      </w:r>
    </w:p>
    <w:p w:rsidR="00E20026" w:rsidRPr="00CF3D32" w:rsidRDefault="00E20026" w:rsidP="00E76338">
      <w:pPr>
        <w:numPr>
          <w:ilvl w:val="0"/>
          <w:numId w:val="108"/>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Измерить пульс и АД.</w:t>
      </w:r>
    </w:p>
    <w:p w:rsidR="00E20026" w:rsidRPr="00CF3D32" w:rsidRDefault="00E20026" w:rsidP="00E76338">
      <w:pPr>
        <w:numPr>
          <w:ilvl w:val="0"/>
          <w:numId w:val="108"/>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Выполнить ЭКГ.</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Лечение и дальнейшее ведение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w:t>
      </w:r>
      <w:r w:rsidRPr="00CF3D32">
        <w:rPr>
          <w:rFonts w:ascii="Times New Roman" w:hAnsi="Times New Roman" w:cs="Times New Roman"/>
          <w:i/>
          <w:iCs/>
          <w:sz w:val="28"/>
          <w:szCs w:val="28"/>
        </w:rPr>
        <w:t xml:space="preserve">стабильном состоянии </w:t>
      </w:r>
      <w:r w:rsidRPr="00CF3D32">
        <w:rPr>
          <w:rFonts w:ascii="Times New Roman" w:hAnsi="Times New Roman" w:cs="Times New Roman"/>
          <w:sz w:val="28"/>
          <w:szCs w:val="28"/>
        </w:rPr>
        <w:t xml:space="preserve">пациента можно начать с </w:t>
      </w:r>
      <w:r w:rsidRPr="00CF3D32">
        <w:rPr>
          <w:rFonts w:ascii="Times New Roman" w:hAnsi="Times New Roman" w:cs="Times New Roman"/>
          <w:b/>
          <w:bCs/>
          <w:sz w:val="28"/>
          <w:szCs w:val="28"/>
        </w:rPr>
        <w:t>медикаментозного лечения</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Препаратом выбора является лидокаин.Эффект лидокаина зависит от его сывороточной концентрации.Именно поэтому при струйном введении лидо</w:t>
      </w:r>
      <w:r w:rsidRPr="00CF3D32">
        <w:rPr>
          <w:rFonts w:ascii="Times New Roman" w:hAnsi="Times New Roman" w:cs="Times New Roman"/>
          <w:sz w:val="28"/>
          <w:szCs w:val="28"/>
        </w:rPr>
        <w:softHyphen/>
        <w:t>каина желудочковая тахикардия может прекращаться, но затем возобновлять</w:t>
      </w:r>
      <w:r w:rsidRPr="00CF3D32">
        <w:rPr>
          <w:rFonts w:ascii="Times New Roman" w:hAnsi="Times New Roman" w:cs="Times New Roman"/>
          <w:sz w:val="28"/>
          <w:szCs w:val="28"/>
        </w:rPr>
        <w:softHyphen/>
        <w:t>ся по мере распределения препарата в тканях и снижения его сывороточной концентрации.Для того чтобы этого избежать, применяют следующую схему.</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Сначала препарат вводят в дозе 3–4 мг/кг внутривенно в течение 20–30 мин (например, 100 мг, затем 3 раза по 50 мг каждые 8 мин).Далее проводят инфу</w:t>
      </w:r>
      <w:r w:rsidRPr="00CF3D32">
        <w:rPr>
          <w:rFonts w:ascii="Times New Roman" w:hAnsi="Times New Roman" w:cs="Times New Roman"/>
          <w:sz w:val="28"/>
          <w:szCs w:val="28"/>
        </w:rPr>
        <w:softHyphen/>
        <w:t>зию со скоростью 1–4 мг/мин; такая скорость введения соответствует скоро</w:t>
      </w:r>
      <w:r w:rsidRPr="00CF3D32">
        <w:rPr>
          <w:rFonts w:ascii="Times New Roman" w:hAnsi="Times New Roman" w:cs="Times New Roman"/>
          <w:sz w:val="28"/>
          <w:szCs w:val="28"/>
        </w:rPr>
        <w:softHyphen/>
        <w:t xml:space="preserve">сти </w:t>
      </w:r>
      <w:r w:rsidR="00421104">
        <w:rPr>
          <w:rFonts w:ascii="Times New Roman" w:hAnsi="Times New Roman" w:cs="Times New Roman"/>
          <w:sz w:val="28"/>
          <w:szCs w:val="28"/>
        </w:rPr>
        <w:t>печеночного метаболизма</w:t>
      </w:r>
      <w:r w:rsidRPr="00CF3D32">
        <w:rPr>
          <w:rFonts w:ascii="Times New Roman" w:hAnsi="Times New Roman" w:cs="Times New Roman"/>
          <w:sz w:val="28"/>
          <w:szCs w:val="28"/>
        </w:rPr>
        <w:t>.Внутримышечно вводят по 2–4 мг/кг, при необходимости повторное введение в</w:t>
      </w:r>
      <w:r w:rsidR="00421104">
        <w:rPr>
          <w:rFonts w:ascii="Times New Roman" w:hAnsi="Times New Roman" w:cs="Times New Roman"/>
          <w:sz w:val="28"/>
          <w:szCs w:val="28"/>
        </w:rPr>
        <w:t>озможно через 60–90 мин</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Возможно введение амиодарона в дозе 300 мг внут</w:t>
      </w:r>
      <w:r w:rsidR="00421104">
        <w:rPr>
          <w:rFonts w:ascii="Times New Roman" w:hAnsi="Times New Roman" w:cs="Times New Roman"/>
          <w:sz w:val="28"/>
          <w:szCs w:val="28"/>
        </w:rPr>
        <w:t>ривенно струйно медленно</w:t>
      </w:r>
      <w:r w:rsidRPr="00CF3D32">
        <w:rPr>
          <w:rFonts w:ascii="Times New Roman" w:hAnsi="Times New Roman" w:cs="Times New Roman"/>
          <w:sz w:val="28"/>
          <w:szCs w:val="28"/>
        </w:rPr>
        <w:t>, или внутривенно по 5 мг/кг за 10–30 мин (15 мг/мин), или внутривенно по 150 мг за 10 мин, затем инфузия по 360 мг за 6 ч (1 мг/мин) и 540 мг за 18 ч (0,5 мг/мин) на растворе натрия хлорида; максимальная суммарная доза — 2 г за 24 ч (можно добавлять по 150 мг за 1</w:t>
      </w:r>
      <w:r w:rsidR="00421104">
        <w:rPr>
          <w:rFonts w:ascii="Times New Roman" w:hAnsi="Times New Roman" w:cs="Times New Roman"/>
          <w:sz w:val="28"/>
          <w:szCs w:val="28"/>
        </w:rPr>
        <w:t>0 мин по необ</w:t>
      </w:r>
      <w:r w:rsidR="00421104">
        <w:rPr>
          <w:rFonts w:ascii="Times New Roman" w:hAnsi="Times New Roman" w:cs="Times New Roman"/>
          <w:sz w:val="28"/>
          <w:szCs w:val="28"/>
        </w:rPr>
        <w:softHyphen/>
        <w:t>ходимости)</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Прокаинамид вводят в дозе 1,0–1,5 г внутривенно на растворе натрия хло</w:t>
      </w:r>
      <w:r w:rsidRPr="00CF3D32">
        <w:rPr>
          <w:rFonts w:ascii="Times New Roman" w:hAnsi="Times New Roman" w:cs="Times New Roman"/>
          <w:sz w:val="28"/>
          <w:szCs w:val="28"/>
        </w:rPr>
        <w:softHyphen/>
        <w:t>рида с</w:t>
      </w:r>
      <w:r w:rsidR="00421104">
        <w:rPr>
          <w:rFonts w:ascii="Times New Roman" w:hAnsi="Times New Roman" w:cs="Times New Roman"/>
          <w:sz w:val="28"/>
          <w:szCs w:val="28"/>
        </w:rPr>
        <w:t>о скоростью 30–50 мг/мин</w:t>
      </w:r>
      <w:r w:rsidRPr="00CF3D32">
        <w:rPr>
          <w:rFonts w:ascii="Times New Roman" w:hAnsi="Times New Roman" w:cs="Times New Roman"/>
          <w:sz w:val="28"/>
          <w:szCs w:val="28"/>
        </w:rPr>
        <w:t>.</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Проводят коррекцию электролитных нарушений (препараты калия: 10 мл раствора калия и магния аспарагината внутривенно струйно или 10 мл 10% раствора калия хлорида внутривенно на 200 мл раствора натрия хлорида капельн</w:t>
      </w:r>
      <w:r w:rsidR="00421104">
        <w:rPr>
          <w:rFonts w:ascii="Times New Roman" w:hAnsi="Times New Roman" w:cs="Times New Roman"/>
          <w:sz w:val="28"/>
          <w:szCs w:val="28"/>
        </w:rPr>
        <w:t>о)</w:t>
      </w:r>
      <w:r w:rsidRPr="00CF3D32">
        <w:rPr>
          <w:rFonts w:ascii="Times New Roman" w:hAnsi="Times New Roman" w:cs="Times New Roman"/>
          <w:sz w:val="28"/>
          <w:szCs w:val="28"/>
        </w:rPr>
        <w:t>.</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Если </w:t>
      </w:r>
      <w:r w:rsidRPr="00CF3D32">
        <w:rPr>
          <w:rFonts w:ascii="Times New Roman" w:hAnsi="Times New Roman" w:cs="Times New Roman"/>
          <w:i/>
          <w:iCs/>
          <w:sz w:val="28"/>
          <w:szCs w:val="28"/>
        </w:rPr>
        <w:t>состояние нестабильное</w:t>
      </w:r>
      <w:r w:rsidRPr="00CF3D32">
        <w:rPr>
          <w:rFonts w:ascii="Times New Roman" w:hAnsi="Times New Roman" w:cs="Times New Roman"/>
          <w:sz w:val="28"/>
          <w:szCs w:val="28"/>
        </w:rPr>
        <w:t xml:space="preserve">, сразу прибегают к </w:t>
      </w:r>
      <w:r w:rsidRPr="00CF3D32">
        <w:rPr>
          <w:rFonts w:ascii="Times New Roman" w:hAnsi="Times New Roman" w:cs="Times New Roman"/>
          <w:b/>
          <w:bCs/>
          <w:sz w:val="28"/>
          <w:szCs w:val="28"/>
        </w:rPr>
        <w:t>электрической кардиовер</w:t>
      </w:r>
      <w:r w:rsidRPr="00CF3D32">
        <w:rPr>
          <w:rFonts w:ascii="Times New Roman" w:hAnsi="Times New Roman" w:cs="Times New Roman"/>
          <w:b/>
          <w:bCs/>
          <w:sz w:val="28"/>
          <w:szCs w:val="28"/>
        </w:rPr>
        <w:softHyphen/>
        <w:t>сии</w:t>
      </w:r>
      <w:r w:rsidRPr="00CF3D32">
        <w:rPr>
          <w:rFonts w:ascii="Times New Roman" w:hAnsi="Times New Roman" w:cs="Times New Roman"/>
          <w:sz w:val="28"/>
          <w:szCs w:val="28"/>
        </w:rPr>
        <w:t>.Выполняют экстренную электрическую кардиоверсию разрядом 100 Дж.При желудочковой тахикардии без пульса начинают с дефибрилляции несин</w:t>
      </w:r>
      <w:r w:rsidRPr="00CF3D32">
        <w:rPr>
          <w:rFonts w:ascii="Times New Roman" w:hAnsi="Times New Roman" w:cs="Times New Roman"/>
          <w:sz w:val="28"/>
          <w:szCs w:val="28"/>
        </w:rPr>
        <w:softHyphen/>
        <w:t>хронизированным разрядом 200 Дж.Если больной в сознании, но состояние его тяжелое, используют синхронизированную кардиоверсию.При ее неэффектив</w:t>
      </w:r>
      <w:r w:rsidRPr="00CF3D32">
        <w:rPr>
          <w:rFonts w:ascii="Times New Roman" w:hAnsi="Times New Roman" w:cs="Times New Roman"/>
          <w:sz w:val="28"/>
          <w:szCs w:val="28"/>
        </w:rPr>
        <w:softHyphen/>
        <w:t>ности вводят 100 мг лидокаина внутривенно струйно и</w:t>
      </w:r>
      <w:r w:rsidR="00421104">
        <w:rPr>
          <w:rFonts w:ascii="Times New Roman" w:hAnsi="Times New Roman" w:cs="Times New Roman"/>
          <w:sz w:val="28"/>
          <w:szCs w:val="28"/>
        </w:rPr>
        <w:t xml:space="preserve"> повторяют кардиоверсию</w:t>
      </w:r>
      <w:r w:rsidRPr="00CF3D32">
        <w:rPr>
          <w:rFonts w:ascii="Times New Roman" w:hAnsi="Times New Roman" w:cs="Times New Roman"/>
          <w:sz w:val="28"/>
          <w:szCs w:val="28"/>
        </w:rPr>
        <w:t>.Необходима срочная госпитализация в реанимационное отделение.</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3F19E7" w:rsidRDefault="003F19E7" w:rsidP="00CF3D32">
      <w:pPr>
        <w:pStyle w:val="Default"/>
        <w:ind w:firstLine="709"/>
        <w:jc w:val="both"/>
        <w:rPr>
          <w:b/>
          <w:bCs/>
          <w:color w:val="auto"/>
          <w:sz w:val="28"/>
          <w:szCs w:val="28"/>
        </w:rPr>
      </w:pPr>
    </w:p>
    <w:p w:rsidR="003F19E7" w:rsidRDefault="003F19E7" w:rsidP="00CF3D32">
      <w:pPr>
        <w:pStyle w:val="Default"/>
        <w:ind w:firstLine="709"/>
        <w:jc w:val="both"/>
        <w:rPr>
          <w:b/>
          <w:bCs/>
          <w:color w:val="auto"/>
          <w:sz w:val="28"/>
          <w:szCs w:val="28"/>
        </w:rPr>
      </w:pPr>
    </w:p>
    <w:p w:rsidR="00421104" w:rsidRDefault="00421104" w:rsidP="00CF3D32">
      <w:pPr>
        <w:pStyle w:val="Default"/>
        <w:ind w:firstLine="709"/>
        <w:jc w:val="both"/>
        <w:rPr>
          <w:b/>
          <w:bCs/>
          <w:color w:val="auto"/>
          <w:sz w:val="28"/>
          <w:szCs w:val="28"/>
        </w:rPr>
      </w:pPr>
    </w:p>
    <w:p w:rsidR="00B64D4A" w:rsidRDefault="00B64D4A" w:rsidP="00CF3D32">
      <w:pPr>
        <w:pStyle w:val="Default"/>
        <w:ind w:firstLine="709"/>
        <w:jc w:val="both"/>
        <w:rPr>
          <w:b/>
          <w:bCs/>
          <w:color w:val="auto"/>
          <w:sz w:val="28"/>
          <w:szCs w:val="28"/>
        </w:rPr>
      </w:pPr>
    </w:p>
    <w:p w:rsidR="00016FA1" w:rsidRPr="00CF3D32" w:rsidRDefault="00016FA1" w:rsidP="00CF3D32">
      <w:pPr>
        <w:pStyle w:val="Default"/>
        <w:ind w:firstLine="709"/>
        <w:jc w:val="both"/>
        <w:rPr>
          <w:color w:val="auto"/>
          <w:sz w:val="28"/>
          <w:szCs w:val="28"/>
        </w:rPr>
      </w:pPr>
      <w:r w:rsidRPr="00CF3D32">
        <w:rPr>
          <w:b/>
          <w:bCs/>
          <w:color w:val="auto"/>
          <w:sz w:val="28"/>
          <w:szCs w:val="28"/>
        </w:rPr>
        <w:lastRenderedPageBreak/>
        <w:t xml:space="preserve">Лекция 4 </w:t>
      </w:r>
    </w:p>
    <w:p w:rsidR="00016FA1" w:rsidRPr="003F19E7" w:rsidRDefault="00016FA1" w:rsidP="00CF3D32">
      <w:pPr>
        <w:tabs>
          <w:tab w:val="left" w:pos="709"/>
        </w:tabs>
        <w:spacing w:after="0" w:line="240" w:lineRule="auto"/>
        <w:ind w:firstLine="709"/>
        <w:jc w:val="both"/>
        <w:rPr>
          <w:rFonts w:ascii="Times New Roman" w:hAnsi="Times New Roman" w:cs="Times New Roman"/>
          <w:b/>
          <w:sz w:val="28"/>
          <w:szCs w:val="28"/>
        </w:rPr>
      </w:pPr>
      <w:r w:rsidRPr="003F19E7">
        <w:rPr>
          <w:rFonts w:ascii="Times New Roman" w:hAnsi="Times New Roman" w:cs="Times New Roman"/>
          <w:b/>
          <w:sz w:val="28"/>
          <w:szCs w:val="28"/>
        </w:rPr>
        <w:t>Нарушения сердечного ритма и проводимости: блокады сердца, мерцание и трепетание предсердий, мерцание и трепетание желудочков</w:t>
      </w:r>
    </w:p>
    <w:p w:rsidR="00016FA1" w:rsidRPr="00CF3D32" w:rsidRDefault="00016FA1" w:rsidP="00CF3D32">
      <w:pPr>
        <w:pStyle w:val="Default"/>
        <w:ind w:firstLine="709"/>
        <w:jc w:val="both"/>
        <w:rPr>
          <w:color w:val="auto"/>
          <w:sz w:val="28"/>
          <w:szCs w:val="28"/>
        </w:rPr>
      </w:pPr>
      <w:r w:rsidRPr="00CF3D32">
        <w:rPr>
          <w:b/>
          <w:bCs/>
          <w:i/>
          <w:iCs/>
          <w:color w:val="auto"/>
          <w:sz w:val="28"/>
          <w:szCs w:val="28"/>
        </w:rPr>
        <w:t xml:space="preserve">Содержание учебного материала </w:t>
      </w:r>
    </w:p>
    <w:p w:rsidR="00016FA1" w:rsidRPr="00CF3D32" w:rsidRDefault="00016FA1" w:rsidP="00E76338">
      <w:pPr>
        <w:pStyle w:val="Default"/>
        <w:numPr>
          <w:ilvl w:val="0"/>
          <w:numId w:val="87"/>
        </w:numPr>
        <w:ind w:left="0" w:firstLine="709"/>
        <w:jc w:val="both"/>
        <w:rPr>
          <w:color w:val="auto"/>
          <w:sz w:val="28"/>
          <w:szCs w:val="28"/>
        </w:rPr>
      </w:pPr>
      <w:r w:rsidRPr="00CF3D32">
        <w:rPr>
          <w:color w:val="auto"/>
          <w:sz w:val="28"/>
          <w:szCs w:val="28"/>
        </w:rPr>
        <w:t xml:space="preserve">Нарушения сердечного ритма и проводимости: причины, клинические проявления блокад сердца, мерцания и трепетания предсердий, мерцания и трепетания желудочков. </w:t>
      </w:r>
    </w:p>
    <w:p w:rsidR="00016FA1" w:rsidRPr="00CF3D32" w:rsidRDefault="00016FA1" w:rsidP="00E76338">
      <w:pPr>
        <w:pStyle w:val="Default"/>
        <w:numPr>
          <w:ilvl w:val="0"/>
          <w:numId w:val="87"/>
        </w:numPr>
        <w:ind w:left="0" w:firstLine="709"/>
        <w:jc w:val="both"/>
        <w:rPr>
          <w:color w:val="auto"/>
          <w:sz w:val="28"/>
          <w:szCs w:val="28"/>
        </w:rPr>
      </w:pPr>
      <w:r w:rsidRPr="00CF3D32">
        <w:rPr>
          <w:color w:val="auto"/>
          <w:sz w:val="28"/>
          <w:szCs w:val="28"/>
        </w:rPr>
        <w:t xml:space="preserve">Особенности физикального и инструментального обследования на догоспитальном этапе. </w:t>
      </w:r>
    </w:p>
    <w:p w:rsidR="00016FA1" w:rsidRPr="00CF3D32" w:rsidRDefault="00016FA1" w:rsidP="00E76338">
      <w:pPr>
        <w:pStyle w:val="Default"/>
        <w:numPr>
          <w:ilvl w:val="0"/>
          <w:numId w:val="87"/>
        </w:numPr>
        <w:ind w:left="0" w:firstLine="709"/>
        <w:jc w:val="both"/>
        <w:rPr>
          <w:color w:val="auto"/>
          <w:sz w:val="28"/>
          <w:szCs w:val="28"/>
        </w:rPr>
      </w:pPr>
      <w:r w:rsidRPr="00CF3D32">
        <w:rPr>
          <w:color w:val="auto"/>
          <w:sz w:val="28"/>
          <w:szCs w:val="28"/>
        </w:rPr>
        <w:t xml:space="preserve">Выбор тактики и алгоритм оказания неотложной помощи на догоспитальном этапе при возникновении у пациента нарушений сердечного ритма </w:t>
      </w:r>
    </w:p>
    <w:p w:rsidR="00016FA1" w:rsidRPr="00CF3D32" w:rsidRDefault="00016FA1" w:rsidP="00E76338">
      <w:pPr>
        <w:pStyle w:val="Default"/>
        <w:numPr>
          <w:ilvl w:val="0"/>
          <w:numId w:val="87"/>
        </w:numPr>
        <w:ind w:left="0" w:firstLine="709"/>
        <w:jc w:val="both"/>
        <w:rPr>
          <w:color w:val="auto"/>
          <w:sz w:val="28"/>
          <w:szCs w:val="28"/>
        </w:rPr>
      </w:pPr>
      <w:r w:rsidRPr="00CF3D32">
        <w:rPr>
          <w:color w:val="auto"/>
          <w:sz w:val="28"/>
          <w:szCs w:val="28"/>
        </w:rPr>
        <w:t xml:space="preserve">Лекарственные препараты для оказания неотложной помощи на догоспитальном этапе: способы применения, подбор доз и осложнения терапии. </w:t>
      </w:r>
    </w:p>
    <w:p w:rsidR="00016FA1" w:rsidRPr="00421104" w:rsidRDefault="00016FA1" w:rsidP="00E76338">
      <w:pPr>
        <w:pStyle w:val="ab"/>
        <w:numPr>
          <w:ilvl w:val="0"/>
          <w:numId w:val="87"/>
        </w:numPr>
        <w:tabs>
          <w:tab w:val="left" w:pos="709"/>
        </w:tabs>
        <w:spacing w:after="0" w:line="240" w:lineRule="auto"/>
        <w:ind w:left="0" w:firstLine="709"/>
        <w:jc w:val="both"/>
        <w:rPr>
          <w:rFonts w:ascii="Times New Roman" w:hAnsi="Times New Roman" w:cs="Times New Roman"/>
          <w:sz w:val="28"/>
          <w:szCs w:val="28"/>
        </w:rPr>
      </w:pPr>
      <w:r w:rsidRPr="00421104">
        <w:rPr>
          <w:rFonts w:ascii="Times New Roman" w:hAnsi="Times New Roman" w:cs="Times New Roman"/>
          <w:sz w:val="28"/>
          <w:szCs w:val="28"/>
        </w:rPr>
        <w:t>Особенности транспортировки и мониторирования состояния пациента. Часто встречающиеся ошибки</w:t>
      </w:r>
    </w:p>
    <w:p w:rsidR="00016FA1" w:rsidRPr="002572D9" w:rsidRDefault="002572D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С</w:t>
      </w:r>
      <w:r w:rsidRPr="002572D9">
        <w:rPr>
          <w:rFonts w:ascii="Times New Roman" w:hAnsi="Times New Roman" w:cs="Times New Roman"/>
          <w:b/>
          <w:bCs/>
          <w:sz w:val="28"/>
          <w:szCs w:val="28"/>
        </w:rPr>
        <w:t>иноатриальные блокады</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Синоатриальные блокады </w:t>
      </w:r>
      <w:r w:rsidRPr="00CF3D32">
        <w:rPr>
          <w:rFonts w:ascii="Times New Roman" w:hAnsi="Times New Roman" w:cs="Times New Roman"/>
          <w:sz w:val="28"/>
          <w:szCs w:val="28"/>
        </w:rPr>
        <w:t>(СА) — процесс задержки формирования импуль</w:t>
      </w:r>
      <w:r w:rsidRPr="00CF3D32">
        <w:rPr>
          <w:rFonts w:ascii="Times New Roman" w:hAnsi="Times New Roman" w:cs="Times New Roman"/>
          <w:sz w:val="28"/>
          <w:szCs w:val="28"/>
        </w:rPr>
        <w:softHyphen/>
        <w:t>сов в синусовом узле как следствие снижения его автоматизма.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Причины: ИБС, гиповолемия, интоксикация препаратами наперстянки, инфаркт миокарда предсердий, миокардит, склеродегенеративные пораже</w:t>
      </w:r>
      <w:r w:rsidRPr="00CF3D32">
        <w:rPr>
          <w:rFonts w:ascii="Times New Roman" w:hAnsi="Times New Roman" w:cs="Times New Roman"/>
          <w:sz w:val="28"/>
          <w:szCs w:val="28"/>
        </w:rPr>
        <w:softHyphen/>
        <w:t>ния синусового узла идиопатические или при других заболеваниях.</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Диагностика</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СА-блокады можно диагностировать только по ЭКГ-картине, причем, как правило, только СА-блокаду II степени.На ЭКГ — выпадение одного или нескольких синусовых циклов.Возникающие паузы по продолжитель</w:t>
      </w:r>
      <w:r w:rsidRPr="00CF3D32">
        <w:rPr>
          <w:rFonts w:ascii="Times New Roman" w:hAnsi="Times New Roman" w:cs="Times New Roman"/>
          <w:sz w:val="28"/>
          <w:szCs w:val="28"/>
        </w:rPr>
        <w:softHyphen/>
        <w:t xml:space="preserve">ности обычно кратные основным интервалам </w:t>
      </w:r>
      <w:r w:rsidRPr="00CF3D32">
        <w:rPr>
          <w:rFonts w:ascii="Times New Roman" w:hAnsi="Times New Roman" w:cs="Times New Roman"/>
          <w:i/>
          <w:iCs/>
          <w:sz w:val="28"/>
          <w:szCs w:val="28"/>
        </w:rPr>
        <w:t>Р–Р</w:t>
      </w:r>
      <w:r w:rsidRPr="00CF3D32">
        <w:rPr>
          <w:rFonts w:ascii="Times New Roman" w:hAnsi="Times New Roman" w:cs="Times New Roman"/>
          <w:sz w:val="28"/>
          <w:szCs w:val="28"/>
        </w:rPr>
        <w:t>. При далеко зашедших СА-блокадах II степени могут выпадать три синусовых цикла и более, соот</w:t>
      </w:r>
      <w:r w:rsidRPr="00CF3D32">
        <w:rPr>
          <w:rFonts w:ascii="Times New Roman" w:hAnsi="Times New Roman" w:cs="Times New Roman"/>
          <w:sz w:val="28"/>
          <w:szCs w:val="28"/>
        </w:rPr>
        <w:softHyphen/>
        <w:t xml:space="preserve">ветственно удлиняется пауза между комплексами </w:t>
      </w:r>
      <w:r w:rsidRPr="00CF3D32">
        <w:rPr>
          <w:rFonts w:ascii="Times New Roman" w:hAnsi="Times New Roman" w:cs="Times New Roman"/>
          <w:i/>
          <w:iCs/>
          <w:sz w:val="28"/>
          <w:szCs w:val="28"/>
        </w:rPr>
        <w:t>QRS</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Симптомы, характерные длябрадикардий, могут появляться у больного лишь при выпадении нескольких синусовых циклов, сопровождаемых дли</w:t>
      </w:r>
      <w:r w:rsidRPr="00CF3D32">
        <w:rPr>
          <w:rFonts w:ascii="Times New Roman" w:hAnsi="Times New Roman" w:cs="Times New Roman"/>
          <w:sz w:val="28"/>
          <w:szCs w:val="28"/>
        </w:rPr>
        <w:softHyphen/>
        <w:t>тельными паузами в сердечных сокращениях.Симптомы, общие для бра</w:t>
      </w:r>
      <w:r w:rsidRPr="00CF3D32">
        <w:rPr>
          <w:rFonts w:ascii="Times New Roman" w:hAnsi="Times New Roman" w:cs="Times New Roman"/>
          <w:sz w:val="28"/>
          <w:szCs w:val="28"/>
        </w:rPr>
        <w:softHyphen/>
        <w:t>дикардий: внезапная слабость, головокружение, обморок.При наличии клинических симптомов больной нуждается в экстренной медицинской помощи.</w:t>
      </w:r>
    </w:p>
    <w:p w:rsidR="00016FA1" w:rsidRPr="002572D9" w:rsidRDefault="002572D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2572D9">
        <w:rPr>
          <w:rFonts w:ascii="Times New Roman" w:hAnsi="Times New Roman" w:cs="Times New Roman"/>
          <w:b/>
          <w:bCs/>
          <w:sz w:val="28"/>
          <w:szCs w:val="28"/>
        </w:rPr>
        <w:t>казание скорой медицинской помощи на догоспитальном этапе при синоатриальных блокадах</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Осмотр, физикальное обследование и оценка общего состояния пациен</w:t>
      </w:r>
      <w:r w:rsidRPr="00CF3D32">
        <w:rPr>
          <w:rFonts w:ascii="Times New Roman" w:hAnsi="Times New Roman" w:cs="Times New Roman"/>
          <w:sz w:val="28"/>
          <w:szCs w:val="28"/>
        </w:rPr>
        <w:softHyphen/>
        <w:t>та, наличие жизнеугрожающих симптомов.</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Анамнез для определения наиболее вероятной причины брадикардии.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3. Регистрация АД, пульса, ЭКГ.</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Обеспечить проходимость дыхательных путей, ингаляцию кислорода, внутривенный доступ.</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 Внутривенное или внутримышечное введен</w:t>
      </w:r>
      <w:r w:rsidR="002572D9">
        <w:rPr>
          <w:rFonts w:ascii="Times New Roman" w:hAnsi="Times New Roman" w:cs="Times New Roman"/>
          <w:sz w:val="28"/>
          <w:szCs w:val="28"/>
        </w:rPr>
        <w:t>ие атропина (атропина суль</w:t>
      </w:r>
      <w:r w:rsidR="002572D9">
        <w:rPr>
          <w:rFonts w:ascii="Times New Roman" w:hAnsi="Times New Roman" w:cs="Times New Roman"/>
          <w:sz w:val="28"/>
          <w:szCs w:val="28"/>
        </w:rPr>
        <w:softHyphen/>
        <w:t>фата</w:t>
      </w:r>
      <w:r w:rsidRPr="00CF3D32">
        <w:rPr>
          <w:rFonts w:ascii="Times New Roman" w:hAnsi="Times New Roman" w:cs="Times New Roman"/>
          <w:sz w:val="28"/>
          <w:szCs w:val="28"/>
        </w:rPr>
        <w:t>) 0,1% в дозе 0,5 мл.Мониторинг ЭКГ.</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6. Экстренная доставка пациента в стационар.</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наличии </w:t>
      </w:r>
      <w:r w:rsidRPr="00CF3D32">
        <w:rPr>
          <w:rFonts w:ascii="Times New Roman" w:hAnsi="Times New Roman" w:cs="Times New Roman"/>
          <w:i/>
          <w:iCs/>
          <w:sz w:val="28"/>
          <w:szCs w:val="28"/>
        </w:rPr>
        <w:t>жизнеугрожающих симптомов</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Осмотр, физикальное обследование и оценка общего состояния пациен</w:t>
      </w:r>
      <w:r w:rsidRPr="00CF3D32">
        <w:rPr>
          <w:rFonts w:ascii="Times New Roman" w:hAnsi="Times New Roman" w:cs="Times New Roman"/>
          <w:sz w:val="28"/>
          <w:szCs w:val="28"/>
        </w:rPr>
        <w:softHyphen/>
        <w:t>та, наличие жизнеугрожающих симптомов.</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Анамнез для определения наиболее вероятной причины брадикардии.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Регистрация АД, пульса, ЭКГ.</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Начать инфузию жидкости (поляризующий раствор, раствор натрия хло</w:t>
      </w:r>
      <w:r w:rsidRPr="00CF3D32">
        <w:rPr>
          <w:rFonts w:ascii="Times New Roman" w:hAnsi="Times New Roman" w:cs="Times New Roman"/>
          <w:sz w:val="28"/>
          <w:szCs w:val="28"/>
        </w:rPr>
        <w:softHyphen/>
        <w:t>рида), внутривенно ввести атр</w:t>
      </w:r>
      <w:r w:rsidR="002572D9">
        <w:rPr>
          <w:rFonts w:ascii="Times New Roman" w:hAnsi="Times New Roman" w:cs="Times New Roman"/>
          <w:sz w:val="28"/>
          <w:szCs w:val="28"/>
        </w:rPr>
        <w:t xml:space="preserve">опин 0,1% в дозе 0,5 мл </w:t>
      </w:r>
      <w:r w:rsidRPr="00CF3D32">
        <w:rPr>
          <w:rFonts w:ascii="Times New Roman" w:hAnsi="Times New Roman" w:cs="Times New Roman"/>
          <w:sz w:val="28"/>
          <w:szCs w:val="28"/>
        </w:rPr>
        <w:t>.Мониторинг ЭКГ и сердечной деятельности.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 При подозрении на инфаркт миокарда — выполнение протокола скорой медицинской помощи при этом заболевании.</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6. Экстренная доставка пациента в стационар и госпитализация в ОРИТ.</w:t>
      </w:r>
    </w:p>
    <w:p w:rsidR="00016FA1" w:rsidRPr="002572D9" w:rsidRDefault="002572D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А</w:t>
      </w:r>
      <w:r w:rsidRPr="002572D9">
        <w:rPr>
          <w:rFonts w:ascii="Times New Roman" w:hAnsi="Times New Roman" w:cs="Times New Roman"/>
          <w:b/>
          <w:bCs/>
          <w:sz w:val="28"/>
          <w:szCs w:val="28"/>
        </w:rPr>
        <w:t>триовентрикулярные блокады</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Атриовентрикулярные блокады </w:t>
      </w:r>
      <w:r w:rsidRPr="00CF3D32">
        <w:rPr>
          <w:rFonts w:ascii="Times New Roman" w:hAnsi="Times New Roman" w:cs="Times New Roman"/>
          <w:sz w:val="28"/>
          <w:szCs w:val="28"/>
        </w:rPr>
        <w:t>(АВ) — процесс задержки проведения импульсов из предсердий к желудочкам в АВ-соединении.АВ-блокады имеют три степени.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Причины</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Чаще всего органические заболевания сердца: ИБС, инфаркт миокарда, атеросклеротический кардиосклероз, миокардиты, токсические поражения миокарда (сердечные гликозиды, хинидин), склеродегенеративные заболева</w:t>
      </w:r>
      <w:r w:rsidRPr="00CF3D32">
        <w:rPr>
          <w:rFonts w:ascii="Times New Roman" w:hAnsi="Times New Roman" w:cs="Times New Roman"/>
          <w:sz w:val="28"/>
          <w:szCs w:val="28"/>
        </w:rPr>
        <w:softHyphen/>
        <w:t>ния сердца и проводящей системы.Реже встречаются АВ-блокады при кол</w:t>
      </w:r>
      <w:r w:rsidRPr="00CF3D32">
        <w:rPr>
          <w:rFonts w:ascii="Times New Roman" w:hAnsi="Times New Roman" w:cs="Times New Roman"/>
          <w:sz w:val="28"/>
          <w:szCs w:val="28"/>
        </w:rPr>
        <w:softHyphen/>
        <w:t>лагенозах, заболеваниях обменного характера.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Диагностика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Правильная диагностика АВ-блокад возможна только по данным ЭКГ или специализированных методов исследования.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АВ-блокада I степени характеризуется только удлинением интервала </w:t>
      </w:r>
      <w:r w:rsidRPr="00CF3D32">
        <w:rPr>
          <w:rFonts w:ascii="Times New Roman" w:hAnsi="Times New Roman" w:cs="Times New Roman"/>
          <w:i/>
          <w:iCs/>
          <w:sz w:val="28"/>
          <w:szCs w:val="28"/>
        </w:rPr>
        <w:t>Р–Q</w:t>
      </w:r>
      <w:r w:rsidRPr="00CF3D32">
        <w:rPr>
          <w:rFonts w:ascii="Times New Roman" w:hAnsi="Times New Roman" w:cs="Times New Roman"/>
          <w:sz w:val="28"/>
          <w:szCs w:val="28"/>
        </w:rPr>
        <w:t>более 0,22 с.</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АВ-блокаду II степени подразделяют на два подтипа:</w:t>
      </w:r>
    </w:p>
    <w:p w:rsidR="00016FA1" w:rsidRPr="00CF3D32" w:rsidRDefault="00016FA1" w:rsidP="00E76338">
      <w:pPr>
        <w:numPr>
          <w:ilvl w:val="0"/>
          <w:numId w:val="2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АВ-блокада II степени типа Мобитц 1 с периодикой Самойлова–Венкебаха.Интервалы </w:t>
      </w:r>
      <w:r w:rsidRPr="00CF3D32">
        <w:rPr>
          <w:rFonts w:ascii="Times New Roman" w:hAnsi="Times New Roman" w:cs="Times New Roman"/>
          <w:i/>
          <w:iCs/>
          <w:sz w:val="28"/>
          <w:szCs w:val="28"/>
        </w:rPr>
        <w:t xml:space="preserve">Р–Q </w:t>
      </w:r>
      <w:r w:rsidRPr="00CF3D32">
        <w:rPr>
          <w:rFonts w:ascii="Times New Roman" w:hAnsi="Times New Roman" w:cs="Times New Roman"/>
          <w:sz w:val="28"/>
          <w:szCs w:val="28"/>
        </w:rPr>
        <w:t>последовательно удлиняются до тех пор, пока импульс из пред</w:t>
      </w:r>
      <w:r w:rsidRPr="00CF3D32">
        <w:rPr>
          <w:rFonts w:ascii="Times New Roman" w:hAnsi="Times New Roman" w:cs="Times New Roman"/>
          <w:sz w:val="28"/>
          <w:szCs w:val="28"/>
        </w:rPr>
        <w:softHyphen/>
        <w:t xml:space="preserve">сердий не блокируется, и после зубца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 xml:space="preserve">комплекс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не возникает;</w:t>
      </w:r>
    </w:p>
    <w:p w:rsidR="00016FA1" w:rsidRPr="00CF3D32" w:rsidRDefault="00016FA1" w:rsidP="00E76338">
      <w:pPr>
        <w:numPr>
          <w:ilvl w:val="0"/>
          <w:numId w:val="2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АВ-блокада II степени типа Мобитц 2.Периодическое выпадение комплекса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 xml:space="preserve">происходит без изменений интервала </w:t>
      </w:r>
      <w:r w:rsidRPr="00CF3D32">
        <w:rPr>
          <w:rFonts w:ascii="Times New Roman" w:hAnsi="Times New Roman" w:cs="Times New Roman"/>
          <w:i/>
          <w:iCs/>
          <w:sz w:val="28"/>
          <w:szCs w:val="28"/>
        </w:rPr>
        <w:t>Р–Q</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 xml:space="preserve">Полная АВ-блокада — предсердия возбуждаются в своем ритме, желудочки в своем, более редком, возникает полная АВ-диссоциация.Зубцы </w:t>
      </w:r>
      <w:r w:rsidRPr="00CF3D32">
        <w:rPr>
          <w:rFonts w:ascii="Times New Roman" w:hAnsi="Times New Roman" w:cs="Times New Roman"/>
          <w:i/>
          <w:iCs/>
          <w:sz w:val="28"/>
          <w:szCs w:val="28"/>
        </w:rPr>
        <w:t xml:space="preserve">Р </w:t>
      </w:r>
      <w:r w:rsidRPr="00CF3D32">
        <w:rPr>
          <w:rFonts w:ascii="Times New Roman" w:hAnsi="Times New Roman" w:cs="Times New Roman"/>
          <w:sz w:val="28"/>
          <w:szCs w:val="28"/>
        </w:rPr>
        <w:t xml:space="preserve">на ЭКГ не связаны с комплексом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и находятся на разном расстоянии перед ними или за ними.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Определяется степенью нарушения проводимости и степенью брадикар</w:t>
      </w:r>
      <w:r w:rsidRPr="00CF3D32">
        <w:rPr>
          <w:rFonts w:ascii="Times New Roman" w:hAnsi="Times New Roman" w:cs="Times New Roman"/>
          <w:sz w:val="28"/>
          <w:szCs w:val="28"/>
        </w:rPr>
        <w:softHyphen/>
        <w:t>дии.При АВ-блокаде I степени симптомы обычно отсутствуют либо при</w:t>
      </w:r>
      <w:r w:rsidRPr="00CF3D32">
        <w:rPr>
          <w:rFonts w:ascii="Times New Roman" w:hAnsi="Times New Roman" w:cs="Times New Roman"/>
          <w:sz w:val="28"/>
          <w:szCs w:val="28"/>
        </w:rPr>
        <w:softHyphen/>
        <w:t>сутствуют симптомы основного заболевания.Пациентам с выявленной АВ-блокадой I степени показана госпитализация в кардиологическое отделе</w:t>
      </w:r>
      <w:r w:rsidRPr="00CF3D32">
        <w:rPr>
          <w:rFonts w:ascii="Times New Roman" w:hAnsi="Times New Roman" w:cs="Times New Roman"/>
          <w:sz w:val="28"/>
          <w:szCs w:val="28"/>
        </w:rPr>
        <w:softHyphen/>
        <w:t>ние для обследования и лечения.При более значительных степенях блокады и брадикардии симптомы обычно однотипные: слабость, одышка, голово</w:t>
      </w:r>
      <w:r w:rsidRPr="00CF3D32">
        <w:rPr>
          <w:rFonts w:ascii="Times New Roman" w:hAnsi="Times New Roman" w:cs="Times New Roman"/>
          <w:sz w:val="28"/>
          <w:szCs w:val="28"/>
        </w:rPr>
        <w:softHyphen/>
        <w:t>кружение, обморочные состояния.Наиболее тяжелой формой проявления АВ-блокады является приступ Морганьи–Эдемса–Стокса (МЭС).</w:t>
      </w:r>
    </w:p>
    <w:p w:rsidR="00016FA1" w:rsidRPr="002572D9" w:rsidRDefault="00016FA1" w:rsidP="00CF3D32">
      <w:pPr>
        <w:autoSpaceDE w:val="0"/>
        <w:autoSpaceDN w:val="0"/>
        <w:adjustRightInd w:val="0"/>
        <w:spacing w:after="0" w:line="240" w:lineRule="auto"/>
        <w:ind w:firstLine="709"/>
        <w:jc w:val="both"/>
        <w:rPr>
          <w:rFonts w:ascii="Times New Roman" w:hAnsi="Times New Roman" w:cs="Times New Roman"/>
          <w:b/>
          <w:sz w:val="28"/>
          <w:szCs w:val="28"/>
        </w:rPr>
      </w:pPr>
      <w:r w:rsidRPr="002572D9">
        <w:rPr>
          <w:rFonts w:ascii="Times New Roman" w:hAnsi="Times New Roman" w:cs="Times New Roman"/>
          <w:b/>
          <w:bCs/>
          <w:sz w:val="28"/>
          <w:szCs w:val="28"/>
        </w:rPr>
        <w:t xml:space="preserve">Приступ МЭС </w:t>
      </w:r>
      <w:r w:rsidRPr="002572D9">
        <w:rPr>
          <w:rFonts w:ascii="Times New Roman" w:hAnsi="Times New Roman" w:cs="Times New Roman"/>
          <w:b/>
          <w:sz w:val="28"/>
          <w:szCs w:val="28"/>
        </w:rPr>
        <w:t>чаще развивается через 3–5 с асистолии: внезапная потеря сознания, судороги, цианоз, пульсация крупных артерий не определяется.</w:t>
      </w:r>
      <w:r w:rsidR="002572D9">
        <w:rPr>
          <w:rFonts w:ascii="Times New Roman" w:hAnsi="Times New Roman" w:cs="Times New Roman"/>
          <w:b/>
          <w:sz w:val="28"/>
          <w:szCs w:val="28"/>
        </w:rPr>
        <w:t xml:space="preserve"> </w:t>
      </w:r>
      <w:r w:rsidRPr="002572D9">
        <w:rPr>
          <w:rFonts w:ascii="Times New Roman" w:hAnsi="Times New Roman" w:cs="Times New Roman"/>
          <w:b/>
          <w:sz w:val="28"/>
          <w:szCs w:val="28"/>
        </w:rPr>
        <w:t>По сути, это эпизод остановки кровообращения.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Пациенты с АВ-блокадой нуждаются в оказании скорой медицинской помо</w:t>
      </w:r>
      <w:r w:rsidRPr="00CF3D32">
        <w:rPr>
          <w:rFonts w:ascii="Times New Roman" w:hAnsi="Times New Roman" w:cs="Times New Roman"/>
          <w:sz w:val="28"/>
          <w:szCs w:val="28"/>
        </w:rPr>
        <w:softHyphen/>
        <w:t>щи независимо от наличия или отсутствия клинических симптомов.</w:t>
      </w:r>
    </w:p>
    <w:p w:rsidR="00016FA1" w:rsidRPr="002572D9" w:rsidRDefault="002572D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2572D9">
        <w:rPr>
          <w:rFonts w:ascii="Times New Roman" w:hAnsi="Times New Roman" w:cs="Times New Roman"/>
          <w:b/>
          <w:bCs/>
          <w:sz w:val="28"/>
          <w:szCs w:val="28"/>
        </w:rPr>
        <w:t>казание скорой медицинской помощи на догоспитальном этапе при атриовентрикулярных блокадах</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Диагностика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Осмотр, физикальное обследование и оценка состояния пациента, наличие жизнеугрожающих симптомов.</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Анамнез для определения возможной причины АВ-блокады, регистра</w:t>
      </w:r>
      <w:r w:rsidRPr="00CF3D32">
        <w:rPr>
          <w:rFonts w:ascii="Times New Roman" w:hAnsi="Times New Roman" w:cs="Times New Roman"/>
          <w:sz w:val="28"/>
          <w:szCs w:val="28"/>
        </w:rPr>
        <w:softHyphen/>
        <w:t>ция АД, ЭКГ.</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Обеспечить проходимость дыхательных путей, ингаляцию кислорода, внутривенный доступ, внутривенное введение атроп</w:t>
      </w:r>
      <w:r w:rsidR="005E3C29">
        <w:rPr>
          <w:rFonts w:ascii="Times New Roman" w:hAnsi="Times New Roman" w:cs="Times New Roman"/>
          <w:sz w:val="28"/>
          <w:szCs w:val="28"/>
        </w:rPr>
        <w:t xml:space="preserve">ина 0,1% в дозе 0,5 мл </w:t>
      </w:r>
      <w:r w:rsidRPr="00CF3D32">
        <w:rPr>
          <w:rFonts w:ascii="Times New Roman" w:hAnsi="Times New Roman" w:cs="Times New Roman"/>
          <w:sz w:val="28"/>
          <w:szCs w:val="28"/>
        </w:rPr>
        <w:t>до уменьшения степени брадикардии.</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Мониторинг ЭКГ и сердечной деятельности, экстренная госпитализа</w:t>
      </w:r>
      <w:r w:rsidRPr="00CF3D32">
        <w:rPr>
          <w:rFonts w:ascii="Times New Roman" w:hAnsi="Times New Roman" w:cs="Times New Roman"/>
          <w:sz w:val="28"/>
          <w:szCs w:val="28"/>
        </w:rPr>
        <w:softHyphen/>
        <w:t>ция в ОРИТ.</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подозрении на инфаркт миокарда — выполнение алгоритма оказания помощи при данном заболевании.</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наличии </w:t>
      </w:r>
      <w:r w:rsidRPr="00CF3D32">
        <w:rPr>
          <w:rFonts w:ascii="Times New Roman" w:hAnsi="Times New Roman" w:cs="Times New Roman"/>
          <w:i/>
          <w:iCs/>
          <w:sz w:val="28"/>
          <w:szCs w:val="28"/>
        </w:rPr>
        <w:t>жизнеугрожающих симптомов</w:t>
      </w:r>
      <w:r w:rsidRPr="00CF3D32">
        <w:rPr>
          <w:rFonts w:ascii="Times New Roman" w:hAnsi="Times New Roman" w:cs="Times New Roman"/>
          <w:sz w:val="28"/>
          <w:szCs w:val="28"/>
        </w:rPr>
        <w:t>:</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Осмотр, физикальное обследование пациента, регистрация пульса, АД, ЭКГ.</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Обеспечить проходимость дыхательных путей, ингаляцию кислорода, внутривенный доступ.</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Начать внутривенную инфузию жидкости (раствор натрия хлорида, поляризующий раствор), внутривенное введение атро</w:t>
      </w:r>
      <w:r w:rsidR="00421104">
        <w:rPr>
          <w:rFonts w:ascii="Times New Roman" w:hAnsi="Times New Roman" w:cs="Times New Roman"/>
          <w:sz w:val="28"/>
          <w:szCs w:val="28"/>
        </w:rPr>
        <w:t>пина 0,1% в дозе 0,5 мл</w:t>
      </w:r>
      <w:r w:rsidRPr="00CF3D32">
        <w:rPr>
          <w:rFonts w:ascii="Times New Roman" w:hAnsi="Times New Roman" w:cs="Times New Roman"/>
          <w:sz w:val="28"/>
          <w:szCs w:val="28"/>
        </w:rPr>
        <w:t xml:space="preserve">, повторно 1,0 мл.Введение атропина неэффективно при </w:t>
      </w:r>
      <w:r w:rsidR="00421104">
        <w:rPr>
          <w:rFonts w:ascii="Times New Roman" w:hAnsi="Times New Roman" w:cs="Times New Roman"/>
          <w:sz w:val="28"/>
          <w:szCs w:val="28"/>
        </w:rPr>
        <w:t>дисталь</w:t>
      </w:r>
      <w:r w:rsidR="00421104">
        <w:rPr>
          <w:rFonts w:ascii="Times New Roman" w:hAnsi="Times New Roman" w:cs="Times New Roman"/>
          <w:sz w:val="28"/>
          <w:szCs w:val="28"/>
        </w:rPr>
        <w:softHyphen/>
        <w:t>ных АВ-блокадах</w:t>
      </w:r>
      <w:r w:rsidRPr="00CF3D32">
        <w:rPr>
          <w:rFonts w:ascii="Times New Roman" w:hAnsi="Times New Roman" w:cs="Times New Roman"/>
          <w:sz w:val="28"/>
          <w:szCs w:val="28"/>
        </w:rPr>
        <w:t>.При неэффективности атропина больному п</w:t>
      </w:r>
      <w:r w:rsidR="00421104">
        <w:rPr>
          <w:rFonts w:ascii="Times New Roman" w:hAnsi="Times New Roman" w:cs="Times New Roman"/>
          <w:sz w:val="28"/>
          <w:szCs w:val="28"/>
        </w:rPr>
        <w:t>ока</w:t>
      </w:r>
      <w:r w:rsidR="00421104">
        <w:rPr>
          <w:rFonts w:ascii="Times New Roman" w:hAnsi="Times New Roman" w:cs="Times New Roman"/>
          <w:sz w:val="28"/>
          <w:szCs w:val="28"/>
        </w:rPr>
        <w:softHyphen/>
        <w:t>зана экстренная ЭКС</w:t>
      </w:r>
      <w:r w:rsidRPr="00CF3D32">
        <w:rPr>
          <w:rFonts w:ascii="Times New Roman" w:hAnsi="Times New Roman" w:cs="Times New Roman"/>
          <w:sz w:val="28"/>
          <w:szCs w:val="28"/>
        </w:rPr>
        <w:t xml:space="preserve">.Общепрофильные выездные бригады скорой медицинской помощи выполняют наружную или чреспищеводную ЭКС, специализированные выездные бригады скорой медицинской помощи — трансвенозную ЭКС.При </w:t>
      </w:r>
      <w:r w:rsidRPr="00CF3D32">
        <w:rPr>
          <w:rFonts w:ascii="Times New Roman" w:hAnsi="Times New Roman" w:cs="Times New Roman"/>
          <w:sz w:val="28"/>
          <w:szCs w:val="28"/>
        </w:rPr>
        <w:lastRenderedPageBreak/>
        <w:t>невозможности использования ЭКС применяют препараты, учащающие сердечный ритм за счет воздействия на β-рецепторы сердца.Эпинефрин в дозе 1 мл 0,1% раствора внутривенно капельно в 500 мл раствора натрия хлорида.Скорость введения — 1–4</w:t>
      </w:r>
      <w:r w:rsidR="00421104">
        <w:rPr>
          <w:rFonts w:ascii="Times New Roman" w:hAnsi="Times New Roman" w:cs="Times New Roman"/>
          <w:sz w:val="28"/>
          <w:szCs w:val="28"/>
        </w:rPr>
        <w:t xml:space="preserve"> мкг/мин (18–20 капель)</w:t>
      </w:r>
      <w:r w:rsidRPr="00CF3D32">
        <w:rPr>
          <w:rFonts w:ascii="Times New Roman" w:hAnsi="Times New Roman" w:cs="Times New Roman"/>
          <w:sz w:val="28"/>
          <w:szCs w:val="28"/>
        </w:rPr>
        <w:t>.Вводить β-адреностимуляторы нужно крайне осторожно, учитывая их проаритмогенный эффект.</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Всем пациентам показаны экстренная доставка в стационар и госпитали</w:t>
      </w:r>
      <w:r w:rsidRPr="00CF3D32">
        <w:rPr>
          <w:rFonts w:ascii="Times New Roman" w:hAnsi="Times New Roman" w:cs="Times New Roman"/>
          <w:sz w:val="28"/>
          <w:szCs w:val="28"/>
        </w:rPr>
        <w:softHyphen/>
        <w:t>зация в ОРИТ.</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Приступ МЭС</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Определить остановку кровообращения, обеспечить проходимость дыха</w:t>
      </w:r>
      <w:r w:rsidRPr="00CF3D32">
        <w:rPr>
          <w:rFonts w:ascii="Times New Roman" w:hAnsi="Times New Roman" w:cs="Times New Roman"/>
          <w:sz w:val="28"/>
          <w:szCs w:val="28"/>
        </w:rPr>
        <w:softHyphen/>
        <w:t>тельных путей, зафиксировать электрическую деятельность сердца (ЭКГ-мониторинг).</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Начать базисную СЛР, обеспечить внутривенный доступ.</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Внутривенно ввести раствор атропина 0,1% в дозе 1,0 мл, при неэффектив</w:t>
      </w:r>
      <w:r w:rsidRPr="00CF3D32">
        <w:rPr>
          <w:rFonts w:ascii="Times New Roman" w:hAnsi="Times New Roman" w:cs="Times New Roman"/>
          <w:sz w:val="28"/>
          <w:szCs w:val="28"/>
        </w:rPr>
        <w:softHyphen/>
        <w:t>ности внутривенно ввести раствор аминофи</w:t>
      </w:r>
      <w:r w:rsidR="00421104">
        <w:rPr>
          <w:rFonts w:ascii="Times New Roman" w:hAnsi="Times New Roman" w:cs="Times New Roman"/>
          <w:sz w:val="28"/>
          <w:szCs w:val="28"/>
        </w:rPr>
        <w:t>ллина 2,4% в дозе 10 мл</w:t>
      </w:r>
      <w:r w:rsidRPr="00CF3D32">
        <w:rPr>
          <w:rFonts w:ascii="Times New Roman" w:hAnsi="Times New Roman" w:cs="Times New Roman"/>
          <w:sz w:val="28"/>
          <w:szCs w:val="28"/>
        </w:rPr>
        <w:t>.</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При восстановлении сердечной деятел</w:t>
      </w:r>
      <w:r w:rsidR="00421104">
        <w:rPr>
          <w:rFonts w:ascii="Times New Roman" w:hAnsi="Times New Roman" w:cs="Times New Roman"/>
          <w:sz w:val="28"/>
          <w:szCs w:val="28"/>
        </w:rPr>
        <w:t>ьности — экстренная ЭКС</w:t>
      </w:r>
      <w:r w:rsidRPr="00CF3D32">
        <w:rPr>
          <w:rFonts w:ascii="Times New Roman" w:hAnsi="Times New Roman" w:cs="Times New Roman"/>
          <w:sz w:val="28"/>
          <w:szCs w:val="28"/>
        </w:rPr>
        <w:t>.Всем пациентам показаны экстренная доставка в стационар и госпита</w:t>
      </w:r>
      <w:r w:rsidRPr="00CF3D32">
        <w:rPr>
          <w:rFonts w:ascii="Times New Roman" w:hAnsi="Times New Roman" w:cs="Times New Roman"/>
          <w:sz w:val="28"/>
          <w:szCs w:val="28"/>
        </w:rPr>
        <w:softHyphen/>
        <w:t>лизация в ОРИТ, минуя СтОСМП.</w:t>
      </w:r>
    </w:p>
    <w:p w:rsidR="00E20026" w:rsidRPr="005E3C29" w:rsidRDefault="005E3C2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Ф</w:t>
      </w:r>
      <w:r w:rsidRPr="005E3C29">
        <w:rPr>
          <w:rFonts w:ascii="Times New Roman" w:hAnsi="Times New Roman" w:cs="Times New Roman"/>
          <w:b/>
          <w:bCs/>
          <w:sz w:val="28"/>
          <w:szCs w:val="28"/>
        </w:rPr>
        <w:t>ибрилляция (мерцание) и трепетание предсердий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Мерцание и трепетание предсердий </w:t>
      </w:r>
      <w:r w:rsidRPr="00CF3D32">
        <w:rPr>
          <w:rFonts w:ascii="Times New Roman" w:hAnsi="Times New Roman" w:cs="Times New Roman"/>
          <w:sz w:val="28"/>
          <w:szCs w:val="28"/>
        </w:rPr>
        <w:t>— нарушения ритма, которые нередко трансформируются друг в друга у одного и того же больного.Чаще встреча</w:t>
      </w:r>
      <w:r w:rsidRPr="00CF3D32">
        <w:rPr>
          <w:rFonts w:ascii="Times New Roman" w:hAnsi="Times New Roman" w:cs="Times New Roman"/>
          <w:sz w:val="28"/>
          <w:szCs w:val="28"/>
        </w:rPr>
        <w:softHyphen/>
        <w:t>ются пароксизмальные формы.По распространенности и частоте возникно</w:t>
      </w:r>
      <w:r w:rsidRPr="00CF3D32">
        <w:rPr>
          <w:rFonts w:ascii="Times New Roman" w:hAnsi="Times New Roman" w:cs="Times New Roman"/>
          <w:sz w:val="28"/>
          <w:szCs w:val="28"/>
        </w:rPr>
        <w:softHyphen/>
        <w:t>вения фибрилляция предсердий уступает только экстрасистолии.</w:t>
      </w:r>
    </w:p>
    <w:p w:rsidR="005E3C29"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мерцании предсердий происходит частое (до 400–700 в минуту), беспо</w:t>
      </w:r>
      <w:r w:rsidRPr="00CF3D32">
        <w:rPr>
          <w:rFonts w:ascii="Times New Roman" w:hAnsi="Times New Roman" w:cs="Times New Roman"/>
          <w:sz w:val="28"/>
          <w:szCs w:val="28"/>
        </w:rPr>
        <w:softHyphen/>
        <w:t>рядочное, хаотичное возбуждение и сокращение отдельных групп мышечных волокон предсердий.При трепетании предсердия возбуждаются и сокращают</w:t>
      </w:r>
      <w:r w:rsidRPr="00CF3D32">
        <w:rPr>
          <w:rFonts w:ascii="Times New Roman" w:hAnsi="Times New Roman" w:cs="Times New Roman"/>
          <w:sz w:val="28"/>
          <w:szCs w:val="28"/>
        </w:rPr>
        <w:softHyphen/>
        <w:t>ся также с большой частотой (около 300 в минуту), но сохраняется правильный предсердный ритм.</w:t>
      </w:r>
    </w:p>
    <w:p w:rsidR="00E20026" w:rsidRPr="00CF3D32" w:rsidRDefault="005E3C29"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 </w:t>
      </w:r>
      <w:r w:rsidR="00E20026" w:rsidRPr="00CF3D32">
        <w:rPr>
          <w:rFonts w:ascii="Times New Roman" w:hAnsi="Times New Roman" w:cs="Times New Roman"/>
          <w:b/>
          <w:bCs/>
          <w:sz w:val="28"/>
          <w:szCs w:val="28"/>
        </w:rPr>
        <w:t>Причины</w:t>
      </w:r>
    </w:p>
    <w:p w:rsidR="00E20026" w:rsidRPr="00CF3D32" w:rsidRDefault="00E20026"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Ожирение, сахарный диабет, артериальные гипертензии, алкогольная инток</w:t>
      </w:r>
      <w:r w:rsidRPr="00CF3D32">
        <w:rPr>
          <w:rFonts w:ascii="Times New Roman" w:hAnsi="Times New Roman" w:cs="Times New Roman"/>
          <w:sz w:val="28"/>
          <w:szCs w:val="28"/>
        </w:rPr>
        <w:softHyphen/>
        <w:t>сикация, пролапс митрального клапана, гипокалиемия, застойная сердечная недостаточность, инфаркт миокарда, пороки сердца, миокардиты, гипертро</w:t>
      </w:r>
      <w:r w:rsidRPr="00CF3D32">
        <w:rPr>
          <w:rFonts w:ascii="Times New Roman" w:hAnsi="Times New Roman" w:cs="Times New Roman"/>
          <w:sz w:val="28"/>
          <w:szCs w:val="28"/>
        </w:rPr>
        <w:softHyphen/>
        <w:t>фическая кардиомиопатия, дилатационная кардиомиопатия, дисгормональ</w:t>
      </w:r>
      <w:r w:rsidRPr="00CF3D32">
        <w:rPr>
          <w:rFonts w:ascii="Times New Roman" w:hAnsi="Times New Roman" w:cs="Times New Roman"/>
          <w:sz w:val="28"/>
          <w:szCs w:val="28"/>
        </w:rPr>
        <w:softHyphen/>
        <w:t>ные вторичные заболевания сердца, вагусные варианты пароксизмальной фибрилляции предсердий у лиц с патологией желудочно-кишечного тракта, грыжами пищеводного отверстия диафрагмы, гиперадренергические вариан</w:t>
      </w:r>
      <w:r w:rsidRPr="00CF3D32">
        <w:rPr>
          <w:rFonts w:ascii="Times New Roman" w:hAnsi="Times New Roman" w:cs="Times New Roman"/>
          <w:sz w:val="28"/>
          <w:szCs w:val="28"/>
        </w:rPr>
        <w:softHyphen/>
        <w:t>ты фибрилляции предсердий, возникающие при физическом и психоэмоцио</w:t>
      </w:r>
      <w:r w:rsidRPr="00CF3D32">
        <w:rPr>
          <w:rFonts w:ascii="Times New Roman" w:hAnsi="Times New Roman" w:cs="Times New Roman"/>
          <w:sz w:val="28"/>
          <w:szCs w:val="28"/>
        </w:rPr>
        <w:softHyphen/>
        <w:t>нальном напряжении у лиц с повышенной активностью симпатоадреналовой системы.</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E20026" w:rsidRPr="00CF3D32" w:rsidRDefault="00E20026" w:rsidP="004211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Мерцательная аритмия при первом зарегистрированном приступе счита</w:t>
      </w:r>
      <w:r w:rsidRPr="00CF3D32">
        <w:rPr>
          <w:rFonts w:ascii="Times New Roman" w:hAnsi="Times New Roman" w:cs="Times New Roman"/>
          <w:sz w:val="28"/>
          <w:szCs w:val="28"/>
        </w:rPr>
        <w:softHyphen/>
        <w:t xml:space="preserve">ется впервые возникшей, хотя часто нельзя исключить </w:t>
      </w:r>
      <w:r w:rsidRPr="00CF3D32">
        <w:rPr>
          <w:rFonts w:ascii="Times New Roman" w:hAnsi="Times New Roman" w:cs="Times New Roman"/>
          <w:sz w:val="28"/>
          <w:szCs w:val="28"/>
        </w:rPr>
        <w:lastRenderedPageBreak/>
        <w:t>предшествующие бес</w:t>
      </w:r>
      <w:r w:rsidRPr="00CF3D32">
        <w:rPr>
          <w:rFonts w:ascii="Times New Roman" w:hAnsi="Times New Roman" w:cs="Times New Roman"/>
          <w:sz w:val="28"/>
          <w:szCs w:val="28"/>
        </w:rPr>
        <w:softHyphen/>
        <w:t>симптомные эпизоды.</w:t>
      </w:r>
      <w:r w:rsidR="005E3C29">
        <w:rPr>
          <w:rFonts w:ascii="Times New Roman" w:hAnsi="Times New Roman" w:cs="Times New Roman"/>
          <w:sz w:val="28"/>
          <w:szCs w:val="28"/>
        </w:rPr>
        <w:t xml:space="preserve"> </w:t>
      </w:r>
      <w:r w:rsidRPr="00CF3D32">
        <w:rPr>
          <w:rFonts w:ascii="Times New Roman" w:hAnsi="Times New Roman" w:cs="Times New Roman"/>
          <w:sz w:val="28"/>
          <w:szCs w:val="28"/>
        </w:rPr>
        <w:t>Существует несколько форм мерцательной аритмии, которые различаются в зависимости от характера и продолжительности приступов.</w:t>
      </w:r>
    </w:p>
    <w:p w:rsidR="00E20026" w:rsidRPr="00CF3D32" w:rsidRDefault="00E20026" w:rsidP="00E76338">
      <w:pPr>
        <w:numPr>
          <w:ilvl w:val="1"/>
          <w:numId w:val="10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Пароксизмальная форма.</w:t>
      </w:r>
      <w:r w:rsidR="005E3C29">
        <w:rPr>
          <w:rFonts w:ascii="Times New Roman" w:hAnsi="Times New Roman" w:cs="Times New Roman"/>
          <w:sz w:val="28"/>
          <w:szCs w:val="28"/>
        </w:rPr>
        <w:t xml:space="preserve"> </w:t>
      </w:r>
      <w:r w:rsidRPr="00CF3D32">
        <w:rPr>
          <w:rFonts w:ascii="Times New Roman" w:hAnsi="Times New Roman" w:cs="Times New Roman"/>
          <w:sz w:val="28"/>
          <w:szCs w:val="28"/>
        </w:rPr>
        <w:t>Данная форма мерцательной аритмии предполагает кратковременные приступы, длящиеся от одного дня до недели.Пароксизмальная форма характеризуется спонтанным восстановлением синусового ритма в пери</w:t>
      </w:r>
      <w:r w:rsidRPr="00CF3D32">
        <w:rPr>
          <w:rFonts w:ascii="Times New Roman" w:hAnsi="Times New Roman" w:cs="Times New Roman"/>
          <w:sz w:val="28"/>
          <w:szCs w:val="28"/>
        </w:rPr>
        <w:softHyphen/>
        <w:t>од до 7 дней (включительно).У 60–70% пациентов синусовый ритм вос</w:t>
      </w:r>
      <w:r w:rsidRPr="00CF3D32">
        <w:rPr>
          <w:rFonts w:ascii="Times New Roman" w:hAnsi="Times New Roman" w:cs="Times New Roman"/>
          <w:sz w:val="28"/>
          <w:szCs w:val="28"/>
        </w:rPr>
        <w:softHyphen/>
        <w:t>станавливается спонтанно в течение 24–48 ч.</w:t>
      </w:r>
    </w:p>
    <w:p w:rsidR="00E20026" w:rsidRPr="00CF3D32" w:rsidRDefault="00E20026" w:rsidP="00E76338">
      <w:pPr>
        <w:numPr>
          <w:ilvl w:val="1"/>
          <w:numId w:val="10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Персистирующая форма.Продолжительность проявлений составляет более недели.Восстановление синусового ритма при данной форме аритмии происходит только после приема лекарственных препаратов или электрической кардиоверсии.</w:t>
      </w:r>
    </w:p>
    <w:p w:rsidR="00E20026" w:rsidRPr="00CF3D32" w:rsidRDefault="00E20026" w:rsidP="00E76338">
      <w:pPr>
        <w:numPr>
          <w:ilvl w:val="1"/>
          <w:numId w:val="10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Выделяют также длительно персистирующую форму, которую можно устранить с помощью инвазивного лечения даже после 12 мес существо</w:t>
      </w:r>
      <w:r w:rsidRPr="00CF3D32">
        <w:rPr>
          <w:rFonts w:ascii="Times New Roman" w:hAnsi="Times New Roman" w:cs="Times New Roman"/>
          <w:sz w:val="28"/>
          <w:szCs w:val="28"/>
        </w:rPr>
        <w:softHyphen/>
        <w:t>вания.</w:t>
      </w:r>
    </w:p>
    <w:p w:rsidR="00E20026" w:rsidRPr="00CF3D32" w:rsidRDefault="00E20026" w:rsidP="00E76338">
      <w:pPr>
        <w:numPr>
          <w:ilvl w:val="1"/>
          <w:numId w:val="10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Постоянная форма.Данная форма нарушения сердечного ритма является хронической.Под</w:t>
      </w:r>
      <w:r w:rsidRPr="00CF3D32">
        <w:rPr>
          <w:rFonts w:ascii="Times New Roman" w:hAnsi="Times New Roman" w:cs="Times New Roman"/>
          <w:sz w:val="28"/>
          <w:szCs w:val="28"/>
        </w:rPr>
        <w:softHyphen/>
        <w:t>ходы к лечению постоянной формы мерцательной аритмии отличаются от подходов, используемых в лечении больных с пароксизмальной и пер</w:t>
      </w:r>
      <w:r w:rsidRPr="00CF3D32">
        <w:rPr>
          <w:rFonts w:ascii="Times New Roman" w:hAnsi="Times New Roman" w:cs="Times New Roman"/>
          <w:sz w:val="28"/>
          <w:szCs w:val="28"/>
        </w:rPr>
        <w:softHyphen/>
        <w:t>систирующей формой.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Слабость, сердцебиение, боли в сердце, головокружение, одышка, отеки, хрипы в легких, могут быть потеря сознания, дрожь, страх, полиурия, потем</w:t>
      </w:r>
      <w:r w:rsidRPr="00CF3D32">
        <w:rPr>
          <w:rFonts w:ascii="Times New Roman" w:hAnsi="Times New Roman" w:cs="Times New Roman"/>
          <w:sz w:val="28"/>
          <w:szCs w:val="28"/>
        </w:rPr>
        <w:softHyphen/>
        <w:t>нение в глазах, предобморочные состояния, обмороки.Иногда мерцательная аритмия протекает бессимптомно.</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 трепетания предсердий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1. Наличие на ЭКГ частых (до 200–400 в минуту), регулярных, похожих друг на друга предсердных волн </w:t>
      </w:r>
      <w:r w:rsidRPr="00CF3D32">
        <w:rPr>
          <w:rFonts w:ascii="Times New Roman" w:hAnsi="Times New Roman" w:cs="Times New Roman"/>
          <w:i/>
          <w:iCs/>
          <w:sz w:val="28"/>
          <w:szCs w:val="28"/>
        </w:rPr>
        <w:t>F</w:t>
      </w:r>
      <w:r w:rsidRPr="00CF3D32">
        <w:rPr>
          <w:rFonts w:ascii="Times New Roman" w:hAnsi="Times New Roman" w:cs="Times New Roman"/>
          <w:sz w:val="28"/>
          <w:szCs w:val="28"/>
        </w:rPr>
        <w:t>, имеющих характерную пилообразную форму.</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Сохраняется правильный, регулярный желудочковый ритм с одинако</w:t>
      </w:r>
      <w:r w:rsidRPr="00CF3D32">
        <w:rPr>
          <w:rFonts w:ascii="Times New Roman" w:hAnsi="Times New Roman" w:cs="Times New Roman"/>
          <w:sz w:val="28"/>
          <w:szCs w:val="28"/>
        </w:rPr>
        <w:softHyphen/>
        <w:t xml:space="preserve">выми интервалами </w:t>
      </w:r>
      <w:r w:rsidRPr="00CF3D32">
        <w:rPr>
          <w:rFonts w:ascii="Times New Roman" w:hAnsi="Times New Roman" w:cs="Times New Roman"/>
          <w:i/>
          <w:iCs/>
          <w:sz w:val="28"/>
          <w:szCs w:val="28"/>
        </w:rPr>
        <w:t>F–F</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Наличие нормальных, неизмененных желудочковых комплексов, каж</w:t>
      </w:r>
      <w:r w:rsidRPr="00CF3D32">
        <w:rPr>
          <w:rFonts w:ascii="Times New Roman" w:hAnsi="Times New Roman" w:cs="Times New Roman"/>
          <w:sz w:val="28"/>
          <w:szCs w:val="28"/>
        </w:rPr>
        <w:softHyphen/>
        <w:t xml:space="preserve">дому из которых предшествует определенное количество предсердных волн </w:t>
      </w:r>
      <w:r w:rsidRPr="00CF3D32">
        <w:rPr>
          <w:rFonts w:ascii="Times New Roman" w:hAnsi="Times New Roman" w:cs="Times New Roman"/>
          <w:i/>
          <w:iCs/>
          <w:sz w:val="28"/>
          <w:szCs w:val="28"/>
        </w:rPr>
        <w:t xml:space="preserve">F </w:t>
      </w:r>
      <w:r w:rsidRPr="00CF3D32">
        <w:rPr>
          <w:rFonts w:ascii="Times New Roman" w:hAnsi="Times New Roman" w:cs="Times New Roman"/>
          <w:sz w:val="28"/>
          <w:szCs w:val="28"/>
        </w:rPr>
        <w:t>(2:1; 3:1; 4:1).</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ЭКГ-признаки фибрилляции предсердий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1. Отсутствие во всех ЭКГ-отведениях зубца </w:t>
      </w:r>
      <w:r w:rsidRPr="00CF3D32">
        <w:rPr>
          <w:rFonts w:ascii="Times New Roman" w:hAnsi="Times New Roman" w:cs="Times New Roman"/>
          <w:i/>
          <w:iCs/>
          <w:sz w:val="28"/>
          <w:szCs w:val="28"/>
        </w:rPr>
        <w:t>Р</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Наличие на протяжении всего сердечного цикла беспорядочных мелких волн F, имеющих различную форму и амплитуду.</w:t>
      </w:r>
    </w:p>
    <w:p w:rsidR="00016FA1" w:rsidRPr="00CF3D32" w:rsidRDefault="00E20026"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3. Нерегулярность желудочковых комплексов </w:t>
      </w:r>
      <w:r w:rsidRPr="00CF3D32">
        <w:rPr>
          <w:rFonts w:ascii="Times New Roman" w:hAnsi="Times New Roman" w:cs="Times New Roman"/>
          <w:i/>
          <w:iCs/>
          <w:sz w:val="28"/>
          <w:szCs w:val="28"/>
        </w:rPr>
        <w:t xml:space="preserve">QRS </w:t>
      </w:r>
      <w:r w:rsidRPr="00CF3D32">
        <w:rPr>
          <w:rFonts w:ascii="Times New Roman" w:hAnsi="Times New Roman" w:cs="Times New Roman"/>
          <w:sz w:val="28"/>
          <w:szCs w:val="28"/>
        </w:rPr>
        <w:t>— неправильный желу</w:t>
      </w:r>
      <w:r w:rsidRPr="00CF3D32">
        <w:rPr>
          <w:rFonts w:ascii="Times New Roman" w:hAnsi="Times New Roman" w:cs="Times New Roman"/>
          <w:sz w:val="28"/>
          <w:szCs w:val="28"/>
        </w:rPr>
        <w:softHyphen/>
        <w:t>дочковый ритм.</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Крупно- и мелковолнистая формы фибрилляции предсердий.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Существуют две стратегии в лечении больных с мерцательной аритмией:</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1) восстановление синусового ритма с помощью антиаритмических пре</w:t>
      </w:r>
      <w:r w:rsidRPr="00CF3D32">
        <w:rPr>
          <w:rFonts w:ascii="Times New Roman" w:hAnsi="Times New Roman" w:cs="Times New Roman"/>
          <w:sz w:val="28"/>
          <w:szCs w:val="28"/>
        </w:rPr>
        <w:softHyphen/>
        <w:t>паратов либо электрическая кардиоверсия с последующей профилактикой рецидива;</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контроль частоты желудочковых сокращений в сочетании с антикоагу</w:t>
      </w:r>
      <w:r w:rsidRPr="00CF3D32">
        <w:rPr>
          <w:rFonts w:ascii="Times New Roman" w:hAnsi="Times New Roman" w:cs="Times New Roman"/>
          <w:sz w:val="28"/>
          <w:szCs w:val="28"/>
        </w:rPr>
        <w:softHyphen/>
        <w:t>лянтной или антиагрегантной терапией при сохраняющейся мерцательной аритмии.</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Результаты многоцентровых исследований не показали достоверных отли</w:t>
      </w:r>
      <w:r w:rsidRPr="00CF3D32">
        <w:rPr>
          <w:rFonts w:ascii="Times New Roman" w:hAnsi="Times New Roman" w:cs="Times New Roman"/>
          <w:sz w:val="28"/>
          <w:szCs w:val="28"/>
        </w:rPr>
        <w:softHyphen/>
        <w:t xml:space="preserve">чий в </w:t>
      </w:r>
      <w:r w:rsidRPr="00CF3D32">
        <w:rPr>
          <w:rFonts w:ascii="Times New Roman" w:hAnsi="Times New Roman" w:cs="Times New Roman"/>
          <w:b/>
          <w:bCs/>
          <w:sz w:val="28"/>
          <w:szCs w:val="28"/>
        </w:rPr>
        <w:t xml:space="preserve">прогнозе </w:t>
      </w:r>
      <w:r w:rsidRPr="00CF3D32">
        <w:rPr>
          <w:rFonts w:ascii="Times New Roman" w:hAnsi="Times New Roman" w:cs="Times New Roman"/>
          <w:sz w:val="28"/>
          <w:szCs w:val="28"/>
        </w:rPr>
        <w:t>больных при сравнении стратегий контроля ритма и кон</w:t>
      </w:r>
      <w:r w:rsidRPr="00CF3D32">
        <w:rPr>
          <w:rFonts w:ascii="Times New Roman" w:hAnsi="Times New Roman" w:cs="Times New Roman"/>
          <w:sz w:val="28"/>
          <w:szCs w:val="28"/>
        </w:rPr>
        <w:softHyphen/>
        <w:t>троля частоты желудочковых сокращений при мерцательной аритмии.Тем не менее часто врачи стремятся к восстановлению и удержанию сину</w:t>
      </w:r>
      <w:r w:rsidRPr="00CF3D32">
        <w:rPr>
          <w:rFonts w:ascii="Times New Roman" w:hAnsi="Times New Roman" w:cs="Times New Roman"/>
          <w:sz w:val="28"/>
          <w:szCs w:val="28"/>
        </w:rPr>
        <w:softHyphen/>
        <w:t>сового ритма при персистирующей форме мерцательной аритмии.Основной причиной выбора этой тактики лечения является значительное уменьшение риска тромбоэмболических осложнений, а также профилактика электрофи</w:t>
      </w:r>
      <w:r w:rsidRPr="00CF3D32">
        <w:rPr>
          <w:rFonts w:ascii="Times New Roman" w:hAnsi="Times New Roman" w:cs="Times New Roman"/>
          <w:sz w:val="28"/>
          <w:szCs w:val="28"/>
        </w:rPr>
        <w:softHyphen/>
        <w:t>зиологического и структурного ремоделирования предсердий.</w:t>
      </w:r>
    </w:p>
    <w:p w:rsidR="00E20026" w:rsidRPr="005E3C29" w:rsidRDefault="005E3C29" w:rsidP="004211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5E3C29">
        <w:rPr>
          <w:rFonts w:ascii="Times New Roman" w:hAnsi="Times New Roman" w:cs="Times New Roman"/>
          <w:b/>
          <w:bCs/>
          <w:sz w:val="28"/>
          <w:szCs w:val="28"/>
        </w:rPr>
        <w:t>казание скорой медицинской помощи на догоспитальном этапе</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Диагностическое обследование</w:t>
      </w:r>
    </w:p>
    <w:p w:rsidR="00E20026" w:rsidRPr="00CF3D32" w:rsidRDefault="00E20026" w:rsidP="00E76338">
      <w:pPr>
        <w:numPr>
          <w:ilvl w:val="0"/>
          <w:numId w:val="110"/>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Собрать анамнез.</w:t>
      </w:r>
    </w:p>
    <w:p w:rsidR="00E20026" w:rsidRPr="00CF3D32" w:rsidRDefault="00E20026" w:rsidP="00E76338">
      <w:pPr>
        <w:numPr>
          <w:ilvl w:val="0"/>
          <w:numId w:val="110"/>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Осмотреть пациента.</w:t>
      </w:r>
    </w:p>
    <w:p w:rsidR="00E20026" w:rsidRPr="00CF3D32" w:rsidRDefault="00E20026" w:rsidP="00E76338">
      <w:pPr>
        <w:numPr>
          <w:ilvl w:val="0"/>
          <w:numId w:val="110"/>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Измерить пульс и АД.</w:t>
      </w:r>
    </w:p>
    <w:p w:rsidR="00E20026" w:rsidRPr="00CF3D32" w:rsidRDefault="00E20026" w:rsidP="00E76338">
      <w:pPr>
        <w:numPr>
          <w:ilvl w:val="0"/>
          <w:numId w:val="110"/>
        </w:num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Выполнить ЭКГ.</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Лечение и дальнейшее ведение</w:t>
      </w:r>
    </w:p>
    <w:p w:rsidR="00E20026" w:rsidRPr="00CF3D32" w:rsidRDefault="00E20026" w:rsidP="004211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Решение вопроса о необходимости восстановления синусового ритма на догоспитальном этапе зависит от двух факторов: формы мерцательной аритмии и от наличия и тяжести расстройств гемодинамики и/или ишемии миокарда.</w:t>
      </w:r>
    </w:p>
    <w:p w:rsidR="00E20026" w:rsidRPr="00CF3D32" w:rsidRDefault="00E20026" w:rsidP="004211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Показания к восстановлению синусового ритма на догоспитальном этапе:</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длительность мерцательной аритмии менее 48 ч;</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длительность мерцательной аритмии более 48 ч в сочетании с нарушением ге</w:t>
      </w:r>
      <w:r w:rsidRPr="00CF3D32">
        <w:rPr>
          <w:rFonts w:ascii="Times New Roman" w:hAnsi="Times New Roman" w:cs="Times New Roman"/>
          <w:sz w:val="28"/>
          <w:szCs w:val="28"/>
        </w:rPr>
        <w:softHyphen/>
        <w:t>модинамики, ишемией миокарда и ЧСС более 250 в минуту.</w:t>
      </w:r>
    </w:p>
    <w:p w:rsidR="00E20026" w:rsidRPr="005E3C29" w:rsidRDefault="00E20026" w:rsidP="00E76338">
      <w:pPr>
        <w:pStyle w:val="ab"/>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5E3C29">
        <w:rPr>
          <w:rFonts w:ascii="Times New Roman" w:hAnsi="Times New Roman" w:cs="Times New Roman"/>
          <w:sz w:val="28"/>
          <w:szCs w:val="28"/>
        </w:rPr>
        <w:t>В пользу восстановления ритма свидетельствуют также следующие обстоя</w:t>
      </w:r>
      <w:r w:rsidRPr="005E3C29">
        <w:rPr>
          <w:rFonts w:ascii="Times New Roman" w:hAnsi="Times New Roman" w:cs="Times New Roman"/>
          <w:sz w:val="28"/>
          <w:szCs w:val="28"/>
        </w:rPr>
        <w:softHyphen/>
        <w:t>тельства:</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симптомы ХСН или слабость нарастают при отсутствии синусового ритма;</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гипертрофия или выраженное нарушение функции ЛЖ;</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размер левого предсердия менее 50 мм;</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длительность мерцательной аритмии менее 1 года;</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молодой возраст пациента;</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наличие пароксизмальной формы аритмии;</w:t>
      </w:r>
    </w:p>
    <w:p w:rsidR="00E20026" w:rsidRPr="00CF3D32" w:rsidRDefault="00E20026" w:rsidP="00E76338">
      <w:pPr>
        <w:numPr>
          <w:ilvl w:val="0"/>
          <w:numId w:val="111"/>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противопоказания к длительной антикоагулянтной терапии.</w:t>
      </w:r>
    </w:p>
    <w:p w:rsidR="00E20026" w:rsidRPr="00CF3D32" w:rsidRDefault="00E20026" w:rsidP="004211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неустойчивой гемодинамике, потере сознания — терапия электриче</w:t>
      </w:r>
      <w:r w:rsidRPr="00CF3D32">
        <w:rPr>
          <w:rFonts w:ascii="Times New Roman" w:hAnsi="Times New Roman" w:cs="Times New Roman"/>
          <w:sz w:val="28"/>
          <w:szCs w:val="28"/>
        </w:rPr>
        <w:softHyphen/>
        <w:t>ским импульсом (ЭИТ, кардиоверсия).</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lastRenderedPageBreak/>
        <w:t xml:space="preserve">Медикаментозная терапия. </w:t>
      </w:r>
      <w:r w:rsidRPr="00CF3D32">
        <w:rPr>
          <w:rFonts w:ascii="Times New Roman" w:hAnsi="Times New Roman" w:cs="Times New Roman"/>
          <w:sz w:val="28"/>
          <w:szCs w:val="28"/>
        </w:rPr>
        <w:t>При купировании пароксизма до 1 сут гепа</w:t>
      </w:r>
      <w:r w:rsidRPr="00CF3D32">
        <w:rPr>
          <w:rFonts w:ascii="Times New Roman" w:hAnsi="Times New Roman" w:cs="Times New Roman"/>
          <w:sz w:val="28"/>
          <w:szCs w:val="28"/>
        </w:rPr>
        <w:softHyphen/>
        <w:t xml:space="preserve">рин натрия можно не вводить.Вводят амиодарон в дозе 300 мг внутривенно капельно на 200 мл раствора </w:t>
      </w:r>
      <w:r w:rsidR="00421104">
        <w:rPr>
          <w:rFonts w:ascii="Times New Roman" w:hAnsi="Times New Roman" w:cs="Times New Roman"/>
          <w:sz w:val="28"/>
          <w:szCs w:val="28"/>
        </w:rPr>
        <w:t>натрия хлорида</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Верапамил вводят внутривенно капельно в дозе 5–10 мг (2–4 мл 2,5% рас</w:t>
      </w:r>
      <w:r w:rsidRPr="00CF3D32">
        <w:rPr>
          <w:rFonts w:ascii="Times New Roman" w:hAnsi="Times New Roman" w:cs="Times New Roman"/>
          <w:sz w:val="28"/>
          <w:szCs w:val="28"/>
        </w:rPr>
        <w:softHyphen/>
        <w:t>твора на 200 мл раствора натрия хлорида) под контр</w:t>
      </w:r>
      <w:r w:rsidR="00421104">
        <w:rPr>
          <w:rFonts w:ascii="Times New Roman" w:hAnsi="Times New Roman" w:cs="Times New Roman"/>
          <w:sz w:val="28"/>
          <w:szCs w:val="28"/>
        </w:rPr>
        <w:t>олем АД и частоты ритма</w:t>
      </w:r>
      <w:r w:rsidRPr="00CF3D32">
        <w:rPr>
          <w:rFonts w:ascii="Times New Roman" w:hAnsi="Times New Roman" w:cs="Times New Roman"/>
          <w:sz w:val="28"/>
          <w:szCs w:val="28"/>
        </w:rPr>
        <w:t>.</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Пропранолол вводят внутривенно капельно в дозе 5–10 мг (5–10 мл 0,1% рас</w:t>
      </w:r>
      <w:r w:rsidRPr="00CF3D32">
        <w:rPr>
          <w:rFonts w:ascii="Times New Roman" w:hAnsi="Times New Roman" w:cs="Times New Roman"/>
          <w:sz w:val="28"/>
          <w:szCs w:val="28"/>
        </w:rPr>
        <w:softHyphen/>
        <w:t>твора) на 200 мл раствора натрия хлорид</w:t>
      </w:r>
      <w:r w:rsidR="00421104">
        <w:rPr>
          <w:rFonts w:ascii="Times New Roman" w:hAnsi="Times New Roman" w:cs="Times New Roman"/>
          <w:sz w:val="28"/>
          <w:szCs w:val="28"/>
        </w:rPr>
        <w:t>а под контролем АД и ЧС</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Прокаинамид вводят внутривенно капельно в дозе 1000 г (10 мл 10% рас</w:t>
      </w:r>
      <w:r w:rsidRPr="00CF3D32">
        <w:rPr>
          <w:rFonts w:ascii="Times New Roman" w:hAnsi="Times New Roman" w:cs="Times New Roman"/>
          <w:sz w:val="28"/>
          <w:szCs w:val="28"/>
        </w:rPr>
        <w:softHyphen/>
        <w:t>твора, доза может быть повышена до 17 мг/кг) со скоростью 50–100 мг/мин под контролем АД (при тенденции к артериальной гипотонии — одновре</w:t>
      </w:r>
      <w:r w:rsidRPr="00CF3D32">
        <w:rPr>
          <w:rFonts w:ascii="Times New Roman" w:hAnsi="Times New Roman" w:cs="Times New Roman"/>
          <w:sz w:val="28"/>
          <w:szCs w:val="28"/>
        </w:rPr>
        <w:softHyphen/>
        <w:t>менно с 0,3–0,5 мл 1% раствора фенилэфрина или 0,1–0,2 мл 0,2%</w:t>
      </w:r>
      <w:r w:rsidR="00421104">
        <w:rPr>
          <w:rFonts w:ascii="Times New Roman" w:hAnsi="Times New Roman" w:cs="Times New Roman"/>
          <w:sz w:val="28"/>
          <w:szCs w:val="28"/>
        </w:rPr>
        <w:t xml:space="preserve"> раствора норэпинефрина)</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Дигоксин, строфантин-К: 1 мл раствора препарата на 10 мл раствора натрия хло</w:t>
      </w:r>
      <w:r w:rsidR="00421104">
        <w:rPr>
          <w:rFonts w:ascii="Times New Roman" w:hAnsi="Times New Roman" w:cs="Times New Roman"/>
          <w:sz w:val="28"/>
          <w:szCs w:val="28"/>
        </w:rPr>
        <w:t>рида внутривенно струйно</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Препараты калия: 10 мл раствора калия и </w:t>
      </w:r>
      <w:r w:rsidR="00421104">
        <w:rPr>
          <w:rFonts w:ascii="Times New Roman" w:hAnsi="Times New Roman" w:cs="Times New Roman"/>
          <w:sz w:val="28"/>
          <w:szCs w:val="28"/>
        </w:rPr>
        <w:t>магния аспарагината (пананги</w:t>
      </w:r>
      <w:r w:rsidR="00421104">
        <w:rPr>
          <w:rFonts w:ascii="Times New Roman" w:hAnsi="Times New Roman" w:cs="Times New Roman"/>
          <w:sz w:val="28"/>
          <w:szCs w:val="28"/>
        </w:rPr>
        <w:softHyphen/>
        <w:t>на</w:t>
      </w:r>
      <w:r w:rsidRPr="00CF3D32">
        <w:rPr>
          <w:rFonts w:ascii="Times New Roman" w:hAnsi="Times New Roman" w:cs="Times New Roman"/>
          <w:sz w:val="28"/>
          <w:szCs w:val="28"/>
        </w:rPr>
        <w:t>) внутривенно струйно или 10 мл 10% раствора калия хлорида на 200 мл раствора натрия хлор</w:t>
      </w:r>
      <w:r w:rsidR="00421104">
        <w:rPr>
          <w:rFonts w:ascii="Times New Roman" w:hAnsi="Times New Roman" w:cs="Times New Roman"/>
          <w:sz w:val="28"/>
          <w:szCs w:val="28"/>
        </w:rPr>
        <w:t>ида внутривенно капельно</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Дизопирамид в дозе 15 мл 1% раствора на 10 мл раствора натрия хлорида (если предварительно</w:t>
      </w:r>
      <w:r w:rsidR="00421104">
        <w:rPr>
          <w:rFonts w:ascii="Times New Roman" w:hAnsi="Times New Roman" w:cs="Times New Roman"/>
          <w:sz w:val="28"/>
          <w:szCs w:val="28"/>
        </w:rPr>
        <w:t xml:space="preserve"> не вводили прокаинамид)</w:t>
      </w:r>
      <w:r w:rsidRPr="00CF3D32">
        <w:rPr>
          <w:rFonts w:ascii="Times New Roman" w:hAnsi="Times New Roman" w:cs="Times New Roman"/>
          <w:sz w:val="28"/>
          <w:szCs w:val="28"/>
        </w:rPr>
        <w:t>.</w:t>
      </w:r>
    </w:p>
    <w:p w:rsidR="00E20026" w:rsidRPr="00CF3D32" w:rsidRDefault="00E20026"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Возможна таблетированная терапия:</w:t>
      </w:r>
    </w:p>
    <w:p w:rsidR="00E20026" w:rsidRPr="00CF3D32" w:rsidRDefault="00E20026" w:rsidP="00E76338">
      <w:pPr>
        <w:numPr>
          <w:ilvl w:val="0"/>
          <w:numId w:val="11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проп</w:t>
      </w:r>
      <w:r w:rsidR="00421104">
        <w:rPr>
          <w:rFonts w:ascii="Times New Roman" w:hAnsi="Times New Roman" w:cs="Times New Roman"/>
          <w:sz w:val="28"/>
          <w:szCs w:val="28"/>
        </w:rPr>
        <w:t>ранолол в дозе 20–80 мг</w:t>
      </w:r>
      <w:r w:rsidRPr="00CF3D32">
        <w:rPr>
          <w:rFonts w:ascii="Times New Roman" w:hAnsi="Times New Roman" w:cs="Times New Roman"/>
          <w:sz w:val="28"/>
          <w:szCs w:val="28"/>
        </w:rPr>
        <w:t>.Можно другой b-блокатор в умерен</w:t>
      </w:r>
      <w:r w:rsidRPr="00CF3D32">
        <w:rPr>
          <w:rFonts w:ascii="Times New Roman" w:hAnsi="Times New Roman" w:cs="Times New Roman"/>
          <w:sz w:val="28"/>
          <w:szCs w:val="28"/>
        </w:rPr>
        <w:softHyphen/>
        <w:t>ной дозе (на усмотрение врача);</w:t>
      </w:r>
    </w:p>
    <w:p w:rsidR="00E20026" w:rsidRPr="00CF3D32" w:rsidRDefault="00E20026" w:rsidP="00E76338">
      <w:pPr>
        <w:numPr>
          <w:ilvl w:val="0"/>
          <w:numId w:val="11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верапамил в дозе 80–120 мг (при отсутствии предвозбуждения!) в сочетании с феназепамом в дозе 1 мг или </w:t>
      </w:r>
      <w:r w:rsidR="00421104">
        <w:rPr>
          <w:rFonts w:ascii="Times New Roman" w:hAnsi="Times New Roman" w:cs="Times New Roman"/>
          <w:sz w:val="28"/>
          <w:szCs w:val="28"/>
        </w:rPr>
        <w:t>клоназепамом в дозе 1 мг</w:t>
      </w:r>
      <w:r w:rsidRPr="00CF3D32">
        <w:rPr>
          <w:rFonts w:ascii="Times New Roman" w:hAnsi="Times New Roman" w:cs="Times New Roman"/>
          <w:sz w:val="28"/>
          <w:szCs w:val="28"/>
        </w:rPr>
        <w:t>;</w:t>
      </w:r>
    </w:p>
    <w:p w:rsidR="00E20026" w:rsidRPr="00CF3D32" w:rsidRDefault="00E20026" w:rsidP="00E76338">
      <w:pPr>
        <w:numPr>
          <w:ilvl w:val="0"/>
          <w:numId w:val="11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либо один из ранее эффективных антиаритмиков в удвоенной дозе: хинидин в дозе 0,2 г, прокаинамид в дозе 1,0–1,5 г, диз</w:t>
      </w:r>
      <w:r w:rsidR="00421104">
        <w:rPr>
          <w:rFonts w:ascii="Times New Roman" w:hAnsi="Times New Roman" w:cs="Times New Roman"/>
          <w:sz w:val="28"/>
          <w:szCs w:val="28"/>
        </w:rPr>
        <w:t>опирамид в дозе 0,3 г, этацизин</w:t>
      </w:r>
      <w:r w:rsidRPr="00CF3D32">
        <w:rPr>
          <w:rFonts w:ascii="Times New Roman" w:hAnsi="Times New Roman" w:cs="Times New Roman"/>
          <w:sz w:val="28"/>
          <w:szCs w:val="28"/>
        </w:rPr>
        <w:t xml:space="preserve"> в дозе 0,1 г, пропафенон в дозе 0,3 г, соталол в дозе</w:t>
      </w:r>
      <w:r w:rsidR="00421104">
        <w:rPr>
          <w:rFonts w:ascii="Times New Roman" w:hAnsi="Times New Roman" w:cs="Times New Roman"/>
          <w:sz w:val="28"/>
          <w:szCs w:val="28"/>
        </w:rPr>
        <w:t xml:space="preserve"> 80 мг.</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Пациентов с пароксизмами мерцания, трепетаниями предсердий достав</w:t>
      </w:r>
      <w:r w:rsidRPr="00CF3D32">
        <w:rPr>
          <w:rFonts w:ascii="Times New Roman" w:hAnsi="Times New Roman" w:cs="Times New Roman"/>
          <w:sz w:val="28"/>
          <w:szCs w:val="28"/>
        </w:rPr>
        <w:softHyphen/>
        <w:t>ляют в стационар и госпитализируют в специализированные отделения ста</w:t>
      </w:r>
      <w:r w:rsidRPr="00CF3D32">
        <w:rPr>
          <w:rFonts w:ascii="Times New Roman" w:hAnsi="Times New Roman" w:cs="Times New Roman"/>
          <w:sz w:val="28"/>
          <w:szCs w:val="28"/>
        </w:rPr>
        <w:softHyphen/>
        <w:t>ционаров, если не проводилась ЭИТ и нет тяжелого основного заболевания (например, инфаркта миокарда), или в ОРИТ.</w:t>
      </w:r>
    </w:p>
    <w:p w:rsidR="00016FA1" w:rsidRDefault="00016FA1" w:rsidP="00CF3D32">
      <w:pPr>
        <w:tabs>
          <w:tab w:val="left" w:pos="709"/>
        </w:tabs>
        <w:spacing w:after="0" w:line="240" w:lineRule="auto"/>
        <w:ind w:firstLine="709"/>
        <w:jc w:val="both"/>
        <w:rPr>
          <w:rFonts w:ascii="Times New Roman" w:hAnsi="Times New Roman" w:cs="Times New Roman"/>
          <w:sz w:val="28"/>
          <w:szCs w:val="28"/>
        </w:rPr>
      </w:pPr>
    </w:p>
    <w:p w:rsidR="00421104" w:rsidRDefault="00421104" w:rsidP="00CF3D32">
      <w:pPr>
        <w:tabs>
          <w:tab w:val="left" w:pos="709"/>
        </w:tabs>
        <w:spacing w:after="0" w:line="240" w:lineRule="auto"/>
        <w:ind w:firstLine="709"/>
        <w:jc w:val="both"/>
        <w:rPr>
          <w:rFonts w:ascii="Times New Roman" w:hAnsi="Times New Roman" w:cs="Times New Roman"/>
          <w:sz w:val="28"/>
          <w:szCs w:val="28"/>
        </w:rPr>
      </w:pPr>
    </w:p>
    <w:p w:rsidR="00421104" w:rsidRDefault="00421104" w:rsidP="00CF3D32">
      <w:pPr>
        <w:tabs>
          <w:tab w:val="left" w:pos="709"/>
        </w:tabs>
        <w:spacing w:after="0" w:line="240" w:lineRule="auto"/>
        <w:ind w:firstLine="709"/>
        <w:jc w:val="both"/>
        <w:rPr>
          <w:rFonts w:ascii="Times New Roman" w:hAnsi="Times New Roman" w:cs="Times New Roman"/>
          <w:sz w:val="28"/>
          <w:szCs w:val="28"/>
        </w:rPr>
      </w:pPr>
    </w:p>
    <w:p w:rsidR="005E3C29" w:rsidRDefault="005E3C29" w:rsidP="00CF3D32">
      <w:pPr>
        <w:tabs>
          <w:tab w:val="left" w:pos="709"/>
        </w:tabs>
        <w:spacing w:after="0" w:line="240" w:lineRule="auto"/>
        <w:ind w:firstLine="709"/>
        <w:jc w:val="both"/>
        <w:rPr>
          <w:rFonts w:ascii="Times New Roman" w:hAnsi="Times New Roman" w:cs="Times New Roman"/>
          <w:sz w:val="28"/>
          <w:szCs w:val="28"/>
        </w:rPr>
      </w:pPr>
    </w:p>
    <w:p w:rsidR="005E3C29" w:rsidRDefault="005E3C29" w:rsidP="00CF3D32">
      <w:pPr>
        <w:tabs>
          <w:tab w:val="left" w:pos="709"/>
        </w:tabs>
        <w:spacing w:after="0" w:line="240" w:lineRule="auto"/>
        <w:ind w:firstLine="709"/>
        <w:jc w:val="both"/>
        <w:rPr>
          <w:rFonts w:ascii="Times New Roman" w:hAnsi="Times New Roman" w:cs="Times New Roman"/>
          <w:sz w:val="28"/>
          <w:szCs w:val="28"/>
        </w:rPr>
      </w:pPr>
    </w:p>
    <w:p w:rsidR="005E3C29" w:rsidRDefault="005E3C29" w:rsidP="00CF3D32">
      <w:pPr>
        <w:tabs>
          <w:tab w:val="left" w:pos="709"/>
        </w:tabs>
        <w:spacing w:after="0" w:line="240" w:lineRule="auto"/>
        <w:ind w:firstLine="709"/>
        <w:jc w:val="both"/>
        <w:rPr>
          <w:rFonts w:ascii="Times New Roman" w:hAnsi="Times New Roman" w:cs="Times New Roman"/>
          <w:sz w:val="28"/>
          <w:szCs w:val="28"/>
        </w:rPr>
      </w:pPr>
    </w:p>
    <w:p w:rsidR="005E3C29" w:rsidRDefault="005E3C29" w:rsidP="00CF3D32">
      <w:pPr>
        <w:tabs>
          <w:tab w:val="left" w:pos="709"/>
        </w:tabs>
        <w:spacing w:after="0" w:line="240" w:lineRule="auto"/>
        <w:ind w:firstLine="709"/>
        <w:jc w:val="both"/>
        <w:rPr>
          <w:rFonts w:ascii="Times New Roman" w:hAnsi="Times New Roman" w:cs="Times New Roman"/>
          <w:sz w:val="28"/>
          <w:szCs w:val="28"/>
        </w:rPr>
      </w:pPr>
    </w:p>
    <w:p w:rsidR="00421104" w:rsidRDefault="00421104" w:rsidP="00CF3D32">
      <w:pPr>
        <w:tabs>
          <w:tab w:val="left" w:pos="709"/>
        </w:tabs>
        <w:spacing w:after="0" w:line="240" w:lineRule="auto"/>
        <w:ind w:firstLine="709"/>
        <w:jc w:val="both"/>
        <w:rPr>
          <w:rFonts w:ascii="Times New Roman" w:hAnsi="Times New Roman" w:cs="Times New Roman"/>
          <w:sz w:val="28"/>
          <w:szCs w:val="28"/>
        </w:rPr>
      </w:pPr>
    </w:p>
    <w:p w:rsidR="00421104" w:rsidRDefault="00421104" w:rsidP="00CF3D32">
      <w:pPr>
        <w:tabs>
          <w:tab w:val="left" w:pos="709"/>
        </w:tabs>
        <w:spacing w:after="0" w:line="240" w:lineRule="auto"/>
        <w:ind w:firstLine="709"/>
        <w:jc w:val="both"/>
        <w:rPr>
          <w:rFonts w:ascii="Times New Roman" w:hAnsi="Times New Roman" w:cs="Times New Roman"/>
          <w:sz w:val="28"/>
          <w:szCs w:val="28"/>
        </w:rPr>
      </w:pPr>
    </w:p>
    <w:p w:rsidR="00421104" w:rsidRDefault="00421104" w:rsidP="00CF3D32">
      <w:pPr>
        <w:tabs>
          <w:tab w:val="left" w:pos="709"/>
        </w:tabs>
        <w:spacing w:after="0" w:line="240" w:lineRule="auto"/>
        <w:ind w:firstLine="709"/>
        <w:jc w:val="both"/>
        <w:rPr>
          <w:rFonts w:ascii="Times New Roman" w:hAnsi="Times New Roman" w:cs="Times New Roman"/>
          <w:sz w:val="28"/>
          <w:szCs w:val="28"/>
        </w:rPr>
      </w:pPr>
    </w:p>
    <w:p w:rsidR="00421104" w:rsidRPr="00CF3D32" w:rsidRDefault="00421104" w:rsidP="00CF3D32">
      <w:pPr>
        <w:tabs>
          <w:tab w:val="left" w:pos="709"/>
        </w:tabs>
        <w:spacing w:after="0" w:line="240" w:lineRule="auto"/>
        <w:ind w:firstLine="709"/>
        <w:jc w:val="both"/>
        <w:rPr>
          <w:rFonts w:ascii="Times New Roman" w:hAnsi="Times New Roman" w:cs="Times New Roman"/>
          <w:sz w:val="28"/>
          <w:szCs w:val="28"/>
        </w:rPr>
      </w:pP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p>
    <w:p w:rsidR="00016FA1" w:rsidRPr="00CF3D32" w:rsidRDefault="00016FA1" w:rsidP="00CF3D32">
      <w:pPr>
        <w:pStyle w:val="Default"/>
        <w:ind w:firstLine="709"/>
        <w:jc w:val="both"/>
        <w:rPr>
          <w:color w:val="auto"/>
          <w:sz w:val="28"/>
          <w:szCs w:val="28"/>
        </w:rPr>
      </w:pPr>
      <w:r w:rsidRPr="00CF3D32">
        <w:rPr>
          <w:b/>
          <w:bCs/>
          <w:color w:val="auto"/>
          <w:sz w:val="28"/>
          <w:szCs w:val="28"/>
        </w:rPr>
        <w:lastRenderedPageBreak/>
        <w:t xml:space="preserve">Лекция 5 </w:t>
      </w:r>
    </w:p>
    <w:p w:rsidR="00421104" w:rsidRPr="005E3C29" w:rsidRDefault="00421104" w:rsidP="00421104">
      <w:pPr>
        <w:spacing w:after="0" w:line="240" w:lineRule="auto"/>
        <w:ind w:firstLine="709"/>
        <w:contextualSpacing/>
        <w:jc w:val="both"/>
        <w:rPr>
          <w:rFonts w:ascii="Times New Roman" w:eastAsia="Times New Roman" w:hAnsi="Times New Roman" w:cs="Times New Roman"/>
          <w:b/>
          <w:sz w:val="28"/>
          <w:szCs w:val="28"/>
        </w:rPr>
      </w:pPr>
      <w:r w:rsidRPr="005E3C29">
        <w:rPr>
          <w:rFonts w:ascii="Times New Roman" w:eastAsia="Times New Roman" w:hAnsi="Times New Roman" w:cs="Times New Roman"/>
          <w:b/>
          <w:sz w:val="28"/>
          <w:szCs w:val="28"/>
        </w:rPr>
        <w:t>Гипертонический криз. Острая сосудистая недостаточность</w:t>
      </w:r>
    </w:p>
    <w:p w:rsidR="00086F04" w:rsidRDefault="00421104" w:rsidP="00421104">
      <w:pPr>
        <w:spacing w:after="0" w:line="240" w:lineRule="auto"/>
        <w:ind w:firstLine="709"/>
        <w:contextualSpacing/>
        <w:jc w:val="both"/>
        <w:rPr>
          <w:rFonts w:ascii="Times New Roman" w:eastAsia="Times New Roman" w:hAnsi="Times New Roman" w:cs="Times New Roman"/>
          <w:b/>
          <w:sz w:val="28"/>
          <w:szCs w:val="28"/>
        </w:rPr>
      </w:pPr>
      <w:r w:rsidRPr="00A00DF6">
        <w:rPr>
          <w:rFonts w:ascii="Times New Roman" w:eastAsia="Times New Roman" w:hAnsi="Times New Roman" w:cs="Times New Roman"/>
          <w:b/>
          <w:sz w:val="28"/>
          <w:szCs w:val="28"/>
        </w:rPr>
        <w:t>Содержание учебного материала</w:t>
      </w:r>
      <w:r>
        <w:rPr>
          <w:rFonts w:ascii="Times New Roman" w:eastAsia="Times New Roman" w:hAnsi="Times New Roman" w:cs="Times New Roman"/>
          <w:b/>
          <w:sz w:val="28"/>
          <w:szCs w:val="28"/>
        </w:rPr>
        <w:t>.</w:t>
      </w:r>
    </w:p>
    <w:p w:rsidR="00421104" w:rsidRPr="00086F04" w:rsidRDefault="00421104" w:rsidP="00E76338">
      <w:pPr>
        <w:pStyle w:val="ab"/>
        <w:numPr>
          <w:ilvl w:val="0"/>
          <w:numId w:val="88"/>
        </w:numPr>
        <w:spacing w:after="0" w:line="240" w:lineRule="auto"/>
        <w:ind w:left="0" w:firstLine="709"/>
        <w:jc w:val="both"/>
        <w:rPr>
          <w:rFonts w:ascii="Times New Roman" w:eastAsia="Times New Roman" w:hAnsi="Times New Roman" w:cs="Times New Roman"/>
          <w:sz w:val="28"/>
          <w:szCs w:val="28"/>
        </w:rPr>
      </w:pPr>
      <w:r w:rsidRPr="00086F04">
        <w:rPr>
          <w:rFonts w:ascii="Times New Roman" w:eastAsia="Times New Roman" w:hAnsi="Times New Roman" w:cs="Times New Roman"/>
          <w:sz w:val="28"/>
          <w:szCs w:val="28"/>
        </w:rPr>
        <w:t>Гипертонический криз: причины, формы, клинические проявления и осложнения.</w:t>
      </w:r>
    </w:p>
    <w:p w:rsidR="00421104" w:rsidRPr="00086F04" w:rsidRDefault="00421104" w:rsidP="00E76338">
      <w:pPr>
        <w:pStyle w:val="ab"/>
        <w:numPr>
          <w:ilvl w:val="0"/>
          <w:numId w:val="88"/>
        </w:numPr>
        <w:spacing w:after="0" w:line="240" w:lineRule="auto"/>
        <w:ind w:left="0" w:firstLine="709"/>
        <w:jc w:val="both"/>
        <w:rPr>
          <w:rFonts w:ascii="Times New Roman" w:eastAsia="Times New Roman" w:hAnsi="Times New Roman" w:cs="Times New Roman"/>
          <w:sz w:val="28"/>
          <w:szCs w:val="28"/>
        </w:rPr>
      </w:pPr>
      <w:r w:rsidRPr="00086F04">
        <w:rPr>
          <w:rFonts w:ascii="Times New Roman" w:eastAsia="Times New Roman" w:hAnsi="Times New Roman" w:cs="Times New Roman"/>
          <w:sz w:val="28"/>
          <w:szCs w:val="28"/>
        </w:rPr>
        <w:t>Острая сосудистая недостаточность (обморок, коллапс, шок): причины, формы, клинические проявления.</w:t>
      </w:r>
    </w:p>
    <w:p w:rsidR="00421104" w:rsidRPr="00086F04" w:rsidRDefault="00421104" w:rsidP="00E76338">
      <w:pPr>
        <w:pStyle w:val="ab"/>
        <w:numPr>
          <w:ilvl w:val="0"/>
          <w:numId w:val="88"/>
        </w:numPr>
        <w:spacing w:after="0" w:line="240" w:lineRule="auto"/>
        <w:ind w:left="0" w:firstLine="709"/>
        <w:jc w:val="both"/>
        <w:rPr>
          <w:rFonts w:ascii="Times New Roman" w:eastAsia="Times New Roman" w:hAnsi="Times New Roman" w:cs="Times New Roman"/>
          <w:sz w:val="28"/>
          <w:szCs w:val="28"/>
        </w:rPr>
      </w:pPr>
      <w:r w:rsidRPr="00086F04">
        <w:rPr>
          <w:rFonts w:ascii="Times New Roman" w:eastAsia="Times New Roman" w:hAnsi="Times New Roman" w:cs="Times New Roman"/>
          <w:sz w:val="28"/>
          <w:szCs w:val="28"/>
        </w:rPr>
        <w:t>Лекарственные препараты для оказания неотложной помощи на догоспитальном этапе: способы применения, подбор доз и осложнения терапии. Алгоритм оказания неотложной помощи на догоспитальном этапе пациентам с гипертоническим кризом, острой сосудистой недостаточности.</w:t>
      </w:r>
    </w:p>
    <w:p w:rsidR="00421104" w:rsidRPr="00086F04" w:rsidRDefault="00421104" w:rsidP="00E76338">
      <w:pPr>
        <w:pStyle w:val="ab"/>
        <w:numPr>
          <w:ilvl w:val="0"/>
          <w:numId w:val="88"/>
        </w:numPr>
        <w:spacing w:after="0" w:line="240" w:lineRule="auto"/>
        <w:ind w:left="0" w:firstLine="709"/>
        <w:jc w:val="both"/>
        <w:rPr>
          <w:rFonts w:ascii="Times New Roman" w:eastAsia="Times New Roman" w:hAnsi="Times New Roman" w:cs="Times New Roman"/>
          <w:sz w:val="28"/>
          <w:szCs w:val="28"/>
        </w:rPr>
      </w:pPr>
      <w:r w:rsidRPr="00086F04">
        <w:rPr>
          <w:rFonts w:ascii="Times New Roman" w:eastAsia="Times New Roman" w:hAnsi="Times New Roman" w:cs="Times New Roman"/>
          <w:sz w:val="28"/>
          <w:szCs w:val="28"/>
        </w:rPr>
        <w:t>Показания к госпитализации. Особенности транспортировки и мониторирования состояния пациента. Часто встречающиеся ошибки.</w:t>
      </w:r>
    </w:p>
    <w:p w:rsidR="005E3C29" w:rsidRDefault="005E3C29" w:rsidP="00CF3D32">
      <w:pPr>
        <w:autoSpaceDE w:val="0"/>
        <w:autoSpaceDN w:val="0"/>
        <w:adjustRightInd w:val="0"/>
        <w:spacing w:after="0" w:line="240" w:lineRule="auto"/>
        <w:ind w:firstLine="709"/>
        <w:jc w:val="both"/>
        <w:rPr>
          <w:rFonts w:ascii="Times New Roman" w:hAnsi="Times New Roman" w:cs="Times New Roman"/>
          <w:b/>
          <w:bCs/>
          <w:sz w:val="28"/>
          <w:szCs w:val="28"/>
        </w:rPr>
      </w:pP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Обморок </w:t>
      </w:r>
      <w:r w:rsidRPr="00CF3D32">
        <w:rPr>
          <w:rFonts w:ascii="Times New Roman" w:hAnsi="Times New Roman" w:cs="Times New Roman"/>
          <w:sz w:val="28"/>
          <w:szCs w:val="28"/>
        </w:rPr>
        <w:t>— преходящая потеря сознания, связанная с временной общей гипоперфузией головного мозга.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Коллапс </w:t>
      </w:r>
      <w:r w:rsidRPr="00CF3D32">
        <w:rPr>
          <w:rFonts w:ascii="Times New Roman" w:hAnsi="Times New Roman" w:cs="Times New Roman"/>
          <w:sz w:val="28"/>
          <w:szCs w:val="28"/>
        </w:rPr>
        <w:t>(от лат.</w:t>
      </w:r>
      <w:r w:rsidRPr="00CF3D32">
        <w:rPr>
          <w:rFonts w:ascii="Times New Roman" w:hAnsi="Times New Roman" w:cs="Times New Roman"/>
          <w:i/>
          <w:iCs/>
          <w:sz w:val="28"/>
          <w:szCs w:val="28"/>
        </w:rPr>
        <w:t>сollabor</w:t>
      </w:r>
      <w:r w:rsidRPr="00CF3D32">
        <w:rPr>
          <w:rFonts w:ascii="Times New Roman" w:hAnsi="Times New Roman" w:cs="Times New Roman"/>
          <w:sz w:val="28"/>
          <w:szCs w:val="28"/>
        </w:rPr>
        <w:t xml:space="preserve">, </w:t>
      </w:r>
      <w:r w:rsidRPr="00CF3D32">
        <w:rPr>
          <w:rFonts w:ascii="Times New Roman" w:hAnsi="Times New Roman" w:cs="Times New Roman"/>
          <w:i/>
          <w:iCs/>
          <w:sz w:val="28"/>
          <w:szCs w:val="28"/>
        </w:rPr>
        <w:t xml:space="preserve">collapses </w:t>
      </w:r>
      <w:r w:rsidRPr="00CF3D32">
        <w:rPr>
          <w:rFonts w:ascii="Times New Roman" w:hAnsi="Times New Roman" w:cs="Times New Roman"/>
          <w:sz w:val="28"/>
          <w:szCs w:val="28"/>
        </w:rPr>
        <w:t>— ослабевший, упавший) — остро развива</w:t>
      </w:r>
      <w:r w:rsidRPr="00CF3D32">
        <w:rPr>
          <w:rFonts w:ascii="Times New Roman" w:hAnsi="Times New Roman" w:cs="Times New Roman"/>
          <w:sz w:val="28"/>
          <w:szCs w:val="28"/>
        </w:rPr>
        <w:softHyphen/>
        <w:t>ющаяся сосудистая недостаточность, характеризующаяся снижением сосуди</w:t>
      </w:r>
      <w:r w:rsidRPr="00CF3D32">
        <w:rPr>
          <w:rFonts w:ascii="Times New Roman" w:hAnsi="Times New Roman" w:cs="Times New Roman"/>
          <w:sz w:val="28"/>
          <w:szCs w:val="28"/>
        </w:rPr>
        <w:softHyphen/>
        <w:t>стого тонуса и относительным уменьшением объема циркулирующей крови.</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8F3E9F" w:rsidRPr="00086F04" w:rsidRDefault="008F3E9F" w:rsidP="00CF3D32">
      <w:pPr>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I. Рефлекторный (нейрогенный) обморок:</w:t>
      </w:r>
    </w:p>
    <w:p w:rsidR="008F3E9F" w:rsidRPr="00086F04" w:rsidRDefault="00086F04" w:rsidP="00E76338">
      <w:pPr>
        <w:numPr>
          <w:ilvl w:val="1"/>
          <w:numId w:val="113"/>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086F04">
        <w:rPr>
          <w:rFonts w:ascii="Times New Roman" w:hAnsi="Times New Roman" w:cs="Times New Roman"/>
          <w:sz w:val="28"/>
          <w:szCs w:val="28"/>
        </w:rPr>
        <w:t xml:space="preserve"> </w:t>
      </w:r>
      <w:r w:rsidR="008F3E9F" w:rsidRPr="00086F04">
        <w:rPr>
          <w:rFonts w:ascii="Times New Roman" w:hAnsi="Times New Roman" w:cs="Times New Roman"/>
          <w:sz w:val="28"/>
          <w:szCs w:val="28"/>
        </w:rPr>
        <w:t>вазовагальный:вызванный эмоциональным стрессом (страхом, болью, инструментальным вмешательством, контактом с кровью);вызванный ортостатическим стрессом;</w:t>
      </w:r>
    </w:p>
    <w:p w:rsidR="008F3E9F" w:rsidRPr="00086F04" w:rsidRDefault="00086F04" w:rsidP="00E76338">
      <w:pPr>
        <w:numPr>
          <w:ilvl w:val="1"/>
          <w:numId w:val="113"/>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086F04">
        <w:rPr>
          <w:rFonts w:ascii="Times New Roman" w:hAnsi="Times New Roman" w:cs="Times New Roman"/>
          <w:sz w:val="28"/>
          <w:szCs w:val="28"/>
        </w:rPr>
        <w:t xml:space="preserve"> </w:t>
      </w:r>
      <w:r w:rsidR="008F3E9F" w:rsidRPr="00086F04">
        <w:rPr>
          <w:rFonts w:ascii="Times New Roman" w:hAnsi="Times New Roman" w:cs="Times New Roman"/>
          <w:sz w:val="28"/>
          <w:szCs w:val="28"/>
        </w:rPr>
        <w:t>ситуационный:кашель, чиханье;раздражение ЖКТ (глотание, дефекация, боль в животе);мочеиспускание;нагрузка;прием пищи;</w:t>
      </w:r>
    </w:p>
    <w:p w:rsidR="008F3E9F" w:rsidRPr="00CF3D32" w:rsidRDefault="008F3E9F" w:rsidP="00E76338">
      <w:pPr>
        <w:numPr>
          <w:ilvl w:val="1"/>
          <w:numId w:val="113"/>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другие причины (смех, игра на духовых инструментах, подъем тяжести);</w:t>
      </w:r>
    </w:p>
    <w:p w:rsidR="008F3E9F" w:rsidRPr="00086F04" w:rsidRDefault="008F3E9F" w:rsidP="00E76338">
      <w:pPr>
        <w:numPr>
          <w:ilvl w:val="1"/>
          <w:numId w:val="113"/>
        </w:numPr>
        <w:tabs>
          <w:tab w:val="left" w:pos="709"/>
        </w:tabs>
        <w:autoSpaceDE w:val="0"/>
        <w:autoSpaceDN w:val="0"/>
        <w:adjustRightInd w:val="0"/>
        <w:spacing w:after="0" w:line="240" w:lineRule="auto"/>
        <w:ind w:left="0" w:firstLine="709"/>
        <w:jc w:val="both"/>
        <w:rPr>
          <w:rFonts w:ascii="Times New Roman" w:hAnsi="Times New Roman" w:cs="Times New Roman"/>
          <w:sz w:val="28"/>
          <w:szCs w:val="28"/>
        </w:rPr>
      </w:pPr>
      <w:r w:rsidRPr="00086F04">
        <w:rPr>
          <w:rFonts w:ascii="Times New Roman" w:hAnsi="Times New Roman" w:cs="Times New Roman"/>
          <w:sz w:val="28"/>
          <w:szCs w:val="28"/>
        </w:rPr>
        <w:t>синдром каротидного синуса;атипичные боли (при наличии явных триггеров и/или атипичных проявле</w:t>
      </w:r>
      <w:r w:rsidRPr="00086F04">
        <w:rPr>
          <w:rFonts w:ascii="Times New Roman" w:hAnsi="Times New Roman" w:cs="Times New Roman"/>
          <w:sz w:val="28"/>
          <w:szCs w:val="28"/>
        </w:rPr>
        <w:softHyphen/>
        <w:t>ний).</w:t>
      </w:r>
    </w:p>
    <w:p w:rsidR="008F3E9F" w:rsidRPr="00086F04" w:rsidRDefault="008F3E9F" w:rsidP="00CF3D32">
      <w:pPr>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II.Обморок, связанный с ортостатической гипотонией:</w:t>
      </w:r>
    </w:p>
    <w:p w:rsidR="008F3E9F" w:rsidRPr="00CF3D32" w:rsidRDefault="008F3E9F" w:rsidP="00E76338">
      <w:pPr>
        <w:numPr>
          <w:ilvl w:val="1"/>
          <w:numId w:val="1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первичная вегетативная недостаточность:чистая вегетативная недостаточность, мультисистемная атрофия, болезнь Паркинсона, болезнь Леви;</w:t>
      </w:r>
    </w:p>
    <w:p w:rsidR="008F3E9F" w:rsidRPr="00CF3D32" w:rsidRDefault="008F3E9F" w:rsidP="00E76338">
      <w:pPr>
        <w:numPr>
          <w:ilvl w:val="1"/>
          <w:numId w:val="1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вторичная вегетативная недостаточность:алкоголь, амилоидоз, уремия, повреждение спинного мозга;</w:t>
      </w:r>
    </w:p>
    <w:p w:rsidR="008F3E9F" w:rsidRPr="00CF3D32" w:rsidRDefault="008F3E9F" w:rsidP="00E76338">
      <w:pPr>
        <w:numPr>
          <w:ilvl w:val="1"/>
          <w:numId w:val="1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лекарственная ортостатическая гипотония (прием алкоголя, вазодилатато</w:t>
      </w:r>
      <w:r w:rsidRPr="00CF3D32">
        <w:rPr>
          <w:rFonts w:ascii="Times New Roman" w:hAnsi="Times New Roman" w:cs="Times New Roman"/>
          <w:sz w:val="28"/>
          <w:szCs w:val="28"/>
        </w:rPr>
        <w:softHyphen/>
        <w:t>ров, диуретиков, фенотиазинов, антидепрессантов);</w:t>
      </w:r>
    </w:p>
    <w:p w:rsidR="008F3E9F" w:rsidRPr="00CF3D32" w:rsidRDefault="008F3E9F" w:rsidP="00E76338">
      <w:pPr>
        <w:numPr>
          <w:ilvl w:val="1"/>
          <w:numId w:val="11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потеря жидкости (при кровотечении, диарее, рвоте).</w:t>
      </w:r>
    </w:p>
    <w:p w:rsidR="008F3E9F" w:rsidRPr="00086F04" w:rsidRDefault="008F3E9F" w:rsidP="00CF3D32">
      <w:pPr>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III.Кардиогенный обморок:</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аритмогенный:брадикардия: дисфункция синусового узла (включая синдром брадикар</w:t>
      </w:r>
      <w:r w:rsidRPr="00CF3D32">
        <w:rPr>
          <w:rFonts w:ascii="Times New Roman" w:hAnsi="Times New Roman" w:cs="Times New Roman"/>
          <w:sz w:val="28"/>
          <w:szCs w:val="28"/>
        </w:rPr>
        <w:softHyphen/>
        <w:t>дии/тахикардии), АВ-блокада, нарушение функции имплантированного водителя ритма;</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тахикардия: наджелудочковая, желудочковая (идиопатическая, вторичная при заболевании сердца или нарушении ионных каналов);</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лекарственная брадикардия и тахикардия;</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органические заболевания;</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сердце: пороки сердца, острый инфаркт миокарда/ишемия миокарда, ги</w:t>
      </w:r>
      <w:r w:rsidRPr="00CF3D32">
        <w:rPr>
          <w:rFonts w:ascii="Times New Roman" w:hAnsi="Times New Roman" w:cs="Times New Roman"/>
          <w:sz w:val="28"/>
          <w:szCs w:val="28"/>
        </w:rPr>
        <w:softHyphen/>
        <w:t>пертрофическая кардиомиопатия, образования в сердце (миксома, опухо</w:t>
      </w:r>
      <w:r w:rsidRPr="00CF3D32">
        <w:rPr>
          <w:rFonts w:ascii="Times New Roman" w:hAnsi="Times New Roman" w:cs="Times New Roman"/>
          <w:sz w:val="28"/>
          <w:szCs w:val="28"/>
        </w:rPr>
        <w:softHyphen/>
        <w:t>ли), поражение перикарда/тампонада, врожденные пороки коронарных артерий, дисфункция искусственного клапана;</w:t>
      </w:r>
    </w:p>
    <w:p w:rsidR="008F3E9F" w:rsidRPr="00CF3D32" w:rsidRDefault="008F3E9F" w:rsidP="00E76338">
      <w:pPr>
        <w:numPr>
          <w:ilvl w:val="1"/>
          <w:numId w:val="11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другие: тромбоэмболия легочной артерии, расслаивающая аневризма аор</w:t>
      </w:r>
      <w:r w:rsidRPr="00CF3D32">
        <w:rPr>
          <w:rFonts w:ascii="Times New Roman" w:hAnsi="Times New Roman" w:cs="Times New Roman"/>
          <w:sz w:val="28"/>
          <w:szCs w:val="28"/>
        </w:rPr>
        <w:softHyphen/>
        <w:t>ты, легочная гипертензия.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Этиология и патогенез</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Вегетативные расстройства могут возникать вследствие поражения как центральной, так и периферической нервной системы.</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Клиническая картина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 развитии обморока выделяют три периода: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пресинкопальный (продромальный) — период предвестников, непосто</w:t>
      </w:r>
      <w:r w:rsidRPr="00CF3D32">
        <w:rPr>
          <w:rFonts w:ascii="Times New Roman" w:hAnsi="Times New Roman" w:cs="Times New Roman"/>
          <w:sz w:val="28"/>
          <w:szCs w:val="28"/>
        </w:rPr>
        <w:softHyphen/>
        <w:t>янный, от нескольких секунд до нескольких минут;</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собственно синкопе — отсутствие сознания длительностью 5–22 с (в 90% случаев) и редко до 4–5 мин;</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постсинкопальный — период восстановления сознания и ориентации длительностью несколько секунд.</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Прогностически неблагоприятные признаки:</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боль в грудной клетке;</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одышка;</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пароксизмальная тахикардия с ЧСС более 160 в минуту;</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брадикардия с ЧСС менее 40 в минуту;</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внезапная интенсивная головная боль;</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боль в животе;</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артериальная гипотензия, сохраняющаяся в горизонтальном положении;</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изменения на ЭКГ (за исключением неспецифических изменений сегмента </w:t>
      </w:r>
      <w:r w:rsidRPr="00CF3D32">
        <w:rPr>
          <w:rFonts w:ascii="Times New Roman" w:hAnsi="Times New Roman" w:cs="Times New Roman"/>
          <w:i/>
          <w:iCs/>
          <w:sz w:val="28"/>
          <w:szCs w:val="28"/>
        </w:rPr>
        <w:t>ST</w:t>
      </w:r>
      <w:r w:rsidRPr="00CF3D32">
        <w:rPr>
          <w:rFonts w:ascii="Times New Roman" w:hAnsi="Times New Roman" w:cs="Times New Roman"/>
          <w:sz w:val="28"/>
          <w:szCs w:val="28"/>
        </w:rPr>
        <w:t>);</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очаговые, общемозговые и менингеальные симптомы;</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отягощенный анамнез (наличие застойной сердечной недостаточности, эпи</w:t>
      </w:r>
      <w:r w:rsidRPr="00CF3D32">
        <w:rPr>
          <w:rFonts w:ascii="Times New Roman" w:hAnsi="Times New Roman" w:cs="Times New Roman"/>
          <w:sz w:val="28"/>
          <w:szCs w:val="28"/>
        </w:rPr>
        <w:softHyphen/>
        <w:t>зодов желудочковой тахикардии и др.);</w:t>
      </w:r>
    </w:p>
    <w:p w:rsidR="008F3E9F" w:rsidRPr="00CF3D32" w:rsidRDefault="008F3E9F" w:rsidP="00E76338">
      <w:pPr>
        <w:numPr>
          <w:ilvl w:val="0"/>
          <w:numId w:val="11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возраст более 45 лет.</w:t>
      </w:r>
    </w:p>
    <w:p w:rsidR="008F3E9F" w:rsidRPr="005E3C29" w:rsidRDefault="005E3C29" w:rsidP="00086F04">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О</w:t>
      </w:r>
      <w:r w:rsidRPr="005E3C29">
        <w:rPr>
          <w:rFonts w:ascii="Times New Roman" w:hAnsi="Times New Roman" w:cs="Times New Roman"/>
          <w:b/>
          <w:bCs/>
          <w:sz w:val="28"/>
          <w:szCs w:val="28"/>
        </w:rPr>
        <w:t>казание скорой медицинской помощи на догоспитальном этапе</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Советы позвонившему</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Первая помощь — перевод в горизонтальное положение с поднятыми нога</w:t>
      </w:r>
      <w:r w:rsidRPr="00CF3D32">
        <w:rPr>
          <w:rFonts w:ascii="Times New Roman" w:hAnsi="Times New Roman" w:cs="Times New Roman"/>
          <w:sz w:val="28"/>
          <w:szCs w:val="28"/>
        </w:rPr>
        <w:softHyphen/>
        <w:t>ми.</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Помочь больному свободно дышать — расстегнуть стесняющую одежду.</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Осторожно поднести к ноздрям больного на 0,5–1,0 с небольшой кусок ваты или марли, смоченной раство</w:t>
      </w:r>
      <w:r w:rsidR="00086F04">
        <w:rPr>
          <w:rFonts w:ascii="Times New Roman" w:hAnsi="Times New Roman" w:cs="Times New Roman"/>
          <w:sz w:val="28"/>
          <w:szCs w:val="28"/>
        </w:rPr>
        <w:t>ром аммиака (нашатырным спиртом</w:t>
      </w:r>
      <w:r w:rsidRPr="00CF3D32">
        <w:rPr>
          <w:rFonts w:ascii="Times New Roman" w:hAnsi="Times New Roman" w:cs="Times New Roman"/>
          <w:sz w:val="28"/>
          <w:szCs w:val="28"/>
        </w:rPr>
        <w:t>).</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длительном отсутствии сознания — стабильное положение на боку.</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Если больной перестает дышать, начать сердечно-легочную реанимацию</w:t>
      </w:r>
      <w:r w:rsidRPr="00CF3D32">
        <w:rPr>
          <w:rFonts w:ascii="Times New Roman" w:hAnsi="Times New Roman" w:cs="Times New Roman"/>
          <w:i/>
          <w:iCs/>
          <w:sz w:val="28"/>
          <w:szCs w:val="28"/>
        </w:rPr>
        <w:t>.</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Найти препараты, которые больной принимает, и подготовить их к приезду бригады СМП.</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Не оставлять больного без присмотра.</w:t>
      </w:r>
    </w:p>
    <w:p w:rsidR="008F3E9F" w:rsidRPr="00CF3D32" w:rsidRDefault="008F3E9F" w:rsidP="00E76338">
      <w:pPr>
        <w:numPr>
          <w:ilvl w:val="0"/>
          <w:numId w:val="4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 качестве лекарственного препарата используют 10% водный раствор амми</w:t>
      </w:r>
      <w:r w:rsidRPr="00CF3D32">
        <w:rPr>
          <w:rFonts w:ascii="Times New Roman" w:hAnsi="Times New Roman" w:cs="Times New Roman"/>
          <w:sz w:val="28"/>
          <w:szCs w:val="28"/>
        </w:rPr>
        <w:softHyphen/>
        <w:t>ака.</w:t>
      </w:r>
      <w:r w:rsidR="0051752D">
        <w:rPr>
          <w:rFonts w:ascii="Times New Roman" w:hAnsi="Times New Roman" w:cs="Times New Roman"/>
          <w:sz w:val="28"/>
          <w:szCs w:val="28"/>
        </w:rPr>
        <w:t xml:space="preserve"> </w:t>
      </w:r>
      <w:r w:rsidRPr="00CF3D32">
        <w:rPr>
          <w:rFonts w:ascii="Times New Roman" w:hAnsi="Times New Roman" w:cs="Times New Roman"/>
          <w:sz w:val="28"/>
          <w:szCs w:val="28"/>
        </w:rPr>
        <w:t>Осторожно поднести небольшой кусок ваты или марли, смоченной рас</w:t>
      </w:r>
      <w:r w:rsidRPr="00CF3D32">
        <w:rPr>
          <w:rFonts w:ascii="Times New Roman" w:hAnsi="Times New Roman" w:cs="Times New Roman"/>
          <w:sz w:val="28"/>
          <w:szCs w:val="28"/>
        </w:rPr>
        <w:softHyphen/>
        <w:t>твором аммиака, к ноздрям больного на 0,5–1,0 с (можно использовать ампу</w:t>
      </w:r>
      <w:r w:rsidRPr="00CF3D32">
        <w:rPr>
          <w:rFonts w:ascii="Times New Roman" w:hAnsi="Times New Roman" w:cs="Times New Roman"/>
          <w:sz w:val="28"/>
          <w:szCs w:val="28"/>
        </w:rPr>
        <w:softHyphen/>
        <w:t>лу с оплеткой — при отламывании кончика ампулы ватно-марлевая оплетка пропитывается раствором).</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Диагностика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Обязательные вопросы</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При какой ситуации возник обморок (сильные эмоции, испуг, мочеиспускание, кашель, физическая нагрузка и др.); в какой позе (стоя, лежа, сидя)?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Были ли предвестники обморока (тошнота, рвота, слабость, сердцебие</w:t>
      </w:r>
      <w:r w:rsidRPr="00CF3D32">
        <w:rPr>
          <w:rFonts w:ascii="Times New Roman" w:hAnsi="Times New Roman" w:cs="Times New Roman"/>
          <w:sz w:val="28"/>
          <w:szCs w:val="28"/>
        </w:rPr>
        <w:softHyphen/>
        <w:t>ние, головокружение, шум в ушах)?</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Сопровождался ли обморок появлением цианоза, нарушением остроты зрения, двоением, расстройством речи, снижением силы в мышцах, наруше</w:t>
      </w:r>
      <w:r w:rsidRPr="00CF3D32">
        <w:rPr>
          <w:rFonts w:ascii="Times New Roman" w:hAnsi="Times New Roman" w:cs="Times New Roman"/>
          <w:sz w:val="28"/>
          <w:szCs w:val="28"/>
        </w:rPr>
        <w:softHyphen/>
        <w:t>нием чувствительности?</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Какое состояние после приступа (дезориентация)?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 Присутствуют ли боли в грудной клетке или одышка?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6. Не было ли прикусывания языка?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7. Были ли ранее подобные потери сознания?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8. Есть ли в семейном анамнезе случаи внезапной смерти?</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9. Какие лекарственные препараты принимает в настоящее время?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10.Какие есть сопутствующие заболевания: сердечно-сосудистая пато</w:t>
      </w:r>
      <w:r w:rsidRPr="00CF3D32">
        <w:rPr>
          <w:rFonts w:ascii="Times New Roman" w:hAnsi="Times New Roman" w:cs="Times New Roman"/>
          <w:sz w:val="28"/>
          <w:szCs w:val="28"/>
        </w:rPr>
        <w:softHyphen/>
        <w:t>логия, особенно аритмии, сердечная недостаточность, ИБС, пороки сердца (аортальный стеноз), церебральная патология, сахарный диабет, психиче</w:t>
      </w:r>
      <w:r w:rsidRPr="00CF3D32">
        <w:rPr>
          <w:rFonts w:ascii="Times New Roman" w:hAnsi="Times New Roman" w:cs="Times New Roman"/>
          <w:sz w:val="28"/>
          <w:szCs w:val="28"/>
        </w:rPr>
        <w:softHyphen/>
        <w:t>ские расстройства?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Осмотр и физикальное обследование</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Осмотр больного (обнаженного) на месте случившегося обморока (синко</w:t>
      </w:r>
      <w:r w:rsidRPr="00CF3D32">
        <w:rPr>
          <w:rFonts w:ascii="Times New Roman" w:hAnsi="Times New Roman" w:cs="Times New Roman"/>
          <w:sz w:val="28"/>
          <w:szCs w:val="28"/>
        </w:rPr>
        <w:softHyphen/>
        <w:t>пе) включает следующие мероприятия.</w:t>
      </w:r>
      <w:r w:rsidR="001E1DC1">
        <w:rPr>
          <w:rFonts w:ascii="Times New Roman" w:hAnsi="Times New Roman" w:cs="Times New Roman"/>
          <w:sz w:val="28"/>
          <w:szCs w:val="28"/>
        </w:rPr>
        <w:t xml:space="preserve"> </w:t>
      </w:r>
      <w:r w:rsidRPr="00CF3D32">
        <w:rPr>
          <w:rFonts w:ascii="Times New Roman" w:hAnsi="Times New Roman" w:cs="Times New Roman"/>
          <w:sz w:val="28"/>
          <w:szCs w:val="28"/>
        </w:rPr>
        <w:t>Если больной без сознания, нужно осмотреть его карманы и личные вещи с целью выявления медицинских спра</w:t>
      </w:r>
      <w:r w:rsidRPr="00CF3D32">
        <w:rPr>
          <w:rFonts w:ascii="Times New Roman" w:hAnsi="Times New Roman" w:cs="Times New Roman"/>
          <w:sz w:val="28"/>
          <w:szCs w:val="28"/>
        </w:rPr>
        <w:softHyphen/>
        <w:t>вок, медикаментов, кусочков сахара, рецептов, а также уточнения паспорт</w:t>
      </w:r>
      <w:r w:rsidRPr="00CF3D32">
        <w:rPr>
          <w:rFonts w:ascii="Times New Roman" w:hAnsi="Times New Roman" w:cs="Times New Roman"/>
          <w:sz w:val="28"/>
          <w:szCs w:val="28"/>
        </w:rPr>
        <w:softHyphen/>
        <w:t>ных данных и адреса больного, чтобы сообщить родственникам о случив</w:t>
      </w:r>
      <w:r w:rsidRPr="00CF3D32">
        <w:rPr>
          <w:rFonts w:ascii="Times New Roman" w:hAnsi="Times New Roman" w:cs="Times New Roman"/>
          <w:sz w:val="28"/>
          <w:szCs w:val="28"/>
        </w:rPr>
        <w:softHyphen/>
        <w:t>шемся и узнать от них данные об исходном состоянии здоровья пациента.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Осмотр больного проводят по следующей схеме:</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голова и лицо: наличие травматических повреждений;</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нос и уши: выделение гноя, крови, спинномозговой жидкости, цианоз;</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глаза: конъюнктивы (кровоизлияние, бледность или желтушность), зрачки (размер, реакция на свет, асимметрия);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4) исследование пульса: замедленный, слабый;</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 измерение ЧСС: учащенные, замедленные, неправильный ритм;</w:t>
      </w:r>
    </w:p>
    <w:p w:rsidR="008F3E9F" w:rsidRPr="00CF3D32" w:rsidRDefault="008F3E9F"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6) измерение АД: нормальное, пониженное; сердца, на сонных артериях, брюшной аорте;</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8) шея: ригидность затылочных мышц;</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9) язык: сухой или влажный, следы свежих прикусов или рубцы;</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10) дыхание: ритм и глубина дыхания, запах ацетона, аммиака, алкоголя;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11) грудная клетка: деформации, симметричность, отставание одной поло</w:t>
      </w:r>
      <w:r w:rsidRPr="00CF3D32">
        <w:rPr>
          <w:rFonts w:ascii="Times New Roman" w:hAnsi="Times New Roman" w:cs="Times New Roman"/>
          <w:sz w:val="28"/>
          <w:szCs w:val="28"/>
        </w:rPr>
        <w:softHyphen/>
        <w:t>вины в акте дыхания;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12) перкуссия грудной клетки;</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13) кожа: влажная, сухая, бледная, желтушная, цианоз, высыпания, покрас</w:t>
      </w:r>
      <w:r w:rsidRPr="00CF3D32">
        <w:rPr>
          <w:rFonts w:ascii="Times New Roman" w:hAnsi="Times New Roman" w:cs="Times New Roman"/>
          <w:sz w:val="28"/>
          <w:szCs w:val="28"/>
        </w:rPr>
        <w:softHyphen/>
        <w:t>невшая, холодная, горячая;</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14) живот: размер, вздутие, западение, асимметричный, размер печени, селезенки, почек, наличие перистальтических шумов.</w:t>
      </w:r>
    </w:p>
    <w:p w:rsidR="008F3E9F" w:rsidRPr="00CF3D32" w:rsidRDefault="00086F04" w:rsidP="00CF3D3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Лечение </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Общие мероприятия</w:t>
      </w:r>
    </w:p>
    <w:p w:rsidR="008F3E9F" w:rsidRPr="00CF3D32" w:rsidRDefault="008F3E9F" w:rsidP="00E76338">
      <w:pPr>
        <w:numPr>
          <w:ilvl w:val="0"/>
          <w:numId w:val="4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Для обеспечения максимального притока крови к мозгу следует уложить па</w:t>
      </w:r>
      <w:r w:rsidRPr="00CF3D32">
        <w:rPr>
          <w:rFonts w:ascii="Times New Roman" w:hAnsi="Times New Roman" w:cs="Times New Roman"/>
          <w:sz w:val="28"/>
          <w:szCs w:val="28"/>
        </w:rPr>
        <w:softHyphen/>
        <w:t>циента на спину, приподняв ноги, или усадить, опустив его голову между ко</w:t>
      </w:r>
      <w:r w:rsidRPr="00CF3D32">
        <w:rPr>
          <w:rFonts w:ascii="Times New Roman" w:hAnsi="Times New Roman" w:cs="Times New Roman"/>
          <w:sz w:val="28"/>
          <w:szCs w:val="28"/>
        </w:rPr>
        <w:softHyphen/>
        <w:t>ленями.</w:t>
      </w:r>
    </w:p>
    <w:p w:rsidR="008F3E9F" w:rsidRPr="00CF3D32" w:rsidRDefault="008F3E9F" w:rsidP="00E76338">
      <w:pPr>
        <w:numPr>
          <w:ilvl w:val="0"/>
          <w:numId w:val="1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Обеспечить свободное дыхание: развязать галстук, расстегнуть воротник.</w:t>
      </w:r>
    </w:p>
    <w:p w:rsidR="008F3E9F" w:rsidRPr="00CF3D32" w:rsidRDefault="008F3E9F" w:rsidP="00E76338">
      <w:pPr>
        <w:numPr>
          <w:ilvl w:val="0"/>
          <w:numId w:val="1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Брызнуть холодной водой на лицо.</w:t>
      </w:r>
    </w:p>
    <w:p w:rsidR="008F3E9F" w:rsidRPr="00CF3D32" w:rsidRDefault="008F3E9F" w:rsidP="00E76338">
      <w:pPr>
        <w:numPr>
          <w:ilvl w:val="0"/>
          <w:numId w:val="1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Открыть окно для увеличения притока воздуха.</w:t>
      </w:r>
    </w:p>
    <w:p w:rsidR="008F3E9F" w:rsidRPr="00CF3D32" w:rsidRDefault="008F3E9F" w:rsidP="00E76338">
      <w:pPr>
        <w:numPr>
          <w:ilvl w:val="0"/>
          <w:numId w:val="1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Выполнить оксигенотерапию.</w:t>
      </w:r>
    </w:p>
    <w:p w:rsidR="008F3E9F" w:rsidRPr="00CF3D32" w:rsidRDefault="008F3E9F" w:rsidP="00E76338">
      <w:pPr>
        <w:numPr>
          <w:ilvl w:val="0"/>
          <w:numId w:val="11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Контролировать ЧСС, АД.</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Показания к госпитализации</w:t>
      </w:r>
    </w:p>
    <w:p w:rsidR="008F3E9F" w:rsidRPr="00CF3D32" w:rsidRDefault="008F3E9F"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Доставке в стационар в целях оказания медицинской помощи подлежат пациенты:</w:t>
      </w:r>
    </w:p>
    <w:p w:rsidR="008F3E9F" w:rsidRPr="00CF3D32" w:rsidRDefault="008F3E9F" w:rsidP="00E76338">
      <w:pPr>
        <w:numPr>
          <w:ilvl w:val="0"/>
          <w:numId w:val="1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 повреждениями, возникшими вследствие падения при обмороке;</w:t>
      </w:r>
    </w:p>
    <w:p w:rsidR="008F3E9F" w:rsidRPr="00CF3D32" w:rsidRDefault="008F3E9F" w:rsidP="00E76338">
      <w:pPr>
        <w:numPr>
          <w:ilvl w:val="0"/>
          <w:numId w:val="1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нарушениях ритма и проводимости, приведших к развитию обморока;</w:t>
      </w:r>
    </w:p>
    <w:p w:rsidR="008F3E9F" w:rsidRPr="00CF3D32" w:rsidRDefault="008F3E9F" w:rsidP="00E76338">
      <w:pPr>
        <w:numPr>
          <w:ilvl w:val="0"/>
          <w:numId w:val="1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синкопе, вероятно вызванным острой ишемией миокарда;</w:t>
      </w:r>
    </w:p>
    <w:p w:rsidR="008F3E9F" w:rsidRPr="00CF3D32" w:rsidRDefault="008F3E9F" w:rsidP="00E76338">
      <w:pPr>
        <w:numPr>
          <w:ilvl w:val="0"/>
          <w:numId w:val="1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вторичными синкопальными состояниями при заболеваниях сердца и легких;</w:t>
      </w:r>
    </w:p>
    <w:p w:rsidR="008F3E9F" w:rsidRPr="00CF3D32" w:rsidRDefault="008F3E9F" w:rsidP="00E76338">
      <w:pPr>
        <w:numPr>
          <w:ilvl w:val="0"/>
          <w:numId w:val="11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общемозговой и/или очаговой неврологической симптоматикой.</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Доставке в стационар в целях уточнения диагноза подлежат пациенты:</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при подозрении на заболевание сердца, в том числе с изменениями на ЭКГ;</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развитии синкопе во время физической нагрузки;</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 семейным анамнезом внезапной смерти;</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 аритмией или ощущением перебоев в работе сердца непосредственно;</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перед обмороком;</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развитии синкопе в положении лежа;</w:t>
      </w:r>
    </w:p>
    <w:p w:rsidR="008F3E9F" w:rsidRPr="00CF3D32" w:rsidRDefault="008F3E9F" w:rsidP="00E76338">
      <w:pPr>
        <w:numPr>
          <w:ilvl w:val="0"/>
          <w:numId w:val="11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 рецидивирующими обмороками.</w:t>
      </w:r>
    </w:p>
    <w:p w:rsidR="008F3E9F" w:rsidRPr="00CF3D32" w:rsidRDefault="008F3E9F"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Часто встречаемые ошибки</w:t>
      </w:r>
    </w:p>
    <w:p w:rsidR="008F3E9F" w:rsidRPr="00CF3D32" w:rsidRDefault="008F3E9F" w:rsidP="00E76338">
      <w:pPr>
        <w:numPr>
          <w:ilvl w:val="0"/>
          <w:numId w:val="12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Назначение анальгетиков.</w:t>
      </w:r>
    </w:p>
    <w:p w:rsidR="008F3E9F" w:rsidRPr="00CF3D32" w:rsidRDefault="008F3E9F" w:rsidP="00E76338">
      <w:pPr>
        <w:numPr>
          <w:ilvl w:val="0"/>
          <w:numId w:val="12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Назначение спазмолитиков.</w:t>
      </w:r>
    </w:p>
    <w:p w:rsidR="008F3E9F" w:rsidRPr="00CF3D32" w:rsidRDefault="008F3E9F" w:rsidP="00E76338">
      <w:pPr>
        <w:numPr>
          <w:ilvl w:val="0"/>
          <w:numId w:val="12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Назначение антигистаминных средств.</w:t>
      </w:r>
    </w:p>
    <w:p w:rsidR="00016FA1" w:rsidRPr="00CF3D32" w:rsidRDefault="00016FA1" w:rsidP="00086F04">
      <w:pPr>
        <w:tabs>
          <w:tab w:val="left" w:pos="709"/>
        </w:tabs>
        <w:spacing w:after="0" w:line="240" w:lineRule="auto"/>
        <w:ind w:firstLine="709"/>
        <w:jc w:val="both"/>
        <w:rPr>
          <w:rFonts w:ascii="Times New Roman" w:hAnsi="Times New Roman" w:cs="Times New Roman"/>
          <w:sz w:val="28"/>
          <w:szCs w:val="28"/>
        </w:rPr>
      </w:pPr>
    </w:p>
    <w:p w:rsidR="008F3E9F" w:rsidRPr="001E1DC1" w:rsidRDefault="001E1DC1" w:rsidP="00086F04">
      <w:pPr>
        <w:tabs>
          <w:tab w:val="left" w:pos="709"/>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Г</w:t>
      </w:r>
      <w:r w:rsidRPr="001E1DC1">
        <w:rPr>
          <w:rFonts w:ascii="Times New Roman" w:hAnsi="Times New Roman" w:cs="Times New Roman"/>
          <w:b/>
          <w:sz w:val="28"/>
          <w:szCs w:val="28"/>
        </w:rPr>
        <w:t>ипертонический криз</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Определение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К неотложным состояниям, связанным с повышением артериального дав</w:t>
      </w:r>
      <w:r w:rsidRPr="00CF3D32">
        <w:rPr>
          <w:rFonts w:ascii="Times New Roman" w:hAnsi="Times New Roman" w:cs="Times New Roman"/>
          <w:sz w:val="28"/>
          <w:szCs w:val="28"/>
        </w:rPr>
        <w:softHyphen/>
        <w:t>ления, следует относить гипертензивные кризы и ухудшение состояния, свя</w:t>
      </w:r>
      <w:r w:rsidRPr="00CF3D32">
        <w:rPr>
          <w:rFonts w:ascii="Times New Roman" w:hAnsi="Times New Roman" w:cs="Times New Roman"/>
          <w:sz w:val="28"/>
          <w:szCs w:val="28"/>
        </w:rPr>
        <w:softHyphen/>
        <w:t>занные с повышением артериального давления, не доходящие до гипертен</w:t>
      </w:r>
      <w:r w:rsidRPr="00CF3D32">
        <w:rPr>
          <w:rFonts w:ascii="Times New Roman" w:hAnsi="Times New Roman" w:cs="Times New Roman"/>
          <w:sz w:val="28"/>
          <w:szCs w:val="28"/>
        </w:rPr>
        <w:softHyphen/>
        <w:t>зивного криза.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Эпидемиология</w:t>
      </w:r>
    </w:p>
    <w:p w:rsidR="00016FA1" w:rsidRPr="00CF3D32" w:rsidRDefault="00016FA1"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Гипертензивные кризы (ГК) не входят в Международную классификацию болезней, в том числе </w:t>
      </w:r>
      <w:r w:rsidR="00086F04">
        <w:rPr>
          <w:rFonts w:ascii="Times New Roman" w:hAnsi="Times New Roman" w:cs="Times New Roman"/>
          <w:sz w:val="28"/>
          <w:szCs w:val="28"/>
        </w:rPr>
        <w:t>в ее 10</w:t>
      </w:r>
      <w:r w:rsidR="00086F04">
        <w:rPr>
          <w:rFonts w:ascii="Times New Roman" w:hAnsi="Times New Roman" w:cs="Times New Roman"/>
          <w:sz w:val="28"/>
          <w:szCs w:val="28"/>
        </w:rPr>
        <w:noBreakHyphen/>
        <w:t xml:space="preserve">й пересмотр (МКБ-10) </w:t>
      </w:r>
      <w:r w:rsidRPr="00CF3D32">
        <w:rPr>
          <w:rFonts w:ascii="Times New Roman" w:hAnsi="Times New Roman" w:cs="Times New Roman"/>
          <w:sz w:val="28"/>
          <w:szCs w:val="28"/>
        </w:rPr>
        <w:t>. Именно поэтому ГК не имеют кода для статистической обработки и надеж</w:t>
      </w:r>
      <w:r w:rsidRPr="00CF3D32">
        <w:rPr>
          <w:rFonts w:ascii="Times New Roman" w:hAnsi="Times New Roman" w:cs="Times New Roman"/>
          <w:sz w:val="28"/>
          <w:szCs w:val="28"/>
        </w:rPr>
        <w:softHyphen/>
        <w:t>ной статистики.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Исследования последних лет показывают, что частота ГК в Российской Федерации велика и име</w:t>
      </w:r>
      <w:r w:rsidR="00086F04">
        <w:rPr>
          <w:rFonts w:ascii="Times New Roman" w:hAnsi="Times New Roman" w:cs="Times New Roman"/>
          <w:sz w:val="28"/>
          <w:szCs w:val="28"/>
        </w:rPr>
        <w:t>ет тенденцию к увеличению</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Одной из отличительных особенностей ГК является их склонность к повторе</w:t>
      </w:r>
      <w:r w:rsidRPr="00CF3D32">
        <w:rPr>
          <w:rFonts w:ascii="Times New Roman" w:hAnsi="Times New Roman" w:cs="Times New Roman"/>
          <w:sz w:val="28"/>
          <w:szCs w:val="28"/>
        </w:rPr>
        <w:softHyphen/>
        <w:t>нию.</w:t>
      </w:r>
      <w:r w:rsidR="001E1DC1">
        <w:rPr>
          <w:rFonts w:ascii="Times New Roman" w:hAnsi="Times New Roman" w:cs="Times New Roman"/>
          <w:sz w:val="28"/>
          <w:szCs w:val="28"/>
        </w:rPr>
        <w:t xml:space="preserve"> </w:t>
      </w:r>
      <w:r w:rsidRPr="00CF3D32">
        <w:rPr>
          <w:rFonts w:ascii="Times New Roman" w:hAnsi="Times New Roman" w:cs="Times New Roman"/>
          <w:sz w:val="28"/>
          <w:szCs w:val="28"/>
        </w:rPr>
        <w:t>По данным А. П. Голикова и соавт.(2005), 62,7% ГК повторяются в течение года, 39,6% — в течение месяца, 11,7</w:t>
      </w:r>
      <w:r w:rsidR="001E1DC1">
        <w:rPr>
          <w:rFonts w:ascii="Times New Roman" w:hAnsi="Times New Roman" w:cs="Times New Roman"/>
          <w:sz w:val="28"/>
          <w:szCs w:val="28"/>
        </w:rPr>
        <w:t xml:space="preserve">% — в течение ближайших 48 ч </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Для оказания скорой медицинской помощи прежде всего следует разде</w:t>
      </w:r>
      <w:r w:rsidRPr="00CF3D32">
        <w:rPr>
          <w:rFonts w:ascii="Times New Roman" w:hAnsi="Times New Roman" w:cs="Times New Roman"/>
          <w:sz w:val="28"/>
          <w:szCs w:val="28"/>
        </w:rPr>
        <w:softHyphen/>
        <w:t>лять все случаи повышения АД на состояния без непосредственной угрозы для жизни и состоян</w:t>
      </w:r>
      <w:r w:rsidR="001E1DC1">
        <w:rPr>
          <w:rFonts w:ascii="Times New Roman" w:hAnsi="Times New Roman" w:cs="Times New Roman"/>
          <w:sz w:val="28"/>
          <w:szCs w:val="28"/>
        </w:rPr>
        <w:t xml:space="preserve">ия, прямо угрожающие жизни </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Неотложные состояния при артериальной гипертензии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 Состояния, не угрожающие жизни.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1.1.Ухудшение течения артериальной гипертензии (АГ).</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1.2.Неосложненные ГК.</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 Состояния, угрожающие жизни (критические).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2.1.Особо тяжелые ГК:</w:t>
      </w:r>
    </w:p>
    <w:p w:rsidR="00016FA1" w:rsidRPr="00CF3D32" w:rsidRDefault="00016FA1" w:rsidP="00E76338">
      <w:pPr>
        <w:numPr>
          <w:ilvl w:val="0"/>
          <w:numId w:val="1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острая гипертензивная энцефалопатия (судорожная форма ГК);</w:t>
      </w:r>
    </w:p>
    <w:p w:rsidR="00016FA1" w:rsidRPr="00CF3D32" w:rsidRDefault="00016FA1" w:rsidP="00E76338">
      <w:pPr>
        <w:numPr>
          <w:ilvl w:val="0"/>
          <w:numId w:val="1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криз при феохромоцитоме;</w:t>
      </w:r>
    </w:p>
    <w:p w:rsidR="00016FA1" w:rsidRPr="00CF3D32" w:rsidRDefault="00016FA1" w:rsidP="00E76338">
      <w:pPr>
        <w:numPr>
          <w:ilvl w:val="0"/>
          <w:numId w:val="12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эклампсия.</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2.2.Острое и значительное повышение АД при:</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отеке легких;</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ОКС;</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геморрагическом инсульте;</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субарахноидальном кровоизлиянии;</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расслаивающей аневризме аорты;</w:t>
      </w:r>
    </w:p>
    <w:p w:rsidR="00016FA1" w:rsidRPr="00CF3D32" w:rsidRDefault="00016FA1" w:rsidP="00E76338">
      <w:pPr>
        <w:numPr>
          <w:ilvl w:val="0"/>
          <w:numId w:val="12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внутреннем кровотечении.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Тактика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w:t>
      </w:r>
      <w:r w:rsidRPr="00CF3D32">
        <w:rPr>
          <w:rFonts w:ascii="Times New Roman" w:hAnsi="Times New Roman" w:cs="Times New Roman"/>
          <w:i/>
          <w:iCs/>
          <w:sz w:val="28"/>
          <w:szCs w:val="28"/>
        </w:rPr>
        <w:t>АГ, непосредственно угрожающей жизни</w:t>
      </w:r>
      <w:r w:rsidRPr="00CF3D32">
        <w:rPr>
          <w:rFonts w:ascii="Times New Roman" w:hAnsi="Times New Roman" w:cs="Times New Roman"/>
          <w:sz w:val="28"/>
          <w:szCs w:val="28"/>
        </w:rPr>
        <w:t>, показана интенсивная анти</w:t>
      </w:r>
      <w:r w:rsidRPr="00CF3D32">
        <w:rPr>
          <w:rFonts w:ascii="Times New Roman" w:hAnsi="Times New Roman" w:cs="Times New Roman"/>
          <w:sz w:val="28"/>
          <w:szCs w:val="28"/>
        </w:rPr>
        <w:softHyphen/>
        <w:t>гипертензивная терапия.При интенсивной антигипертензивной терапии в первые 30 мин АД следует снижать не более чем на 25% исходной вели</w:t>
      </w:r>
      <w:r w:rsidRPr="00CF3D32">
        <w:rPr>
          <w:rFonts w:ascii="Times New Roman" w:hAnsi="Times New Roman" w:cs="Times New Roman"/>
          <w:sz w:val="28"/>
          <w:szCs w:val="28"/>
        </w:rPr>
        <w:softHyphen/>
        <w:t>чины.В течение последующих 2 ч принято стабилизировать АД: систоличе</w:t>
      </w:r>
      <w:r w:rsidRPr="00CF3D32">
        <w:rPr>
          <w:rFonts w:ascii="Times New Roman" w:hAnsi="Times New Roman" w:cs="Times New Roman"/>
          <w:sz w:val="28"/>
          <w:szCs w:val="28"/>
        </w:rPr>
        <w:softHyphen/>
        <w:t>ское — около 160 мм рт.ст., диастолическое — около 100 мм рт.ст.</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w:t>
      </w:r>
      <w:r w:rsidRPr="00CF3D32">
        <w:rPr>
          <w:rFonts w:ascii="Times New Roman" w:hAnsi="Times New Roman" w:cs="Times New Roman"/>
          <w:i/>
          <w:iCs/>
          <w:sz w:val="28"/>
          <w:szCs w:val="28"/>
        </w:rPr>
        <w:t xml:space="preserve">отсутствии непосредственной угрозы для жизни </w:t>
      </w:r>
      <w:r w:rsidRPr="00CF3D32">
        <w:rPr>
          <w:rFonts w:ascii="Times New Roman" w:hAnsi="Times New Roman" w:cs="Times New Roman"/>
          <w:sz w:val="28"/>
          <w:szCs w:val="28"/>
        </w:rPr>
        <w:t>АД необходимо снижать в течение нескольких часов.</w:t>
      </w:r>
      <w:r w:rsidR="001E1DC1">
        <w:rPr>
          <w:rFonts w:ascii="Times New Roman" w:hAnsi="Times New Roman" w:cs="Times New Roman"/>
          <w:sz w:val="28"/>
          <w:szCs w:val="28"/>
        </w:rPr>
        <w:t xml:space="preserve"> </w:t>
      </w:r>
      <w:r w:rsidRPr="00CF3D32">
        <w:rPr>
          <w:rFonts w:ascii="Times New Roman" w:hAnsi="Times New Roman" w:cs="Times New Roman"/>
          <w:sz w:val="28"/>
          <w:szCs w:val="28"/>
        </w:rPr>
        <w:t>Основные антигипертензивные препараты сле</w:t>
      </w:r>
      <w:r w:rsidRPr="00CF3D32">
        <w:rPr>
          <w:rFonts w:ascii="Times New Roman" w:hAnsi="Times New Roman" w:cs="Times New Roman"/>
          <w:sz w:val="28"/>
          <w:szCs w:val="28"/>
        </w:rPr>
        <w:softHyphen/>
        <w:t>дует назначать в размель</w:t>
      </w:r>
      <w:r w:rsidR="00086F04">
        <w:rPr>
          <w:rFonts w:ascii="Times New Roman" w:hAnsi="Times New Roman" w:cs="Times New Roman"/>
          <w:sz w:val="28"/>
          <w:szCs w:val="28"/>
        </w:rPr>
        <w:t>ченном виде сублингвально</w:t>
      </w:r>
      <w:r w:rsidRPr="00CF3D32">
        <w:rPr>
          <w:rFonts w:ascii="Times New Roman" w:hAnsi="Times New Roman" w:cs="Times New Roman"/>
          <w:sz w:val="28"/>
          <w:szCs w:val="28"/>
        </w:rPr>
        <w:t>.В течение первых 30–60 мин АД следует снизить на 15–25% с последующей его нормализацией в течение суток и назначением базисной гипотензивной</w:t>
      </w:r>
      <w:r w:rsidR="00086F04">
        <w:rPr>
          <w:rFonts w:ascii="Times New Roman" w:hAnsi="Times New Roman" w:cs="Times New Roman"/>
          <w:sz w:val="28"/>
          <w:szCs w:val="28"/>
        </w:rPr>
        <w:t xml:space="preserve"> терапии </w:t>
      </w:r>
      <w:r w:rsidRPr="00CF3D32">
        <w:rPr>
          <w:rFonts w:ascii="Times New Roman" w:hAnsi="Times New Roman" w:cs="Times New Roman"/>
          <w:sz w:val="28"/>
          <w:szCs w:val="28"/>
        </w:rPr>
        <w:t>.</w:t>
      </w:r>
    </w:p>
    <w:p w:rsidR="00016FA1" w:rsidRPr="00CF3D32" w:rsidRDefault="00016FA1"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Все перечисленные таблетированные антигипертензивные средства (нифедипин короткого действия, каптоприл, моксонидин), а также пре</w:t>
      </w:r>
      <w:r w:rsidRPr="00CF3D32">
        <w:rPr>
          <w:rFonts w:ascii="Times New Roman" w:hAnsi="Times New Roman" w:cs="Times New Roman"/>
          <w:sz w:val="28"/>
          <w:szCs w:val="28"/>
        </w:rPr>
        <w:softHyphen/>
        <w:t>параты для внутривенного введения (клонидин, нитроглицерин, урапи</w:t>
      </w:r>
      <w:r w:rsidRPr="00CF3D32">
        <w:rPr>
          <w:rFonts w:ascii="Times New Roman" w:hAnsi="Times New Roman" w:cs="Times New Roman"/>
          <w:sz w:val="28"/>
          <w:szCs w:val="28"/>
        </w:rPr>
        <w:softHyphen/>
        <w:t>дил, фуросемид) и магния сульфат для внутримышечного применения включены в Требования к комплектации лекарственными препаратами и медицинскими изделиями укладки общепрофильной для оказания ско</w:t>
      </w:r>
      <w:r w:rsidRPr="00CF3D32">
        <w:rPr>
          <w:rFonts w:ascii="Times New Roman" w:hAnsi="Times New Roman" w:cs="Times New Roman"/>
          <w:sz w:val="28"/>
          <w:szCs w:val="28"/>
        </w:rPr>
        <w:softHyphen/>
        <w:t>рой медицинской помощи, утвержденные приказом Минздрава России 7 авг</w:t>
      </w:r>
      <w:r w:rsidR="00086F04">
        <w:rPr>
          <w:rFonts w:ascii="Times New Roman" w:hAnsi="Times New Roman" w:cs="Times New Roman"/>
          <w:sz w:val="28"/>
          <w:szCs w:val="28"/>
        </w:rPr>
        <w:t>уста 2013 г.№ 549н</w:t>
      </w:r>
      <w:r w:rsidRPr="00CF3D32">
        <w:rPr>
          <w:rFonts w:ascii="Times New Roman" w:hAnsi="Times New Roman" w:cs="Times New Roman"/>
          <w:sz w:val="28"/>
          <w:szCs w:val="28"/>
        </w:rPr>
        <w:t>.</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Все включенные в протокол таблетированные формы антигипертензивных лекарственных средств (нифедипин, каптоприл, моксонидин) входят в пере</w:t>
      </w:r>
      <w:r w:rsidRPr="00CF3D32">
        <w:rPr>
          <w:rFonts w:ascii="Times New Roman" w:hAnsi="Times New Roman" w:cs="Times New Roman"/>
          <w:sz w:val="28"/>
          <w:szCs w:val="28"/>
        </w:rPr>
        <w:softHyphen/>
        <w:t>чень жизненно важных лекарственных средств.</w:t>
      </w:r>
    </w:p>
    <w:p w:rsidR="00016FA1" w:rsidRPr="001E1DC1" w:rsidRDefault="001E1DC1" w:rsidP="001E1DC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О</w:t>
      </w:r>
      <w:r w:rsidRPr="001E1DC1">
        <w:rPr>
          <w:rFonts w:ascii="Times New Roman" w:hAnsi="Times New Roman" w:cs="Times New Roman"/>
          <w:b/>
          <w:bCs/>
          <w:sz w:val="28"/>
          <w:szCs w:val="28"/>
        </w:rPr>
        <w:t>казание скорой медицинской помощи при повышении артериального давления на догоспитальном этапе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Диагностика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Основной симптом — повышение АД по сравнению с привычными для больного значениями.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Артериальную гипертензию, ухудшение</w:t>
      </w:r>
      <w:r w:rsidRPr="00CF3D32">
        <w:rPr>
          <w:rFonts w:ascii="Times New Roman" w:hAnsi="Times New Roman" w:cs="Times New Roman"/>
          <w:sz w:val="28"/>
          <w:szCs w:val="28"/>
        </w:rPr>
        <w:t>, диагностируют в случаях относитель</w:t>
      </w:r>
      <w:r w:rsidRPr="00CF3D32">
        <w:rPr>
          <w:rFonts w:ascii="Times New Roman" w:hAnsi="Times New Roman" w:cs="Times New Roman"/>
          <w:sz w:val="28"/>
          <w:szCs w:val="28"/>
        </w:rPr>
        <w:softHyphen/>
        <w:t>но постепенного и умеренного повышения АД по сравнению с привычны</w:t>
      </w:r>
      <w:r w:rsidRPr="00CF3D32">
        <w:rPr>
          <w:rFonts w:ascii="Times New Roman" w:hAnsi="Times New Roman" w:cs="Times New Roman"/>
          <w:sz w:val="28"/>
          <w:szCs w:val="28"/>
        </w:rPr>
        <w:softHyphen/>
        <w:t>ми для пациента значениями, умеренной головной боли.У части пациентов наблюдаются признаки гиперсимпатикотонии (беспокойство, гиперемия кож</w:t>
      </w:r>
      <w:r w:rsidRPr="00CF3D32">
        <w:rPr>
          <w:rFonts w:ascii="Times New Roman" w:hAnsi="Times New Roman" w:cs="Times New Roman"/>
          <w:sz w:val="28"/>
          <w:szCs w:val="28"/>
        </w:rPr>
        <w:softHyphen/>
        <w:t>ного покрова, ЧСС выше 85 в минуту, повышение пульсового давления).</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Изолированную систолическую артериальную гипертензию </w:t>
      </w:r>
      <w:r w:rsidRPr="00CF3D32">
        <w:rPr>
          <w:rFonts w:ascii="Times New Roman" w:hAnsi="Times New Roman" w:cs="Times New Roman"/>
          <w:sz w:val="28"/>
          <w:szCs w:val="28"/>
        </w:rPr>
        <w:t>распознают по существенному повышению систолического АД при нормальном диасто</w:t>
      </w:r>
      <w:r w:rsidRPr="00CF3D32">
        <w:rPr>
          <w:rFonts w:ascii="Times New Roman" w:hAnsi="Times New Roman" w:cs="Times New Roman"/>
          <w:sz w:val="28"/>
          <w:szCs w:val="28"/>
        </w:rPr>
        <w:softHyphen/>
        <w:t>лическом АД.</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lastRenderedPageBreak/>
        <w:t xml:space="preserve">Злокачественную артериальную гипертензию </w:t>
      </w:r>
      <w:r w:rsidRPr="00CF3D32">
        <w:rPr>
          <w:rFonts w:ascii="Times New Roman" w:hAnsi="Times New Roman" w:cs="Times New Roman"/>
          <w:sz w:val="28"/>
          <w:szCs w:val="28"/>
        </w:rPr>
        <w:t>диагностируют на основании высокого систолического или диастолического АД (&gt;180 и/или 120 мм рт.ст.соответственно), наличия кровоизлияний на глазном дне и отека сосочка зрительного нерва, признаков нарушения кровоснабжения жизненно важ</w:t>
      </w:r>
      <w:r w:rsidRPr="00CF3D32">
        <w:rPr>
          <w:rFonts w:ascii="Times New Roman" w:hAnsi="Times New Roman" w:cs="Times New Roman"/>
          <w:sz w:val="28"/>
          <w:szCs w:val="28"/>
        </w:rPr>
        <w:softHyphen/>
        <w:t>ных органов, тяжелой неврологической симптоматики, нарушений зрения, хронической почечной недостаточности, снижения массы тела, нарушения реологических свойств крови со склонностью к тромбозам.</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Гипертензивный криз </w:t>
      </w:r>
      <w:r w:rsidRPr="00CF3D32">
        <w:rPr>
          <w:rFonts w:ascii="Times New Roman" w:hAnsi="Times New Roman" w:cs="Times New Roman"/>
          <w:sz w:val="28"/>
          <w:szCs w:val="28"/>
        </w:rPr>
        <w:t>диагностируют при остро возникшем, выраженном повышении АД (систолическое АД обычно выше 180 мм рт.ст., диастоличе</w:t>
      </w:r>
      <w:r w:rsidRPr="00CF3D32">
        <w:rPr>
          <w:rFonts w:ascii="Times New Roman" w:hAnsi="Times New Roman" w:cs="Times New Roman"/>
          <w:sz w:val="28"/>
          <w:szCs w:val="28"/>
        </w:rPr>
        <w:softHyphen/>
        <w:t>ское выше 120 мм рт.ст.), сопровождающемся клиническими симптомами, требующими немедленного контролируемого его снижения в целях преду</w:t>
      </w:r>
      <w:r w:rsidRPr="00CF3D32">
        <w:rPr>
          <w:rFonts w:ascii="Times New Roman" w:hAnsi="Times New Roman" w:cs="Times New Roman"/>
          <w:sz w:val="28"/>
          <w:szCs w:val="28"/>
        </w:rPr>
        <w:softHyphen/>
        <w:t>преждения или ограничения поражения органов-мишеней.</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Криз при феохромоцитоме </w:t>
      </w:r>
      <w:r w:rsidRPr="00CF3D32">
        <w:rPr>
          <w:rFonts w:ascii="Times New Roman" w:hAnsi="Times New Roman" w:cs="Times New Roman"/>
          <w:sz w:val="28"/>
          <w:szCs w:val="28"/>
        </w:rPr>
        <w:t>проявляется внезапным, очень резким повы</w:t>
      </w:r>
      <w:r w:rsidRPr="00CF3D32">
        <w:rPr>
          <w:rFonts w:ascii="Times New Roman" w:hAnsi="Times New Roman" w:cs="Times New Roman"/>
          <w:sz w:val="28"/>
          <w:szCs w:val="28"/>
        </w:rPr>
        <w:softHyphen/>
        <w:t>шением преимущественно систолического АД с увеличением пульсового, сопровождается бледностью кожи, холодным потом, сердцебиением, болью в области сердца и в надчревной области, тошнотой, рвотой, пульсирующей головной болью, головокружением.Возможны повышение температуры тела, расстройства зрения и слуха.Характерно существенное снижение АД при переходе в вертикальное положение.</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Острая гипертензивная энцефалопатия </w:t>
      </w:r>
      <w:r w:rsidRPr="00CF3D32">
        <w:rPr>
          <w:rFonts w:ascii="Times New Roman" w:hAnsi="Times New Roman" w:cs="Times New Roman"/>
          <w:sz w:val="28"/>
          <w:szCs w:val="28"/>
        </w:rPr>
        <w:t>(судорожная форма ГК) проявляется внезапным, очень резким повышением АД, психомоторным возбуждением, сильной головной болью, многократной рвотой, не приносящей облегчения, тяжелыми расстройствами зрения, потерей сознания, тонико-клоническими судорогами.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Дифференциальная диагностика</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Главное — разделять все неотложные состояния, связанные с повышени</w:t>
      </w:r>
      <w:r w:rsidRPr="00CF3D32">
        <w:rPr>
          <w:rFonts w:ascii="Times New Roman" w:hAnsi="Times New Roman" w:cs="Times New Roman"/>
          <w:sz w:val="28"/>
          <w:szCs w:val="28"/>
        </w:rPr>
        <w:softHyphen/>
        <w:t>ем АД, на состояния без непосредственной угрозы для жизни и состояния, прямо угрожающие жизни.</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Скорая медицинская помощь</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1. Артериальная гипертензия, ухудшение.</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1.1.При повышении АД без признаков гиперсимпатикотонии:</w:t>
      </w:r>
    </w:p>
    <w:p w:rsidR="00016FA1" w:rsidRPr="00CF3D32" w:rsidRDefault="00086F04" w:rsidP="00E76338">
      <w:pPr>
        <w:numPr>
          <w:ilvl w:val="0"/>
          <w:numId w:val="24"/>
        </w:numPr>
        <w:tabs>
          <w:tab w:val="left" w:pos="0"/>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-каптоприл (капотен</w:t>
      </w:r>
      <w:r w:rsidR="00016FA1" w:rsidRPr="00CF3D32">
        <w:rPr>
          <w:rFonts w:ascii="Times New Roman" w:hAnsi="Times New Roman" w:cs="Times New Roman"/>
          <w:sz w:val="28"/>
          <w:szCs w:val="28"/>
        </w:rPr>
        <w:t>) в дозе 25 мг сублингвально;</w:t>
      </w:r>
    </w:p>
    <w:p w:rsidR="00016FA1" w:rsidRPr="00CF3D32" w:rsidRDefault="00086F04" w:rsidP="00E76338">
      <w:pPr>
        <w:numPr>
          <w:ilvl w:val="0"/>
          <w:numId w:val="24"/>
        </w:numPr>
        <w:tabs>
          <w:tab w:val="left" w:pos="0"/>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для усиления эффекта можно дополнительно дать фуросемид в дозе 40 мг.</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1.2.При повышении АД и гиперсимпатикотонии:</w:t>
      </w:r>
    </w:p>
    <w:p w:rsidR="00016FA1" w:rsidRPr="00CF3D32" w:rsidRDefault="00086F04" w:rsidP="00E76338">
      <w:pPr>
        <w:numPr>
          <w:ilvl w:val="0"/>
          <w:numId w:val="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-моксонидин (физиотенз</w:t>
      </w:r>
      <w:r w:rsidR="00016FA1" w:rsidRPr="00CF3D32">
        <w:rPr>
          <w:rFonts w:ascii="Times New Roman" w:hAnsi="Times New Roman" w:cs="Times New Roman"/>
          <w:sz w:val="28"/>
          <w:szCs w:val="28"/>
        </w:rPr>
        <w:t>) в дозе 0,4 мг сублингвально;</w:t>
      </w:r>
    </w:p>
    <w:p w:rsidR="00016FA1" w:rsidRPr="00CF3D32" w:rsidRDefault="00086F04" w:rsidP="00E76338">
      <w:pPr>
        <w:numPr>
          <w:ilvl w:val="0"/>
          <w:numId w:val="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для усиления эффекта можно дополнительно дать 40 мг фуросемида или 10 мг нифедипина.</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1.3.При изолированной систолической артериальной гипертензии:</w:t>
      </w:r>
    </w:p>
    <w:p w:rsidR="00016FA1" w:rsidRPr="00CF3D32" w:rsidRDefault="003868E6" w:rsidP="00E76338">
      <w:pPr>
        <w:numPr>
          <w:ilvl w:val="0"/>
          <w:numId w:val="2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моксонидин в дозе 0,2 мг однократно под язык.</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2. Гипертензивный криз.</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2.1.Гипертензивный криз без повышения симпатической активности:</w:t>
      </w:r>
    </w:p>
    <w:p w:rsidR="00016FA1" w:rsidRPr="00CF3D32" w:rsidRDefault="003868E6" w:rsidP="00E76338">
      <w:pPr>
        <w:numPr>
          <w:ilvl w:val="0"/>
          <w:numId w:val="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86F04">
        <w:rPr>
          <w:rFonts w:ascii="Times New Roman" w:hAnsi="Times New Roman" w:cs="Times New Roman"/>
          <w:sz w:val="28"/>
          <w:szCs w:val="28"/>
        </w:rPr>
        <w:t>урапидил (эбрантил</w:t>
      </w:r>
      <w:r w:rsidR="00016FA1" w:rsidRPr="00CF3D32">
        <w:rPr>
          <w:rFonts w:ascii="Times New Roman" w:hAnsi="Times New Roman" w:cs="Times New Roman"/>
          <w:sz w:val="28"/>
          <w:szCs w:val="28"/>
        </w:rPr>
        <w:t>) внутривенно струйно медленно в дозе 12,5 мг;</w:t>
      </w:r>
    </w:p>
    <w:p w:rsidR="00016FA1" w:rsidRPr="00CF3D32" w:rsidRDefault="003868E6" w:rsidP="00E76338">
      <w:pPr>
        <w:numPr>
          <w:ilvl w:val="0"/>
          <w:numId w:val="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016FA1" w:rsidRPr="00CF3D32">
        <w:rPr>
          <w:rFonts w:ascii="Times New Roman" w:hAnsi="Times New Roman" w:cs="Times New Roman"/>
          <w:sz w:val="28"/>
          <w:szCs w:val="28"/>
        </w:rPr>
        <w:t>при недостаточном эффекте — повторно инъекции урапидила в той же дозе не раньше чем через 5 мин.</w:t>
      </w:r>
    </w:p>
    <w:p w:rsidR="00016FA1" w:rsidRPr="00CF3D32" w:rsidRDefault="00016FA1"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3. Гипертензивный криз с высокой симпатической активностью:</w:t>
      </w:r>
    </w:p>
    <w:p w:rsidR="00016FA1" w:rsidRPr="00CF3D32" w:rsidRDefault="003868E6" w:rsidP="00E76338">
      <w:pPr>
        <w:numPr>
          <w:ilvl w:val="0"/>
          <w:numId w:val="28"/>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клонидин в дозе 0,1 мг внутривенно струйно медленно.</w:t>
      </w:r>
    </w:p>
    <w:p w:rsidR="00016FA1" w:rsidRPr="00086F04" w:rsidRDefault="00016FA1" w:rsidP="00CF3D32">
      <w:pPr>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4. Гипертензивный криз после отмены антигипертензивного препарата:</w:t>
      </w:r>
    </w:p>
    <w:p w:rsidR="00016FA1" w:rsidRPr="00CF3D32" w:rsidRDefault="003868E6" w:rsidP="00E76338">
      <w:pPr>
        <w:numPr>
          <w:ilvl w:val="0"/>
          <w:numId w:val="29"/>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соответствующий антигипертензивный препарат внутривенно или сублинг</w:t>
      </w:r>
      <w:r w:rsidR="00016FA1" w:rsidRPr="00CF3D32">
        <w:rPr>
          <w:rFonts w:ascii="Times New Roman" w:hAnsi="Times New Roman" w:cs="Times New Roman"/>
          <w:sz w:val="28"/>
          <w:szCs w:val="28"/>
        </w:rPr>
        <w:softHyphen/>
        <w:t>вально.</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5. Гипертензивный криз и острая тяжелая гипертензивная энцефалопатия (судорожная форма ГК).</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5.1.Для контролируемого снижения АД:</w:t>
      </w:r>
    </w:p>
    <w:p w:rsidR="00016FA1" w:rsidRPr="00CF3D32" w:rsidRDefault="003868E6" w:rsidP="00E76338">
      <w:pPr>
        <w:numPr>
          <w:ilvl w:val="0"/>
          <w:numId w:val="30"/>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урапидил (эбрантил) в дозе 25 мг внутривенно дробно медленно, далее ка</w:t>
      </w:r>
      <w:r w:rsidR="00016FA1" w:rsidRPr="00CF3D32">
        <w:rPr>
          <w:rFonts w:ascii="Times New Roman" w:hAnsi="Times New Roman" w:cs="Times New Roman"/>
          <w:sz w:val="28"/>
          <w:szCs w:val="28"/>
        </w:rPr>
        <w:softHyphen/>
        <w:t>пельно или с помощью инфузионного насоса со скоростью 0,6–1,0 мг/мин, подбирать скорость инфузии до достижения необходимого АД.</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5.2.Для устранения судорожного синдрома:</w:t>
      </w:r>
    </w:p>
    <w:p w:rsidR="00016FA1" w:rsidRPr="00CF3D32" w:rsidRDefault="003868E6" w:rsidP="00E76338">
      <w:pPr>
        <w:numPr>
          <w:ilvl w:val="0"/>
          <w:numId w:val="31"/>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диазепам (седуксен, реланиум) по 5 мг внутривенно медленно до эффекта или достижения дозы 20 мг.</w:t>
      </w:r>
    </w:p>
    <w:p w:rsidR="00016FA1" w:rsidRPr="00CF3D32"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5.3.Для уменьшения отека мозга:</w:t>
      </w:r>
    </w:p>
    <w:p w:rsidR="00016FA1" w:rsidRPr="00CF3D32" w:rsidRDefault="003868E6" w:rsidP="00E76338">
      <w:pPr>
        <w:numPr>
          <w:ilvl w:val="0"/>
          <w:numId w:val="32"/>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фуросемид (лазикс) в дозе 40–80 мг внутривенно медленно.</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6. Гипертензивный криз и отек легких:</w:t>
      </w:r>
    </w:p>
    <w:p w:rsidR="00016FA1" w:rsidRPr="00CF3D32" w:rsidRDefault="003868E6" w:rsidP="00E76338">
      <w:pPr>
        <w:numPr>
          <w:ilvl w:val="0"/>
          <w:numId w:val="3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нитроглицерин (нитроспринт спрей) в дозе 0,4 мг под язык и до 10 мг ни</w:t>
      </w:r>
      <w:r w:rsidR="00016FA1" w:rsidRPr="00CF3D32">
        <w:rPr>
          <w:rFonts w:ascii="Times New Roman" w:hAnsi="Times New Roman" w:cs="Times New Roman"/>
          <w:sz w:val="28"/>
          <w:szCs w:val="28"/>
        </w:rPr>
        <w:softHyphen/>
        <w:t>троглицерина (перлинганита) внутривенно капельно или с помощью ин</w:t>
      </w:r>
      <w:r w:rsidR="00016FA1" w:rsidRPr="00CF3D32">
        <w:rPr>
          <w:rFonts w:ascii="Times New Roman" w:hAnsi="Times New Roman" w:cs="Times New Roman"/>
          <w:sz w:val="28"/>
          <w:szCs w:val="28"/>
        </w:rPr>
        <w:softHyphen/>
        <w:t>фузионного насоса, увеличивая скорость введения до получения эффекта, под контролем АД;</w:t>
      </w:r>
    </w:p>
    <w:p w:rsidR="00016FA1" w:rsidRPr="00CF3D32" w:rsidRDefault="003868E6" w:rsidP="00E76338">
      <w:pPr>
        <w:numPr>
          <w:ilvl w:val="0"/>
          <w:numId w:val="3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фуросемид в дозе 40–80 мг внутривенно медленно.</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7. Гипертензивный криз и острый коронарный синдром:</w:t>
      </w:r>
    </w:p>
    <w:p w:rsidR="00016FA1" w:rsidRPr="00CF3D32" w:rsidRDefault="003868E6" w:rsidP="00E76338">
      <w:pPr>
        <w:numPr>
          <w:ilvl w:val="0"/>
          <w:numId w:val="3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нитроглицерин в дозе 0,4 мг под язык и до 10 мг нитроглицерина внутри</w:t>
      </w:r>
      <w:r w:rsidR="00016FA1" w:rsidRPr="00CF3D32">
        <w:rPr>
          <w:rFonts w:ascii="Times New Roman" w:hAnsi="Times New Roman" w:cs="Times New Roman"/>
          <w:sz w:val="28"/>
          <w:szCs w:val="28"/>
        </w:rPr>
        <w:softHyphen/>
        <w:t>венно капельно или с помощью инфузионного насоса, увеличивая ско</w:t>
      </w:r>
      <w:r w:rsidR="00016FA1" w:rsidRPr="00CF3D32">
        <w:rPr>
          <w:rFonts w:ascii="Times New Roman" w:hAnsi="Times New Roman" w:cs="Times New Roman"/>
          <w:sz w:val="28"/>
          <w:szCs w:val="28"/>
        </w:rPr>
        <w:softHyphen/>
        <w:t>рость введения до получения эффекта.</w:t>
      </w:r>
    </w:p>
    <w:p w:rsidR="00016FA1" w:rsidRPr="00086F04" w:rsidRDefault="00016FA1" w:rsidP="00086F04">
      <w:pPr>
        <w:tabs>
          <w:tab w:val="left" w:pos="709"/>
        </w:tabs>
        <w:autoSpaceDE w:val="0"/>
        <w:autoSpaceDN w:val="0"/>
        <w:adjustRightInd w:val="0"/>
        <w:spacing w:after="0" w:line="240" w:lineRule="auto"/>
        <w:ind w:firstLine="709"/>
        <w:jc w:val="both"/>
        <w:rPr>
          <w:rFonts w:ascii="Times New Roman" w:hAnsi="Times New Roman" w:cs="Times New Roman"/>
          <w:i/>
          <w:sz w:val="28"/>
          <w:szCs w:val="28"/>
        </w:rPr>
      </w:pPr>
      <w:r w:rsidRPr="00086F04">
        <w:rPr>
          <w:rFonts w:ascii="Times New Roman" w:hAnsi="Times New Roman" w:cs="Times New Roman"/>
          <w:i/>
          <w:sz w:val="28"/>
          <w:szCs w:val="28"/>
        </w:rPr>
        <w:t>8. Гипертензивный криз и инсульт:</w:t>
      </w:r>
    </w:p>
    <w:p w:rsidR="00016FA1" w:rsidRPr="00CF3D32" w:rsidRDefault="003868E6" w:rsidP="00E76338">
      <w:pPr>
        <w:numPr>
          <w:ilvl w:val="0"/>
          <w:numId w:val="3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антигипертензивную терапию проводить только в случаях, когда диастоли</w:t>
      </w:r>
      <w:r w:rsidR="00016FA1" w:rsidRPr="00CF3D32">
        <w:rPr>
          <w:rFonts w:ascii="Times New Roman" w:hAnsi="Times New Roman" w:cs="Times New Roman"/>
          <w:sz w:val="28"/>
          <w:szCs w:val="28"/>
        </w:rPr>
        <w:softHyphen/>
        <w:t>ческое АД превышает 120 мм рт.ст., стремясь снизить его на 10–15%;</w:t>
      </w:r>
    </w:p>
    <w:p w:rsidR="00016FA1" w:rsidRPr="00CF3D32" w:rsidRDefault="003868E6" w:rsidP="00E76338">
      <w:pPr>
        <w:numPr>
          <w:ilvl w:val="0"/>
          <w:numId w:val="3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в качестве антигипертензивного средства использовать внутривенное вве</w:t>
      </w:r>
      <w:r w:rsidR="00016FA1" w:rsidRPr="00CF3D32">
        <w:rPr>
          <w:rFonts w:ascii="Times New Roman" w:hAnsi="Times New Roman" w:cs="Times New Roman"/>
          <w:sz w:val="28"/>
          <w:szCs w:val="28"/>
        </w:rPr>
        <w:softHyphen/>
        <w:t>дение 12,5 мг урапидила, при недостаточном эффекте инъекцию можно повторить не ранее чем через 5 мин;</w:t>
      </w:r>
    </w:p>
    <w:p w:rsidR="00016FA1" w:rsidRPr="00CF3D32" w:rsidRDefault="003868E6" w:rsidP="00E76338">
      <w:pPr>
        <w:numPr>
          <w:ilvl w:val="0"/>
          <w:numId w:val="3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16FA1" w:rsidRPr="00CF3D32">
        <w:rPr>
          <w:rFonts w:ascii="Times New Roman" w:hAnsi="Times New Roman" w:cs="Times New Roman"/>
          <w:sz w:val="28"/>
          <w:szCs w:val="28"/>
        </w:rPr>
        <w:t>при усилении неврологической симптоматики в ответ на снижение АД не</w:t>
      </w:r>
      <w:r w:rsidR="00016FA1" w:rsidRPr="00CF3D32">
        <w:rPr>
          <w:rFonts w:ascii="Times New Roman" w:hAnsi="Times New Roman" w:cs="Times New Roman"/>
          <w:sz w:val="28"/>
          <w:szCs w:val="28"/>
        </w:rPr>
        <w:softHyphen/>
        <w:t>медленно прекратить антигипертензивную терапию.</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Основные опасности и осложнения:</w:t>
      </w:r>
    </w:p>
    <w:p w:rsidR="00016FA1" w:rsidRPr="00CF3D32" w:rsidRDefault="00016FA1" w:rsidP="00E76338">
      <w:pPr>
        <w:numPr>
          <w:ilvl w:val="0"/>
          <w:numId w:val="12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неконтролируемая артериальная гипотензия;</w:t>
      </w:r>
    </w:p>
    <w:p w:rsidR="00016FA1" w:rsidRPr="00CF3D32" w:rsidRDefault="00016FA1" w:rsidP="00E76338">
      <w:pPr>
        <w:numPr>
          <w:ilvl w:val="0"/>
          <w:numId w:val="12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 мере снижения АД — появление или усиление ангинозной боли либо не</w:t>
      </w:r>
      <w:r w:rsidRPr="00CF3D32">
        <w:rPr>
          <w:rFonts w:ascii="Times New Roman" w:hAnsi="Times New Roman" w:cs="Times New Roman"/>
          <w:sz w:val="28"/>
          <w:szCs w:val="28"/>
        </w:rPr>
        <w:softHyphen/>
        <w:t>врологической симптоматики;</w:t>
      </w:r>
    </w:p>
    <w:p w:rsidR="00016FA1" w:rsidRPr="00CF3D32" w:rsidRDefault="00016FA1" w:rsidP="00E76338">
      <w:pPr>
        <w:numPr>
          <w:ilvl w:val="0"/>
          <w:numId w:val="123"/>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ортостатическая артериальная гипотензия.</w:t>
      </w:r>
    </w:p>
    <w:p w:rsidR="00016FA1" w:rsidRPr="00CF3D32" w:rsidRDefault="00016FA1" w:rsidP="003868E6">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 xml:space="preserve">Для </w:t>
      </w:r>
      <w:r w:rsidRPr="00CF3D32">
        <w:rPr>
          <w:rFonts w:ascii="Times New Roman" w:hAnsi="Times New Roman" w:cs="Times New Roman"/>
          <w:i/>
          <w:iCs/>
          <w:sz w:val="28"/>
          <w:szCs w:val="28"/>
        </w:rPr>
        <w:t xml:space="preserve">специализированных реанимационных бригад </w:t>
      </w:r>
      <w:r w:rsidRPr="00CF3D32">
        <w:rPr>
          <w:rFonts w:ascii="Times New Roman" w:hAnsi="Times New Roman" w:cs="Times New Roman"/>
          <w:sz w:val="28"/>
          <w:szCs w:val="28"/>
        </w:rPr>
        <w:t>препарат резерва, применяе</w:t>
      </w:r>
      <w:r w:rsidRPr="00CF3D32">
        <w:rPr>
          <w:rFonts w:ascii="Times New Roman" w:hAnsi="Times New Roman" w:cs="Times New Roman"/>
          <w:sz w:val="28"/>
          <w:szCs w:val="28"/>
        </w:rPr>
        <w:softHyphen/>
        <w:t>мый только по абсолютным жизненным показаниям, — натрия нитропруссид (ниприд); вводят в дозе 50 мг в 500 мл 5% раствора декстрозы внутривенно капельно, подбирая скорость инфузии для достижения необходимого АД.</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подозрении на </w:t>
      </w:r>
      <w:r w:rsidRPr="00CF3D32">
        <w:rPr>
          <w:rFonts w:ascii="Times New Roman" w:hAnsi="Times New Roman" w:cs="Times New Roman"/>
          <w:b/>
          <w:bCs/>
          <w:sz w:val="28"/>
          <w:szCs w:val="28"/>
        </w:rPr>
        <w:t xml:space="preserve">расслаивающую аневризму аорты </w:t>
      </w:r>
      <w:r w:rsidRPr="00CF3D32">
        <w:rPr>
          <w:rFonts w:ascii="Times New Roman" w:hAnsi="Times New Roman" w:cs="Times New Roman"/>
          <w:sz w:val="28"/>
          <w:szCs w:val="28"/>
        </w:rPr>
        <w:t>препараты выбора — эсмолол (бревиблок) и натрия нитропруссид (см.«Клинические рекоменда</w:t>
      </w:r>
      <w:r w:rsidRPr="00CF3D32">
        <w:rPr>
          <w:rFonts w:ascii="Times New Roman" w:hAnsi="Times New Roman" w:cs="Times New Roman"/>
          <w:sz w:val="28"/>
          <w:szCs w:val="28"/>
        </w:rPr>
        <w:softHyphen/>
        <w:t>ции (протокол) по оказанию скорой медицинской помощи при расслоении аорты»).</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Криз при феохромоцитоме </w:t>
      </w:r>
      <w:r w:rsidRPr="00CF3D32">
        <w:rPr>
          <w:rFonts w:ascii="Times New Roman" w:hAnsi="Times New Roman" w:cs="Times New Roman"/>
          <w:sz w:val="28"/>
          <w:szCs w:val="28"/>
        </w:rPr>
        <w:t>подавляют с помощью α-адреноблокаторов, например: пратсиол под язык или фентоламин внутривенно.Препараты вто</w:t>
      </w:r>
      <w:r w:rsidRPr="00CF3D32">
        <w:rPr>
          <w:rFonts w:ascii="Times New Roman" w:hAnsi="Times New Roman" w:cs="Times New Roman"/>
          <w:sz w:val="28"/>
          <w:szCs w:val="28"/>
        </w:rPr>
        <w:softHyphen/>
        <w:t>рой линии — натрия нитропруссид и магния сульфат.</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w:t>
      </w:r>
      <w:r w:rsidRPr="00CF3D32">
        <w:rPr>
          <w:rFonts w:ascii="Times New Roman" w:hAnsi="Times New Roman" w:cs="Times New Roman"/>
          <w:b/>
          <w:bCs/>
          <w:sz w:val="28"/>
          <w:szCs w:val="28"/>
        </w:rPr>
        <w:t>АГ вследствие потребления кокаина, амфетаминов и других психостиму</w:t>
      </w:r>
      <w:r w:rsidRPr="00CF3D32">
        <w:rPr>
          <w:rFonts w:ascii="Times New Roman" w:hAnsi="Times New Roman" w:cs="Times New Roman"/>
          <w:b/>
          <w:bCs/>
          <w:sz w:val="28"/>
          <w:szCs w:val="28"/>
        </w:rPr>
        <w:softHyphen/>
        <w:t xml:space="preserve">ляторов — </w:t>
      </w:r>
      <w:r w:rsidRPr="00CF3D32">
        <w:rPr>
          <w:rFonts w:ascii="Times New Roman" w:hAnsi="Times New Roman" w:cs="Times New Roman"/>
          <w:sz w:val="28"/>
          <w:szCs w:val="28"/>
        </w:rPr>
        <w:t>см.протокол «Острые отравления».</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 учетом особенностей течения острой АГ, наличия сопутствующих забо</w:t>
      </w:r>
      <w:r w:rsidRPr="00CF3D32">
        <w:rPr>
          <w:rFonts w:ascii="Times New Roman" w:hAnsi="Times New Roman" w:cs="Times New Roman"/>
          <w:sz w:val="28"/>
          <w:szCs w:val="28"/>
        </w:rPr>
        <w:softHyphen/>
        <w:t>леваний и реакции на проводимую терапию можно рекомендовать больному конкретные меры самопомощи при аналогичном повышении АД.</w:t>
      </w:r>
    </w:p>
    <w:p w:rsidR="00016FA1" w:rsidRPr="00CF3D32" w:rsidRDefault="00016FA1"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Экстренная транспортировка </w:t>
      </w:r>
      <w:r w:rsidRPr="00CF3D32">
        <w:rPr>
          <w:rFonts w:ascii="Times New Roman" w:hAnsi="Times New Roman" w:cs="Times New Roman"/>
          <w:sz w:val="28"/>
          <w:szCs w:val="28"/>
        </w:rPr>
        <w:t>пациента в стационар показана:</w:t>
      </w:r>
    </w:p>
    <w:p w:rsidR="00016FA1" w:rsidRPr="00CF3D32" w:rsidRDefault="00016FA1" w:rsidP="00E76338">
      <w:pPr>
        <w:numPr>
          <w:ilvl w:val="0"/>
          <w:numId w:val="12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ГК, который не удалось устранить на догоспитальном этапе;</w:t>
      </w:r>
    </w:p>
    <w:p w:rsidR="00016FA1" w:rsidRPr="00CF3D32" w:rsidRDefault="00016FA1" w:rsidP="00E76338">
      <w:pPr>
        <w:numPr>
          <w:ilvl w:val="0"/>
          <w:numId w:val="12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ГК с выраженными проявлениями острой гипертензивной энцефалопатии;</w:t>
      </w:r>
    </w:p>
    <w:p w:rsidR="00016FA1" w:rsidRPr="00CF3D32" w:rsidRDefault="00016FA1" w:rsidP="00E76338">
      <w:pPr>
        <w:numPr>
          <w:ilvl w:val="0"/>
          <w:numId w:val="12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осложнениях АГ, требующих интенсивной терапии и постоянного врачебно</w:t>
      </w:r>
      <w:r w:rsidRPr="00CF3D32">
        <w:rPr>
          <w:rFonts w:ascii="Times New Roman" w:hAnsi="Times New Roman" w:cs="Times New Roman"/>
          <w:sz w:val="28"/>
          <w:szCs w:val="28"/>
        </w:rPr>
        <w:softHyphen/>
        <w:t>го наблюдения (ОКС, отеке легких, инсульте, субарахноидальном кровоиз</w:t>
      </w:r>
      <w:r w:rsidRPr="00CF3D32">
        <w:rPr>
          <w:rFonts w:ascii="Times New Roman" w:hAnsi="Times New Roman" w:cs="Times New Roman"/>
          <w:sz w:val="28"/>
          <w:szCs w:val="28"/>
        </w:rPr>
        <w:softHyphen/>
        <w:t>лиянии, остро возникших нарушениях зрения и др.);</w:t>
      </w:r>
    </w:p>
    <w:p w:rsidR="00016FA1" w:rsidRPr="00CF3D32" w:rsidRDefault="00016FA1" w:rsidP="00E76338">
      <w:pPr>
        <w:numPr>
          <w:ilvl w:val="0"/>
          <w:numId w:val="124"/>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злокачественной АГ.</w:t>
      </w:r>
    </w:p>
    <w:p w:rsidR="00016FA1" w:rsidRPr="00CF3D32" w:rsidRDefault="00016FA1" w:rsidP="003868E6">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показаниях к госпитализации после возможной стабилизации состо</w:t>
      </w:r>
      <w:r w:rsidRPr="00CF3D32">
        <w:rPr>
          <w:rFonts w:ascii="Times New Roman" w:hAnsi="Times New Roman" w:cs="Times New Roman"/>
          <w:sz w:val="28"/>
          <w:szCs w:val="28"/>
        </w:rPr>
        <w:softHyphen/>
        <w:t>яния пациента следует доставить в стационар, обеспечить на время транс</w:t>
      </w:r>
      <w:r w:rsidRPr="00CF3D32">
        <w:rPr>
          <w:rFonts w:ascii="Times New Roman" w:hAnsi="Times New Roman" w:cs="Times New Roman"/>
          <w:sz w:val="28"/>
          <w:szCs w:val="28"/>
        </w:rPr>
        <w:softHyphen/>
        <w:t>портировки продолжение лечения (включая реанимационные мероприятия) в полном объеме.Предупредить персонал стационара.Передать пациента врачу стационара</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p>
    <w:p w:rsidR="00E20026" w:rsidRDefault="00E2002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3868E6" w:rsidRDefault="003868E6" w:rsidP="00CF3D32">
      <w:pPr>
        <w:tabs>
          <w:tab w:val="left" w:pos="709"/>
        </w:tabs>
        <w:spacing w:after="0" w:line="240" w:lineRule="auto"/>
        <w:ind w:firstLine="709"/>
        <w:jc w:val="both"/>
        <w:rPr>
          <w:rFonts w:ascii="Times New Roman" w:hAnsi="Times New Roman" w:cs="Times New Roman"/>
          <w:sz w:val="28"/>
          <w:szCs w:val="28"/>
        </w:rPr>
      </w:pPr>
    </w:p>
    <w:p w:rsidR="00E20026" w:rsidRPr="00CF3D32" w:rsidRDefault="00E20026" w:rsidP="00CF3D32">
      <w:pPr>
        <w:pStyle w:val="Default"/>
        <w:ind w:firstLine="709"/>
        <w:jc w:val="both"/>
        <w:rPr>
          <w:color w:val="auto"/>
          <w:sz w:val="28"/>
          <w:szCs w:val="28"/>
        </w:rPr>
      </w:pPr>
      <w:r w:rsidRPr="00CF3D32">
        <w:rPr>
          <w:b/>
          <w:bCs/>
          <w:color w:val="auto"/>
          <w:sz w:val="28"/>
          <w:szCs w:val="28"/>
        </w:rPr>
        <w:lastRenderedPageBreak/>
        <w:t xml:space="preserve">Лекция 6 </w:t>
      </w:r>
    </w:p>
    <w:p w:rsidR="00016FA1" w:rsidRPr="001E1DC1" w:rsidRDefault="00E20026" w:rsidP="00CF3D32">
      <w:pPr>
        <w:tabs>
          <w:tab w:val="left" w:pos="709"/>
        </w:tabs>
        <w:spacing w:after="0" w:line="240" w:lineRule="auto"/>
        <w:ind w:firstLine="709"/>
        <w:jc w:val="both"/>
        <w:rPr>
          <w:rFonts w:ascii="Times New Roman" w:hAnsi="Times New Roman" w:cs="Times New Roman"/>
          <w:b/>
          <w:sz w:val="28"/>
          <w:szCs w:val="28"/>
        </w:rPr>
      </w:pPr>
      <w:r w:rsidRPr="001E1DC1">
        <w:rPr>
          <w:rFonts w:ascii="Times New Roman" w:hAnsi="Times New Roman" w:cs="Times New Roman"/>
          <w:b/>
          <w:sz w:val="28"/>
          <w:szCs w:val="28"/>
        </w:rPr>
        <w:t>Острые аллергозы. Острая дыхательная недостаточность</w:t>
      </w:r>
    </w:p>
    <w:p w:rsidR="00E20026" w:rsidRPr="00CF3D32" w:rsidRDefault="00E20026" w:rsidP="00CF3D32">
      <w:pPr>
        <w:tabs>
          <w:tab w:val="left" w:pos="709"/>
        </w:tabs>
        <w:spacing w:after="0" w:line="240" w:lineRule="auto"/>
        <w:ind w:firstLine="709"/>
        <w:jc w:val="both"/>
        <w:rPr>
          <w:rFonts w:ascii="Times New Roman" w:hAnsi="Times New Roman" w:cs="Times New Roman"/>
          <w:sz w:val="28"/>
          <w:szCs w:val="28"/>
        </w:rPr>
      </w:pPr>
    </w:p>
    <w:p w:rsidR="00E20026" w:rsidRPr="00CF3D32" w:rsidRDefault="00E20026" w:rsidP="00CF3D32">
      <w:pPr>
        <w:pStyle w:val="Default"/>
        <w:ind w:firstLine="709"/>
        <w:jc w:val="both"/>
        <w:rPr>
          <w:color w:val="auto"/>
          <w:sz w:val="28"/>
          <w:szCs w:val="28"/>
        </w:rPr>
      </w:pPr>
      <w:r w:rsidRPr="00CF3D32">
        <w:rPr>
          <w:b/>
          <w:bCs/>
          <w:i/>
          <w:iCs/>
          <w:color w:val="auto"/>
          <w:sz w:val="28"/>
          <w:szCs w:val="28"/>
        </w:rPr>
        <w:t xml:space="preserve">Содержание учебного материала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Острые аллергозы: причины, классификация, клинические проявления, выбор тактики и алгоритм оказания неотложной помощи на догоспитальном этапе.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Противоаллергическая и симптоматическая терапия, противошоковые мероприятия. Показания к проведению коникотомии. Показания к госпитализации.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Особенности транспортировки и мониторирования состояния пациента.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Тактика фельдшера в отношении негоспитализированных пациентов. Часто встречающиеся ошибки.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Острая дыхательная недостаточность: причины, клинические проявления, степени тяжести, дифференциальная диагностика. Особенности физикального и инструментального обследования на догоспитальном этапе при ОДН. Показания к ИВЛ. Лекарственные препараты для оказания неотложной помощи на догоспитальном этапе: способы применения, подбор доз и осложнения терапии.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Приступ бронхиальной астмы, астматический статус: клинические проявления, критерии оценки степени тяжести. Дополнительные методы обследования (пикфлуометрия). </w:t>
      </w:r>
    </w:p>
    <w:p w:rsidR="00E20026" w:rsidRPr="00CF3D32" w:rsidRDefault="00E20026" w:rsidP="00E76338">
      <w:pPr>
        <w:pStyle w:val="Default"/>
        <w:numPr>
          <w:ilvl w:val="0"/>
          <w:numId w:val="89"/>
        </w:numPr>
        <w:ind w:left="0" w:firstLine="709"/>
        <w:jc w:val="both"/>
        <w:rPr>
          <w:color w:val="auto"/>
          <w:sz w:val="28"/>
          <w:szCs w:val="28"/>
        </w:rPr>
      </w:pPr>
      <w:r w:rsidRPr="00CF3D32">
        <w:rPr>
          <w:color w:val="auto"/>
          <w:sz w:val="28"/>
          <w:szCs w:val="28"/>
        </w:rPr>
        <w:t xml:space="preserve">Выбор тактики и алгоритм оказания неотложной помощи при бронхиальной астме на догоспитальном этапе. Показания к госпитализации. </w:t>
      </w:r>
    </w:p>
    <w:p w:rsidR="00E20026" w:rsidRDefault="00E20026" w:rsidP="00E76338">
      <w:pPr>
        <w:pStyle w:val="ab"/>
        <w:numPr>
          <w:ilvl w:val="0"/>
          <w:numId w:val="89"/>
        </w:numPr>
        <w:tabs>
          <w:tab w:val="left" w:pos="709"/>
        </w:tabs>
        <w:spacing w:after="0" w:line="240" w:lineRule="auto"/>
        <w:ind w:left="0" w:firstLine="709"/>
        <w:jc w:val="both"/>
        <w:rPr>
          <w:rFonts w:ascii="Times New Roman" w:hAnsi="Times New Roman" w:cs="Times New Roman"/>
          <w:sz w:val="28"/>
          <w:szCs w:val="28"/>
        </w:rPr>
      </w:pPr>
      <w:r w:rsidRPr="003868E6">
        <w:rPr>
          <w:rFonts w:ascii="Times New Roman" w:hAnsi="Times New Roman" w:cs="Times New Roman"/>
          <w:sz w:val="28"/>
          <w:szCs w:val="28"/>
        </w:rPr>
        <w:t>Особенности транспортировки и мониторирования состояния пациента. Часто встречающиеся ошибки</w:t>
      </w:r>
    </w:p>
    <w:p w:rsidR="003868E6" w:rsidRPr="003868E6" w:rsidRDefault="003868E6" w:rsidP="003868E6">
      <w:pPr>
        <w:pStyle w:val="ab"/>
        <w:tabs>
          <w:tab w:val="left" w:pos="709"/>
        </w:tabs>
        <w:spacing w:after="0" w:line="240" w:lineRule="auto"/>
        <w:ind w:left="709"/>
        <w:jc w:val="both"/>
        <w:rPr>
          <w:rFonts w:ascii="Times New Roman" w:hAnsi="Times New Roman" w:cs="Times New Roman"/>
          <w:sz w:val="28"/>
          <w:szCs w:val="28"/>
        </w:rPr>
      </w:pP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Острая дыхательная </w:t>
      </w:r>
      <w:r w:rsidRPr="00CF3D32">
        <w:rPr>
          <w:rFonts w:ascii="Times New Roman" w:hAnsi="Times New Roman" w:cs="Times New Roman"/>
          <w:sz w:val="28"/>
          <w:szCs w:val="28"/>
        </w:rPr>
        <w:t>(</w:t>
      </w:r>
      <w:r w:rsidRPr="00CF3D32">
        <w:rPr>
          <w:rFonts w:ascii="Times New Roman" w:hAnsi="Times New Roman" w:cs="Times New Roman"/>
          <w:b/>
          <w:bCs/>
          <w:sz w:val="28"/>
          <w:szCs w:val="28"/>
        </w:rPr>
        <w:t>респираторная</w:t>
      </w:r>
      <w:r w:rsidRPr="00CF3D32">
        <w:rPr>
          <w:rFonts w:ascii="Times New Roman" w:hAnsi="Times New Roman" w:cs="Times New Roman"/>
          <w:sz w:val="28"/>
          <w:szCs w:val="28"/>
        </w:rPr>
        <w:t xml:space="preserve">) </w:t>
      </w:r>
      <w:r w:rsidRPr="00CF3D32">
        <w:rPr>
          <w:rFonts w:ascii="Times New Roman" w:hAnsi="Times New Roman" w:cs="Times New Roman"/>
          <w:b/>
          <w:bCs/>
          <w:sz w:val="28"/>
          <w:szCs w:val="28"/>
        </w:rPr>
        <w:t xml:space="preserve">недостаточность </w:t>
      </w:r>
      <w:r w:rsidRPr="00CF3D32">
        <w:rPr>
          <w:rFonts w:ascii="Times New Roman" w:hAnsi="Times New Roman" w:cs="Times New Roman"/>
          <w:sz w:val="28"/>
          <w:szCs w:val="28"/>
        </w:rPr>
        <w:t>(ОДН) — быстро нарастающее (время развития — несколько минут/дней) тяжелое патологиче</w:t>
      </w:r>
      <w:r w:rsidRPr="00CF3D32">
        <w:rPr>
          <w:rFonts w:ascii="Times New Roman" w:hAnsi="Times New Roman" w:cs="Times New Roman"/>
          <w:sz w:val="28"/>
          <w:szCs w:val="28"/>
        </w:rPr>
        <w:softHyphen/>
        <w:t>ское состояние больного, обусловленное несоответствием системы внешнего дыхания метаболическим потребностям организма для поддержания нор</w:t>
      </w:r>
      <w:r w:rsidRPr="00CF3D32">
        <w:rPr>
          <w:rFonts w:ascii="Times New Roman" w:hAnsi="Times New Roman" w:cs="Times New Roman"/>
          <w:sz w:val="28"/>
          <w:szCs w:val="28"/>
        </w:rPr>
        <w:softHyphen/>
        <w:t>мального парциального напряжения кислорода и углекислого газа в артери</w:t>
      </w:r>
      <w:r w:rsidRPr="00CF3D32">
        <w:rPr>
          <w:rFonts w:ascii="Times New Roman" w:hAnsi="Times New Roman" w:cs="Times New Roman"/>
          <w:sz w:val="28"/>
          <w:szCs w:val="28"/>
        </w:rPr>
        <w:softHyphen/>
        <w:t>альной крови, или оно достигается за счет усиленной работы систем дыхания и кровообращения, что приводит к снижению и последующему истощению функциональных возможностей организма.</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Классификация</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Наиболее часто в клинической практике используют этиологическую и патогенетическую классификацию ОДН.</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Этиологическая классификация ОДН </w:t>
      </w:r>
      <w:r w:rsidRPr="00CF3D32">
        <w:rPr>
          <w:rFonts w:ascii="Times New Roman" w:hAnsi="Times New Roman" w:cs="Times New Roman"/>
          <w:sz w:val="28"/>
          <w:szCs w:val="28"/>
        </w:rPr>
        <w:t>(Кассиль В. Л., Рябова Н. М., 1977): первичная, вторичная, смешанная формы.</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Первичная</w:t>
      </w:r>
      <w:r w:rsidRPr="00CF3D32">
        <w:rPr>
          <w:rFonts w:ascii="Times New Roman" w:hAnsi="Times New Roman" w:cs="Times New Roman"/>
          <w:sz w:val="28"/>
          <w:szCs w:val="28"/>
        </w:rPr>
        <w:t>ОДН характеризуется нарушением доставки кислорода в аль</w:t>
      </w:r>
      <w:r w:rsidRPr="00CF3D32">
        <w:rPr>
          <w:rFonts w:ascii="Times New Roman" w:hAnsi="Times New Roman" w:cs="Times New Roman"/>
          <w:sz w:val="28"/>
          <w:szCs w:val="28"/>
        </w:rPr>
        <w:softHyphen/>
        <w:t>веолы из</w:t>
      </w:r>
      <w:r w:rsidRPr="00CF3D32">
        <w:rPr>
          <w:rFonts w:ascii="Times New Roman" w:hAnsi="Times New Roman" w:cs="Times New Roman"/>
          <w:sz w:val="28"/>
          <w:szCs w:val="28"/>
        </w:rPr>
        <w:noBreakHyphen/>
        <w:t>за повреждения системы внешнего дыхания.</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 xml:space="preserve">При </w:t>
      </w:r>
      <w:r w:rsidRPr="00CF3D32">
        <w:rPr>
          <w:rFonts w:ascii="Times New Roman" w:hAnsi="Times New Roman" w:cs="Times New Roman"/>
          <w:i/>
          <w:iCs/>
          <w:sz w:val="28"/>
          <w:szCs w:val="28"/>
        </w:rPr>
        <w:t>вторичной</w:t>
      </w:r>
      <w:r w:rsidRPr="00CF3D32">
        <w:rPr>
          <w:rFonts w:ascii="Times New Roman" w:hAnsi="Times New Roman" w:cs="Times New Roman"/>
          <w:sz w:val="28"/>
          <w:szCs w:val="28"/>
        </w:rPr>
        <w:t>ОДН страдает транспорт кислорода из альвеол к тканям, так как происходит развитие патологических процессов в системах, которые не относятся непосредственно к органам дыхания, в первую очередь развива</w:t>
      </w:r>
      <w:r w:rsidRPr="00CF3D32">
        <w:rPr>
          <w:rFonts w:ascii="Times New Roman" w:hAnsi="Times New Roman" w:cs="Times New Roman"/>
          <w:sz w:val="28"/>
          <w:szCs w:val="28"/>
        </w:rPr>
        <w:softHyphen/>
        <w:t>ется декомпенсация кровообращения.</w:t>
      </w:r>
    </w:p>
    <w:p w:rsidR="00BD02E4" w:rsidRPr="00CF3D32" w:rsidRDefault="00BD02E4"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Смешанная</w:t>
      </w:r>
      <w:r w:rsidRPr="00CF3D32">
        <w:rPr>
          <w:rFonts w:ascii="Times New Roman" w:hAnsi="Times New Roman" w:cs="Times New Roman"/>
          <w:sz w:val="28"/>
          <w:szCs w:val="28"/>
        </w:rPr>
        <w:t>ОДН сопровождается сочетанием артериальной гипоксемии и гиперкапнии.</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 xml:space="preserve">Патогенетическая классификация ОДН </w:t>
      </w:r>
      <w:r w:rsidRPr="00CF3D32">
        <w:rPr>
          <w:rFonts w:ascii="Times New Roman" w:hAnsi="Times New Roman" w:cs="Times New Roman"/>
          <w:sz w:val="28"/>
          <w:szCs w:val="28"/>
        </w:rPr>
        <w:t>(Шанин Ю. Н., Костюченко А. Л., 1975): гипоксемическая, вентиляционная, смешанная.</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Гипоксемическая дыхательная недостаточность </w:t>
      </w:r>
      <w:r w:rsidRPr="00CF3D32">
        <w:rPr>
          <w:rFonts w:ascii="Times New Roman" w:hAnsi="Times New Roman" w:cs="Times New Roman"/>
          <w:sz w:val="28"/>
          <w:szCs w:val="28"/>
        </w:rPr>
        <w:t>(паренхиматозная, легоч</w:t>
      </w:r>
      <w:r w:rsidRPr="00CF3D32">
        <w:rPr>
          <w:rFonts w:ascii="Times New Roman" w:hAnsi="Times New Roman" w:cs="Times New Roman"/>
          <w:sz w:val="28"/>
          <w:szCs w:val="28"/>
        </w:rPr>
        <w:softHyphen/>
        <w:t>ная, ДН 1</w:t>
      </w:r>
      <w:r w:rsidRPr="00CF3D32">
        <w:rPr>
          <w:rFonts w:ascii="Times New Roman" w:hAnsi="Times New Roman" w:cs="Times New Roman"/>
          <w:sz w:val="28"/>
          <w:szCs w:val="28"/>
        </w:rPr>
        <w:noBreakHyphen/>
        <w:t>го типа) характеризуется артериальной гипоксемией, развивающей</w:t>
      </w:r>
      <w:r w:rsidRPr="00CF3D32">
        <w:rPr>
          <w:rFonts w:ascii="Times New Roman" w:hAnsi="Times New Roman" w:cs="Times New Roman"/>
          <w:sz w:val="28"/>
          <w:szCs w:val="28"/>
        </w:rPr>
        <w:softHyphen/>
        <w:t>ся главным образом в результате нарушения регионарного вентиляционно-перфузионного баланса или внутрилегочного шунтирования крови.</w:t>
      </w:r>
    </w:p>
    <w:p w:rsidR="00BD02E4" w:rsidRPr="00CF3D32" w:rsidRDefault="00BD02E4"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Основные </w:t>
      </w:r>
      <w:r w:rsidRPr="00CF3D32">
        <w:rPr>
          <w:rFonts w:ascii="Times New Roman" w:hAnsi="Times New Roman" w:cs="Times New Roman"/>
          <w:i/>
          <w:iCs/>
          <w:sz w:val="28"/>
          <w:szCs w:val="28"/>
        </w:rPr>
        <w:t xml:space="preserve">патогенетические механизмы </w:t>
      </w:r>
      <w:r w:rsidRPr="00CF3D32">
        <w:rPr>
          <w:rFonts w:ascii="Times New Roman" w:hAnsi="Times New Roman" w:cs="Times New Roman"/>
          <w:sz w:val="28"/>
          <w:szCs w:val="28"/>
        </w:rPr>
        <w:t>гипоксемии:</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снижение парциального давления кислорода во вдыхаемом воздухе;</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общая гиповентиляция легких;</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нарушение диффузии газов через альвеолокапиллярную мембрану;</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нарушение вентиляционно-перфузионных отношений;</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шунт (прямой сброс венозной крови в артериальную систему кровообраще</w:t>
      </w:r>
      <w:r w:rsidRPr="00CF3D32">
        <w:rPr>
          <w:rFonts w:ascii="Times New Roman" w:hAnsi="Times New Roman" w:cs="Times New Roman"/>
          <w:sz w:val="28"/>
          <w:szCs w:val="28"/>
        </w:rPr>
        <w:softHyphen/>
        <w:t>ния);</w:t>
      </w:r>
    </w:p>
    <w:p w:rsidR="00BD02E4" w:rsidRPr="00CF3D32" w:rsidRDefault="00BD02E4" w:rsidP="00E76338">
      <w:pPr>
        <w:numPr>
          <w:ilvl w:val="0"/>
          <w:numId w:val="125"/>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снижение парциального напряжения кислорода в смешанной венозной крови.</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Вентиляционная дыхательная недостаточность </w:t>
      </w:r>
      <w:r w:rsidRPr="00CF3D32">
        <w:rPr>
          <w:rFonts w:ascii="Times New Roman" w:hAnsi="Times New Roman" w:cs="Times New Roman"/>
          <w:sz w:val="28"/>
          <w:szCs w:val="28"/>
        </w:rPr>
        <w:t>(гиперкапническая, насосная, ДН 2</w:t>
      </w:r>
      <w:r w:rsidRPr="00CF3D32">
        <w:rPr>
          <w:rFonts w:ascii="Times New Roman" w:hAnsi="Times New Roman" w:cs="Times New Roman"/>
          <w:sz w:val="28"/>
          <w:szCs w:val="28"/>
        </w:rPr>
        <w:noBreakHyphen/>
        <w:t>го типа) обусловлена первичным уменьшением эффективности легочной вентиляции (альвеолярной гиповентиляцией), что нарушает выве</w:t>
      </w:r>
      <w:r w:rsidRPr="00CF3D32">
        <w:rPr>
          <w:rFonts w:ascii="Times New Roman" w:hAnsi="Times New Roman" w:cs="Times New Roman"/>
          <w:sz w:val="28"/>
          <w:szCs w:val="28"/>
        </w:rPr>
        <w:softHyphen/>
        <w:t>дение СО2 и нередко приводит к нарушениям кислотно-осно`вного состояния (КОС), т. е.характерным признаком является гиперкапния (рaCO2 ≥45 мм рт.ст.); гипоксемия также присутствует, но хорошо поддается терапии кис</w:t>
      </w:r>
      <w:r w:rsidRPr="00CF3D32">
        <w:rPr>
          <w:rFonts w:ascii="Times New Roman" w:hAnsi="Times New Roman" w:cs="Times New Roman"/>
          <w:sz w:val="28"/>
          <w:szCs w:val="28"/>
        </w:rPr>
        <w:softHyphen/>
        <w:t>лородом.</w:t>
      </w:r>
      <w:r w:rsidR="001E1DC1">
        <w:rPr>
          <w:rFonts w:ascii="Times New Roman" w:hAnsi="Times New Roman" w:cs="Times New Roman"/>
          <w:sz w:val="28"/>
          <w:szCs w:val="28"/>
        </w:rPr>
        <w:t xml:space="preserve"> </w:t>
      </w:r>
      <w:r w:rsidRPr="00CF3D32">
        <w:rPr>
          <w:rFonts w:ascii="Times New Roman" w:hAnsi="Times New Roman" w:cs="Times New Roman"/>
          <w:sz w:val="28"/>
          <w:szCs w:val="28"/>
        </w:rPr>
        <w:t>Уровень гиперкапнии прямо пропорционален степени уменьшения альвеолярной вентиляции.</w:t>
      </w:r>
    </w:p>
    <w:p w:rsidR="00BD02E4" w:rsidRPr="00CF3D32" w:rsidRDefault="00BD02E4"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Патофизиологические механизмы </w:t>
      </w:r>
      <w:r w:rsidRPr="00CF3D32">
        <w:rPr>
          <w:rFonts w:ascii="Times New Roman" w:hAnsi="Times New Roman" w:cs="Times New Roman"/>
          <w:sz w:val="28"/>
          <w:szCs w:val="28"/>
        </w:rPr>
        <w:t>гиперкапнии:</w:t>
      </w:r>
    </w:p>
    <w:p w:rsidR="00BD02E4" w:rsidRPr="00CF3D32" w:rsidRDefault="00BD02E4" w:rsidP="00E76338">
      <w:pPr>
        <w:numPr>
          <w:ilvl w:val="0"/>
          <w:numId w:val="12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снижение минутной вентиляции легких (гиповентиляция);</w:t>
      </w:r>
    </w:p>
    <w:p w:rsidR="00BD02E4" w:rsidRPr="00CF3D32" w:rsidRDefault="00BD02E4" w:rsidP="00E76338">
      <w:pPr>
        <w:numPr>
          <w:ilvl w:val="0"/>
          <w:numId w:val="12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увеличение физиологического мертвого пространства;</w:t>
      </w:r>
    </w:p>
    <w:p w:rsidR="00BD02E4" w:rsidRPr="00CF3D32" w:rsidRDefault="00BD02E4" w:rsidP="00E76338">
      <w:pPr>
        <w:numPr>
          <w:ilvl w:val="0"/>
          <w:numId w:val="126"/>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повышение продукции углекислоты.</w:t>
      </w:r>
    </w:p>
    <w:p w:rsidR="00BD02E4" w:rsidRPr="00CF3D32" w:rsidRDefault="00BD02E4" w:rsidP="003868E6">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Частые причины развития: ХОБЛ, травмы груди и живота, пневмоторакс, дисфункция дыхательной мускулатуры, ожирение, кифосколиоз, заболева</w:t>
      </w:r>
      <w:r w:rsidRPr="00CF3D32">
        <w:rPr>
          <w:rFonts w:ascii="Times New Roman" w:hAnsi="Times New Roman" w:cs="Times New Roman"/>
          <w:sz w:val="28"/>
          <w:szCs w:val="28"/>
        </w:rPr>
        <w:softHyphen/>
        <w:t>ния, сопровождаемые снижением активности дыхательного центра, и др.</w:t>
      </w:r>
    </w:p>
    <w:p w:rsidR="00BD02E4" w:rsidRPr="00CF3D32" w:rsidRDefault="00BD02E4" w:rsidP="00CF3D32">
      <w:pPr>
        <w:pStyle w:val="Pa9"/>
        <w:spacing w:line="240" w:lineRule="auto"/>
        <w:ind w:firstLine="709"/>
        <w:jc w:val="both"/>
        <w:rPr>
          <w:rFonts w:ascii="Times New Roman" w:hAnsi="Times New Roman" w:cs="Times New Roman"/>
          <w:sz w:val="28"/>
          <w:szCs w:val="28"/>
        </w:rPr>
      </w:pPr>
      <w:r w:rsidRPr="00CF3D32">
        <w:rPr>
          <w:rFonts w:ascii="Times New Roman" w:hAnsi="Times New Roman" w:cs="Times New Roman"/>
          <w:i/>
          <w:iCs/>
          <w:sz w:val="28"/>
          <w:szCs w:val="28"/>
        </w:rPr>
        <w:t xml:space="preserve">Смешанная дыхательная недостаточность </w:t>
      </w:r>
      <w:r w:rsidRPr="00CF3D32">
        <w:rPr>
          <w:rFonts w:ascii="Times New Roman" w:hAnsi="Times New Roman" w:cs="Times New Roman"/>
          <w:sz w:val="28"/>
          <w:szCs w:val="28"/>
        </w:rPr>
        <w:t>— нарушены как распределение газа в легких (вентиляционно-перфузионные отношения), так и вентиля</w:t>
      </w:r>
      <w:r w:rsidRPr="00CF3D32">
        <w:rPr>
          <w:rFonts w:ascii="Times New Roman" w:hAnsi="Times New Roman" w:cs="Times New Roman"/>
          <w:sz w:val="28"/>
          <w:szCs w:val="28"/>
        </w:rPr>
        <w:softHyphen/>
        <w:t xml:space="preserve">ционная (насосная) функция легких.Компенсаторно возникает одышка — ранний и надежный симптом ОДН, субъективно проявляющийся </w:t>
      </w:r>
      <w:r w:rsidRPr="00CF3D32">
        <w:rPr>
          <w:rFonts w:ascii="Times New Roman" w:hAnsi="Times New Roman" w:cs="Times New Roman"/>
          <w:sz w:val="28"/>
          <w:szCs w:val="28"/>
        </w:rPr>
        <w:lastRenderedPageBreak/>
        <w:t>чувствомнехватки воздуха или затруднения дыхания.При этом изменяются частота, ритм и глубина дыхания, сопровождаемые повышением функций дыхатель</w:t>
      </w:r>
      <w:r w:rsidRPr="00CF3D32">
        <w:rPr>
          <w:rFonts w:ascii="Times New Roman" w:hAnsi="Times New Roman" w:cs="Times New Roman"/>
          <w:sz w:val="28"/>
          <w:szCs w:val="28"/>
        </w:rPr>
        <w:softHyphen/>
        <w:t>ных мышц.</w:t>
      </w:r>
    </w:p>
    <w:p w:rsidR="00BD02E4" w:rsidRPr="00CF3D32" w:rsidRDefault="00BD02E4" w:rsidP="001E1DC1">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sz w:val="28"/>
          <w:szCs w:val="28"/>
        </w:rPr>
        <w:t>Степени тяжести синдрома ОДН:</w:t>
      </w:r>
      <w:r w:rsidR="001E1DC1">
        <w:rPr>
          <w:rFonts w:ascii="Times New Roman" w:hAnsi="Times New Roman" w:cs="Times New Roman"/>
          <w:b/>
          <w:bCs/>
          <w:sz w:val="28"/>
          <w:szCs w:val="28"/>
        </w:rPr>
        <w:t xml:space="preserve"> </w:t>
      </w:r>
      <w:r w:rsidRPr="00CF3D32">
        <w:rPr>
          <w:rFonts w:ascii="Times New Roman" w:hAnsi="Times New Roman" w:cs="Times New Roman"/>
          <w:sz w:val="28"/>
          <w:szCs w:val="28"/>
        </w:rPr>
        <w:t>вентиляционная:норма: PaСO2 – 35–45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 степень (умеренная) — paСO2 &lt;50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II степень (выраженная) — paСO2 — 51–69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III степень (тяжелая) — paСO2 &gt;70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гиперкапническая кома — 90–140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паренхиматозная:норма: PaO2 – 80–100 мм рт.ст.(SpO2 ≥95 мм рт.ст.);</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 степень (умеренная) — PaO2 — 60–79 мм рт.ст.(SpO2=90–94%);</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II степень (выраженная) — PaO2 — 40–59 мм рт.ст.(SpO2=76–89%);</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III степень (тяжелая) — PaO2 &lt;40 мм рт.ст.(SpO2 ≤75%);</w:t>
      </w:r>
    </w:p>
    <w:p w:rsidR="00BD02E4" w:rsidRPr="00CF3D32" w:rsidRDefault="00BD02E4" w:rsidP="00E76338">
      <w:pPr>
        <w:numPr>
          <w:ilvl w:val="1"/>
          <w:numId w:val="127"/>
        </w:num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гипоксемическая кома — 39–30 мм рт.ст.</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На догоспитальном этапе обязательно используют пульсоксиметрию пор</w:t>
      </w:r>
      <w:r w:rsidRPr="00CF3D32">
        <w:rPr>
          <w:rFonts w:ascii="Times New Roman" w:hAnsi="Times New Roman" w:cs="Times New Roman"/>
          <w:sz w:val="28"/>
          <w:szCs w:val="28"/>
        </w:rPr>
        <w:softHyphen/>
        <w:t>тативными аппаратами.Насыщение гемоглобина кислородом ме</w:t>
      </w:r>
      <w:r w:rsidR="003868E6">
        <w:rPr>
          <w:rFonts w:ascii="Times New Roman" w:hAnsi="Times New Roman" w:cs="Times New Roman"/>
          <w:sz w:val="28"/>
          <w:szCs w:val="28"/>
        </w:rPr>
        <w:t>нее 90% указывает на ОДН</w:t>
      </w:r>
      <w:r w:rsidRPr="00CF3D32">
        <w:rPr>
          <w:rFonts w:ascii="Times New Roman" w:hAnsi="Times New Roman" w:cs="Times New Roman"/>
          <w:sz w:val="28"/>
          <w:szCs w:val="28"/>
        </w:rPr>
        <w:t>.</w:t>
      </w:r>
    </w:p>
    <w:p w:rsidR="00950C17" w:rsidRDefault="00BD02E4" w:rsidP="00CF3D3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CF3D32">
        <w:rPr>
          <w:rFonts w:ascii="Times New Roman" w:hAnsi="Times New Roman" w:cs="Times New Roman"/>
          <w:color w:val="000000"/>
          <w:sz w:val="28"/>
          <w:szCs w:val="28"/>
        </w:rPr>
        <w:t>ОДН развивается от нескольких минут до нескольких дней.</w:t>
      </w:r>
      <w:r w:rsidR="001E1DC1">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Для установ</w:t>
      </w:r>
      <w:r w:rsidRPr="00CF3D32">
        <w:rPr>
          <w:rFonts w:ascii="Times New Roman" w:hAnsi="Times New Roman" w:cs="Times New Roman"/>
          <w:color w:val="000000"/>
          <w:sz w:val="28"/>
          <w:szCs w:val="28"/>
        </w:rPr>
        <w:softHyphen/>
        <w:t>ления синдрома ОДН недостаточно только клинических признаков, необхо</w:t>
      </w:r>
      <w:r w:rsidRPr="00CF3D32">
        <w:rPr>
          <w:rFonts w:ascii="Times New Roman" w:hAnsi="Times New Roman" w:cs="Times New Roman"/>
          <w:color w:val="000000"/>
          <w:sz w:val="28"/>
          <w:szCs w:val="28"/>
        </w:rPr>
        <w:softHyphen/>
        <w:t>димы также исследование газового состава артериальной крови — парциаль</w:t>
      </w:r>
      <w:r w:rsidRPr="00CF3D32">
        <w:rPr>
          <w:rFonts w:ascii="Times New Roman" w:hAnsi="Times New Roman" w:cs="Times New Roman"/>
          <w:color w:val="000000"/>
          <w:sz w:val="28"/>
          <w:szCs w:val="28"/>
        </w:rPr>
        <w:softHyphen/>
        <w:t>ного напряжения кислорода (PaO2) и углекислого газа (paСO2), проведение пульсоксиметрии.</w:t>
      </w:r>
    </w:p>
    <w:p w:rsidR="00BD02E4" w:rsidRPr="00CF3D32" w:rsidRDefault="00950C17"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 </w:t>
      </w:r>
      <w:r w:rsidR="00BD02E4" w:rsidRPr="00CF3D32">
        <w:rPr>
          <w:rFonts w:ascii="Times New Roman" w:hAnsi="Times New Roman" w:cs="Times New Roman"/>
          <w:b/>
          <w:bCs/>
          <w:color w:val="000000"/>
          <w:sz w:val="28"/>
          <w:szCs w:val="28"/>
        </w:rPr>
        <w:t>Клиническая картина</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Клиническая картина расстройств легочного газообмена нередко характе</w:t>
      </w:r>
      <w:r w:rsidRPr="00CF3D32">
        <w:rPr>
          <w:rFonts w:ascii="Times New Roman" w:hAnsi="Times New Roman" w:cs="Times New Roman"/>
          <w:color w:val="000000"/>
          <w:sz w:val="28"/>
          <w:szCs w:val="28"/>
        </w:rPr>
        <w:softHyphen/>
        <w:t>ризуется большим разнообразием.Обычно наблюдаются:</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нарушения сознания (спутанность, заторможенность вплоть до комы или воз</w:t>
      </w:r>
      <w:r w:rsidRPr="00CF3D32">
        <w:rPr>
          <w:rFonts w:ascii="Times New Roman" w:hAnsi="Times New Roman" w:cs="Times New Roman"/>
          <w:color w:val="000000"/>
          <w:sz w:val="28"/>
          <w:szCs w:val="28"/>
        </w:rPr>
        <w:softHyphen/>
        <w:t>буждение) (см.шкалу комы Глазго);</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одышка или удушье (увеличение ЧД более 24 в минуту является признаком ОДН; ЧД 27±5 в минуту указывает на тяжелую ДН; при крайне тяжелой ОДН ЧД превышает 35 в минуту; ЧД 12 в минуту и менее является предвестником остановки дыхания);</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цианоз кожи и слизистых оболочек;</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повышенная потливость;</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тахикардия или сердечные аритмии;</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артериальная гипертензия;</w:t>
      </w:r>
    </w:p>
    <w:p w:rsidR="00BD02E4" w:rsidRPr="00CF3D32" w:rsidRDefault="00BD02E4" w:rsidP="00E76338">
      <w:pPr>
        <w:numPr>
          <w:ilvl w:val="0"/>
          <w:numId w:val="12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артериальная гипотензия (в очень тяжелых случаях).</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При </w:t>
      </w:r>
      <w:r w:rsidRPr="00CF3D32">
        <w:rPr>
          <w:rFonts w:ascii="Times New Roman" w:hAnsi="Times New Roman" w:cs="Times New Roman"/>
          <w:i/>
          <w:iCs/>
          <w:color w:val="000000"/>
          <w:sz w:val="28"/>
          <w:szCs w:val="28"/>
        </w:rPr>
        <w:t xml:space="preserve">острой гипоксемической дыхательной недостаточности </w:t>
      </w:r>
      <w:r w:rsidRPr="00CF3D32">
        <w:rPr>
          <w:rFonts w:ascii="Times New Roman" w:hAnsi="Times New Roman" w:cs="Times New Roman"/>
          <w:color w:val="000000"/>
          <w:sz w:val="28"/>
          <w:szCs w:val="28"/>
        </w:rPr>
        <w:t>клинически острый дефицит О2 в тканях вызывает нарушение клеточного метаболиз</w:t>
      </w:r>
      <w:r w:rsidRPr="00CF3D32">
        <w:rPr>
          <w:rFonts w:ascii="Times New Roman" w:hAnsi="Times New Roman" w:cs="Times New Roman"/>
          <w:color w:val="000000"/>
          <w:sz w:val="28"/>
          <w:szCs w:val="28"/>
        </w:rPr>
        <w:softHyphen/>
        <w:t>ма и может привести к необратимым изменениям наиболее чувствитель</w:t>
      </w:r>
      <w:r w:rsidRPr="00CF3D32">
        <w:rPr>
          <w:rFonts w:ascii="Times New Roman" w:hAnsi="Times New Roman" w:cs="Times New Roman"/>
          <w:color w:val="000000"/>
          <w:sz w:val="28"/>
          <w:szCs w:val="28"/>
        </w:rPr>
        <w:softHyphen/>
        <w:t>ных органов (мозга, сердца), наступающим в течение нескольких минут.Последствия острой гипоксемии варьируют от нарушений сердечного ритма до комы.</w:t>
      </w:r>
    </w:p>
    <w:p w:rsidR="00BD02E4" w:rsidRPr="00950C17" w:rsidRDefault="00BD02E4" w:rsidP="00CF3D32">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950C17">
        <w:rPr>
          <w:rFonts w:ascii="Times New Roman" w:hAnsi="Times New Roman" w:cs="Times New Roman"/>
          <w:b/>
          <w:color w:val="000000"/>
          <w:sz w:val="28"/>
          <w:szCs w:val="28"/>
        </w:rPr>
        <w:lastRenderedPageBreak/>
        <w:t>Клинические проявления:</w:t>
      </w:r>
    </w:p>
    <w:p w:rsidR="00BD02E4" w:rsidRPr="00CF3D32" w:rsidRDefault="00BD02E4" w:rsidP="00E76338">
      <w:pPr>
        <w:numPr>
          <w:ilvl w:val="0"/>
          <w:numId w:val="12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со стороны органов дыхания: диспноэ, тахипноэ, гиперпноэ (углубление ды</w:t>
      </w:r>
      <w:r w:rsidRPr="00CF3D32">
        <w:rPr>
          <w:rFonts w:ascii="Times New Roman" w:hAnsi="Times New Roman" w:cs="Times New Roman"/>
          <w:color w:val="000000"/>
          <w:sz w:val="28"/>
          <w:szCs w:val="28"/>
        </w:rPr>
        <w:softHyphen/>
        <w:t>хания);</w:t>
      </w:r>
    </w:p>
    <w:p w:rsidR="00BD02E4" w:rsidRPr="00CF3D32" w:rsidRDefault="00BD02E4" w:rsidP="00E76338">
      <w:pPr>
        <w:numPr>
          <w:ilvl w:val="0"/>
          <w:numId w:val="12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со стороны органов кровообращения: тахи- или брадипноэ, аритмии, артери</w:t>
      </w:r>
      <w:r w:rsidRPr="00CF3D32">
        <w:rPr>
          <w:rFonts w:ascii="Times New Roman" w:hAnsi="Times New Roman" w:cs="Times New Roman"/>
          <w:color w:val="000000"/>
          <w:sz w:val="28"/>
          <w:szCs w:val="28"/>
        </w:rPr>
        <w:softHyphen/>
        <w:t>альная гипер- или гипотензия, цианоз слизистых оболочек, легочная гипер</w:t>
      </w:r>
      <w:r w:rsidRPr="00CF3D32">
        <w:rPr>
          <w:rFonts w:ascii="Times New Roman" w:hAnsi="Times New Roman" w:cs="Times New Roman"/>
          <w:color w:val="000000"/>
          <w:sz w:val="28"/>
          <w:szCs w:val="28"/>
        </w:rPr>
        <w:softHyphen/>
        <w:t>тензия, правожелудочковая сердечная недостаточность.</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При </w:t>
      </w:r>
      <w:r w:rsidRPr="00CF3D32">
        <w:rPr>
          <w:rFonts w:ascii="Times New Roman" w:hAnsi="Times New Roman" w:cs="Times New Roman"/>
          <w:i/>
          <w:iCs/>
          <w:color w:val="000000"/>
          <w:sz w:val="28"/>
          <w:szCs w:val="28"/>
        </w:rPr>
        <w:t xml:space="preserve">острой вентиляционной дыхательной недостаточности </w:t>
      </w:r>
      <w:r w:rsidRPr="00CF3D32">
        <w:rPr>
          <w:rFonts w:ascii="Times New Roman" w:hAnsi="Times New Roman" w:cs="Times New Roman"/>
          <w:color w:val="000000"/>
          <w:sz w:val="28"/>
          <w:szCs w:val="28"/>
        </w:rPr>
        <w:t>гиперкапния при</w:t>
      </w:r>
      <w:r w:rsidRPr="00CF3D32">
        <w:rPr>
          <w:rFonts w:ascii="Times New Roman" w:hAnsi="Times New Roman" w:cs="Times New Roman"/>
          <w:color w:val="000000"/>
          <w:sz w:val="28"/>
          <w:szCs w:val="28"/>
        </w:rPr>
        <w:softHyphen/>
        <w:t>водит к увеличению мозгового кровотока, высокие уровни СО2 обладают нарко</w:t>
      </w:r>
      <w:r w:rsidRPr="00CF3D32">
        <w:rPr>
          <w:rFonts w:ascii="Times New Roman" w:hAnsi="Times New Roman" w:cs="Times New Roman"/>
          <w:color w:val="000000"/>
          <w:sz w:val="28"/>
          <w:szCs w:val="28"/>
        </w:rPr>
        <w:softHyphen/>
        <w:t>тическим действием и приводят к нарушению сознания.Специфических кли</w:t>
      </w:r>
      <w:r w:rsidRPr="00CF3D32">
        <w:rPr>
          <w:rFonts w:ascii="Times New Roman" w:hAnsi="Times New Roman" w:cs="Times New Roman"/>
          <w:color w:val="000000"/>
          <w:sz w:val="28"/>
          <w:szCs w:val="28"/>
        </w:rPr>
        <w:softHyphen/>
        <w:t>нических признаков гиперкапнии не существует.Выраженность клинических проявлений зависит от степени сопутствующего ацидоза и темпов его развития.</w:t>
      </w:r>
    </w:p>
    <w:p w:rsidR="00BD02E4" w:rsidRPr="00950C17" w:rsidRDefault="00BD02E4" w:rsidP="00CF3D32">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950C17">
        <w:rPr>
          <w:rFonts w:ascii="Times New Roman" w:hAnsi="Times New Roman" w:cs="Times New Roman"/>
          <w:b/>
          <w:color w:val="000000"/>
          <w:sz w:val="28"/>
          <w:szCs w:val="28"/>
        </w:rPr>
        <w:t>Клинические проявления:</w:t>
      </w:r>
    </w:p>
    <w:p w:rsidR="00BD02E4" w:rsidRPr="00CF3D32" w:rsidRDefault="00BD02E4" w:rsidP="00E76338">
      <w:pPr>
        <w:numPr>
          <w:ilvl w:val="0"/>
          <w:numId w:val="13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поражением ЦНС обусловлены: головная боль, беспокойство, тремор конеч</w:t>
      </w:r>
      <w:r w:rsidRPr="00CF3D32">
        <w:rPr>
          <w:rFonts w:ascii="Times New Roman" w:hAnsi="Times New Roman" w:cs="Times New Roman"/>
          <w:color w:val="000000"/>
          <w:sz w:val="28"/>
          <w:szCs w:val="28"/>
        </w:rPr>
        <w:softHyphen/>
        <w:t>ностей, судороги, отек диска зрительного нерва, спутанная речь, нарушение сознания (оглушение, сопор, кома);</w:t>
      </w:r>
    </w:p>
    <w:p w:rsidR="00BD02E4" w:rsidRPr="00CF3D32" w:rsidRDefault="00BD02E4" w:rsidP="00E76338">
      <w:pPr>
        <w:numPr>
          <w:ilvl w:val="0"/>
          <w:numId w:val="13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другие признаки: покраснение кожных покровов (багрово-синюшное лицо), экзофтальм с гиперемией сосудов конъюнктивы; повышенная потливость, артериальная гипертензия и тахикардия, одутловатость лица.</w:t>
      </w:r>
    </w:p>
    <w:p w:rsidR="00BD02E4" w:rsidRPr="00CF3D32" w:rsidRDefault="00BD02E4"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Ключевые диагностические признаки основных заболеваний, сопрово</w:t>
      </w:r>
      <w:r w:rsidRPr="00CF3D32">
        <w:rPr>
          <w:rFonts w:ascii="Times New Roman" w:hAnsi="Times New Roman" w:cs="Times New Roman"/>
          <w:color w:val="000000"/>
          <w:sz w:val="28"/>
          <w:szCs w:val="28"/>
        </w:rPr>
        <w:softHyphen/>
        <w:t>ждающих</w:t>
      </w:r>
      <w:r w:rsidR="00950C17">
        <w:rPr>
          <w:rFonts w:ascii="Times New Roman" w:hAnsi="Times New Roman" w:cs="Times New Roman"/>
          <w:color w:val="000000"/>
          <w:sz w:val="28"/>
          <w:szCs w:val="28"/>
        </w:rPr>
        <w:t>ся ОДН, представлены в табл.1</w:t>
      </w:r>
    </w:p>
    <w:p w:rsidR="00BD02E4" w:rsidRDefault="00950C17"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Таблица </w:t>
      </w:r>
      <w:r w:rsidR="00BD02E4" w:rsidRPr="00CF3D32">
        <w:rPr>
          <w:rFonts w:ascii="Times New Roman" w:hAnsi="Times New Roman" w:cs="Times New Roman"/>
          <w:b/>
          <w:bCs/>
          <w:color w:val="000000"/>
          <w:sz w:val="28"/>
          <w:szCs w:val="28"/>
        </w:rPr>
        <w:t xml:space="preserve">1. </w:t>
      </w:r>
      <w:r w:rsidR="00BD02E4" w:rsidRPr="00CF3D32">
        <w:rPr>
          <w:rFonts w:ascii="Times New Roman" w:hAnsi="Times New Roman" w:cs="Times New Roman"/>
          <w:color w:val="000000"/>
          <w:sz w:val="28"/>
          <w:szCs w:val="28"/>
        </w:rPr>
        <w:t>Ключевые диагностические признаки основных заболеваний, сопровождаю</w:t>
      </w:r>
      <w:r w:rsidR="00BD02E4" w:rsidRPr="00CF3D32">
        <w:rPr>
          <w:rFonts w:ascii="Times New Roman" w:hAnsi="Times New Roman" w:cs="Times New Roman"/>
          <w:color w:val="000000"/>
          <w:sz w:val="28"/>
          <w:szCs w:val="28"/>
        </w:rPr>
        <w:softHyphen/>
        <w:t>щихся острой дыхательной недостаточностью</w:t>
      </w:r>
    </w:p>
    <w:tbl>
      <w:tblPr>
        <w:tblStyle w:val="af6"/>
        <w:tblW w:w="0" w:type="auto"/>
        <w:tblLook w:val="04A0"/>
      </w:tblPr>
      <w:tblGrid>
        <w:gridCol w:w="4785"/>
        <w:gridCol w:w="4786"/>
      </w:tblGrid>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Заболевание</w:t>
            </w:r>
          </w:p>
        </w:tc>
        <w:tc>
          <w:tcPr>
            <w:tcW w:w="4786" w:type="dxa"/>
          </w:tcPr>
          <w:p w:rsidR="00950C17" w:rsidRPr="00CF3D32" w:rsidRDefault="00950C17" w:rsidP="00680E04">
            <w:pPr>
              <w:autoSpaceDE w:val="0"/>
              <w:autoSpaceDN w:val="0"/>
              <w:adjustRightInd w:val="0"/>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Признаки</w:t>
            </w:r>
          </w:p>
        </w:tc>
      </w:tr>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Приступ бронхиальной астмы</w:t>
            </w:r>
          </w:p>
        </w:tc>
        <w:tc>
          <w:tcPr>
            <w:tcW w:w="4786"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Свистящие хрипы со сниженной пиковой скоростью выдоха (ПСВ). Бронхообструкция частично или полностью обратима. Похожие приступы в анамнезе, купируемые бронходилатато</w:t>
            </w:r>
            <w:r w:rsidRPr="00CF3D32">
              <w:rPr>
                <w:rFonts w:ascii="Times New Roman" w:hAnsi="Times New Roman" w:cs="Times New Roman"/>
                <w:color w:val="000000"/>
                <w:sz w:val="28"/>
                <w:szCs w:val="28"/>
              </w:rPr>
              <w:softHyphen/>
              <w:t>рами. Сезонная симптоматика и ее изменения в течение суток. Приступы, провоцируемые контактом с аллергеном или неспецифическими раздражающими факторами внешней среды. Нарушения сна вследствие одышки и свистящего дыхания</w:t>
            </w:r>
          </w:p>
        </w:tc>
      </w:tr>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Острая сердечная недостаточ</w:t>
            </w:r>
            <w:r w:rsidRPr="00CF3D32">
              <w:rPr>
                <w:rFonts w:ascii="Times New Roman" w:hAnsi="Times New Roman" w:cs="Times New Roman"/>
                <w:color w:val="000000"/>
                <w:sz w:val="28"/>
                <w:szCs w:val="28"/>
              </w:rPr>
              <w:softHyphen/>
              <w:t>ность (отек легких)</w:t>
            </w:r>
          </w:p>
        </w:tc>
        <w:tc>
          <w:tcPr>
            <w:tcW w:w="4786"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Заболевания сердца в анамнезе, характерные изменения на ЭКГ, двусторонние влажные хрипы. Пенистая мокрота</w:t>
            </w:r>
          </w:p>
        </w:tc>
      </w:tr>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Пневмония</w:t>
            </w:r>
          </w:p>
        </w:tc>
        <w:tc>
          <w:tcPr>
            <w:tcW w:w="4786"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Лихорадка. Продуктивный кашель. Боль в грудной клетке плеврального </w:t>
            </w:r>
            <w:r w:rsidRPr="00CF3D32">
              <w:rPr>
                <w:rFonts w:ascii="Times New Roman" w:hAnsi="Times New Roman" w:cs="Times New Roman"/>
                <w:color w:val="000000"/>
                <w:sz w:val="28"/>
                <w:szCs w:val="28"/>
              </w:rPr>
              <w:lastRenderedPageBreak/>
              <w:t>характера</w:t>
            </w:r>
          </w:p>
        </w:tc>
      </w:tr>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Обострение ХОБЛ</w:t>
            </w:r>
          </w:p>
        </w:tc>
        <w:tc>
          <w:tcPr>
            <w:tcW w:w="4786" w:type="dxa"/>
          </w:tcPr>
          <w:p w:rsidR="00950C17" w:rsidRPr="00CF3D32" w:rsidRDefault="00950C17" w:rsidP="00950C17">
            <w:pPr>
              <w:autoSpaceDE w:val="0"/>
              <w:autoSpaceDN w:val="0"/>
              <w:adjustRightInd w:val="0"/>
              <w:ind w:firstLine="35"/>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ХОБЛ в анамнезе: выделение мокроты ежедневно в течение 3 мес в году более 2 лет, увеличение вязкости и количества отделяемой мокроты, появление гноя в мокроте. Свистящее дыхание с уменьшением ПСВ</w:t>
            </w:r>
          </w:p>
        </w:tc>
      </w:tr>
      <w:tr w:rsidR="00950C17" w:rsidTr="00950C17">
        <w:tc>
          <w:tcPr>
            <w:tcW w:w="4785"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ТЭЛА</w:t>
            </w:r>
          </w:p>
        </w:tc>
        <w:tc>
          <w:tcPr>
            <w:tcW w:w="4786" w:type="dxa"/>
          </w:tcPr>
          <w:p w:rsidR="00950C17"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Боль в груди плеврального или неплеврального характера. Кровохарканье. Наличие факторов риска венозной тромбо</w:t>
            </w:r>
            <w:r w:rsidRPr="00CF3D32">
              <w:rPr>
                <w:rFonts w:ascii="Times New Roman" w:hAnsi="Times New Roman" w:cs="Times New Roman"/>
                <w:color w:val="000000"/>
                <w:sz w:val="28"/>
                <w:szCs w:val="28"/>
              </w:rPr>
              <w:softHyphen/>
              <w:t>эмболии</w:t>
            </w:r>
          </w:p>
        </w:tc>
      </w:tr>
      <w:tr w:rsidR="00950C17" w:rsidTr="00950C17">
        <w:tc>
          <w:tcPr>
            <w:tcW w:w="4785"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Пневмоторакс</w:t>
            </w:r>
          </w:p>
        </w:tc>
        <w:tc>
          <w:tcPr>
            <w:tcW w:w="4786" w:type="dxa"/>
          </w:tcPr>
          <w:p w:rsidR="00950C17" w:rsidRPr="00CF3D32" w:rsidRDefault="00950C17" w:rsidP="00950C17">
            <w:pPr>
              <w:autoSpaceDE w:val="0"/>
              <w:autoSpaceDN w:val="0"/>
              <w:adjustRightInd w:val="0"/>
              <w:ind w:firstLine="35"/>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Внезапно возникшая одышка у практически здоровых моло</w:t>
            </w:r>
            <w:r w:rsidRPr="00CF3D32">
              <w:rPr>
                <w:rFonts w:ascii="Times New Roman" w:hAnsi="Times New Roman" w:cs="Times New Roman"/>
                <w:color w:val="000000"/>
                <w:sz w:val="28"/>
                <w:szCs w:val="28"/>
              </w:rPr>
              <w:softHyphen/>
              <w:t>дых людей. Одышка возникает после инвазивных процедур (например, катетеризации подключичной вены, пункции плев</w:t>
            </w:r>
            <w:r w:rsidRPr="00CF3D32">
              <w:rPr>
                <w:rFonts w:ascii="Times New Roman" w:hAnsi="Times New Roman" w:cs="Times New Roman"/>
                <w:color w:val="000000"/>
                <w:sz w:val="28"/>
                <w:szCs w:val="28"/>
              </w:rPr>
              <w:softHyphen/>
              <w:t xml:space="preserve">ральной полости) </w:t>
            </w:r>
          </w:p>
        </w:tc>
      </w:tr>
      <w:tr w:rsidR="00950C17" w:rsidTr="00950C17">
        <w:tc>
          <w:tcPr>
            <w:tcW w:w="4785"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Тампонада сердца</w:t>
            </w:r>
          </w:p>
        </w:tc>
        <w:tc>
          <w:tcPr>
            <w:tcW w:w="4786" w:type="dxa"/>
          </w:tcPr>
          <w:p w:rsidR="00950C17" w:rsidRPr="00CF3D32" w:rsidRDefault="00950C17" w:rsidP="00950C17">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Боль в груди, набухание шейных вен. Парадоксальный пульс (снижение САД при вдохе более чем на 20 мм рт.ст.) </w:t>
            </w:r>
          </w:p>
        </w:tc>
      </w:tr>
      <w:tr w:rsidR="00950C17" w:rsidTr="00950C17">
        <w:tc>
          <w:tcPr>
            <w:tcW w:w="4785"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Обструкция гортани</w:t>
            </w:r>
          </w:p>
        </w:tc>
        <w:tc>
          <w:tcPr>
            <w:tcW w:w="4786"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Вдыхание дыма или прием едких веществ в анамнезе. Отек нёба или языка. Симптомы острой аллергии</w:t>
            </w:r>
          </w:p>
        </w:tc>
      </w:tr>
      <w:tr w:rsidR="00950C17" w:rsidTr="00950C17">
        <w:tc>
          <w:tcPr>
            <w:tcW w:w="4785"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Трахеобронхиальная обструк</w:t>
            </w:r>
            <w:r w:rsidRPr="00CF3D32">
              <w:rPr>
                <w:rFonts w:ascii="Times New Roman" w:hAnsi="Times New Roman" w:cs="Times New Roman"/>
                <w:color w:val="000000"/>
                <w:sz w:val="28"/>
                <w:szCs w:val="28"/>
              </w:rPr>
              <w:softHyphen/>
              <w:t>ция</w:t>
            </w:r>
          </w:p>
        </w:tc>
        <w:tc>
          <w:tcPr>
            <w:tcW w:w="4786"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Стридорозное (шумный вдох) или монофоническое свистящее (писк на выдохе) дыхание. Рак бронха в анамнезе. Попадание инородного тела в дыхательные пути в анамнезе. Свистящее дыхание не купируется бронходилататорами</w:t>
            </w:r>
          </w:p>
        </w:tc>
      </w:tr>
      <w:tr w:rsidR="00950C17" w:rsidTr="00950C17">
        <w:tc>
          <w:tcPr>
            <w:tcW w:w="4785"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Гипервентиляционный син</w:t>
            </w:r>
            <w:r w:rsidRPr="00CF3D32">
              <w:rPr>
                <w:rFonts w:ascii="Times New Roman" w:hAnsi="Times New Roman" w:cs="Times New Roman"/>
                <w:color w:val="000000"/>
                <w:sz w:val="28"/>
                <w:szCs w:val="28"/>
              </w:rPr>
              <w:softHyphen/>
              <w:t>дром (панические расстрой</w:t>
            </w:r>
            <w:r w:rsidRPr="00CF3D32">
              <w:rPr>
                <w:rFonts w:ascii="Times New Roman" w:hAnsi="Times New Roman" w:cs="Times New Roman"/>
                <w:color w:val="000000"/>
                <w:sz w:val="28"/>
                <w:szCs w:val="28"/>
              </w:rPr>
              <w:softHyphen/>
              <w:t>ства)</w:t>
            </w:r>
          </w:p>
        </w:tc>
        <w:tc>
          <w:tcPr>
            <w:tcW w:w="4786" w:type="dxa"/>
          </w:tcPr>
          <w:p w:rsidR="00950C17" w:rsidRPr="00CF3D32" w:rsidRDefault="00950C17" w:rsidP="00CF3D32">
            <w:pPr>
              <w:autoSpaceDE w:val="0"/>
              <w:autoSpaceDN w:val="0"/>
              <w:adjustRightInd w:val="0"/>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Чаще возникает в молодом возрасте, больной испытывает чувство страха и ощущение нехватки воздуха. Нередко сопро</w:t>
            </w:r>
            <w:r w:rsidRPr="00CF3D32">
              <w:rPr>
                <w:rFonts w:ascii="Times New Roman" w:hAnsi="Times New Roman" w:cs="Times New Roman"/>
                <w:color w:val="000000"/>
                <w:sz w:val="28"/>
                <w:szCs w:val="28"/>
              </w:rPr>
              <w:softHyphen/>
              <w:t>вождается головокружением, парестезией. Часто связан с при</w:t>
            </w:r>
            <w:r w:rsidRPr="00CF3D32">
              <w:rPr>
                <w:rFonts w:ascii="Times New Roman" w:hAnsi="Times New Roman" w:cs="Times New Roman"/>
                <w:color w:val="000000"/>
                <w:sz w:val="28"/>
                <w:szCs w:val="28"/>
              </w:rPr>
              <w:softHyphen/>
              <w:t>емом больших доз алкоголя. Приступ выглядит драматично, но не опасен и заканчивается, как правило, самопроизвольно</w:t>
            </w:r>
          </w:p>
        </w:tc>
      </w:tr>
    </w:tbl>
    <w:p w:rsidR="00950C17" w:rsidRPr="00CF3D32" w:rsidRDefault="00950C17"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W w:w="0" w:type="auto"/>
        <w:tblBorders>
          <w:top w:val="nil"/>
          <w:left w:val="nil"/>
          <w:bottom w:val="nil"/>
          <w:right w:val="nil"/>
        </w:tblBorders>
        <w:tblLayout w:type="fixed"/>
        <w:tblLook w:val="0000"/>
      </w:tblPr>
      <w:tblGrid>
        <w:gridCol w:w="3538"/>
        <w:gridCol w:w="3538"/>
      </w:tblGrid>
      <w:tr w:rsidR="00BD02E4" w:rsidRPr="00CF3D32">
        <w:trPr>
          <w:trHeight w:val="102"/>
        </w:trPr>
        <w:tc>
          <w:tcPr>
            <w:tcW w:w="3538" w:type="dxa"/>
          </w:tcPr>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p>
        </w:tc>
        <w:tc>
          <w:tcPr>
            <w:tcW w:w="3538" w:type="dxa"/>
          </w:tcPr>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p>
        </w:tc>
      </w:tr>
    </w:tbl>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По уровню декомпенсации систем дыхания и кровообращения, сознания, содержанию кислорода и углекислоты в крови различают три стадии ОДН.</w:t>
      </w:r>
    </w:p>
    <w:p w:rsidR="00BD02E4" w:rsidRPr="00CF3D32" w:rsidRDefault="00BD02E4" w:rsidP="00E76338">
      <w:pPr>
        <w:numPr>
          <w:ilvl w:val="0"/>
          <w:numId w:val="41"/>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I стадия — пациент находится в сознании, жалуется на чувство нехватки воз</w:t>
      </w:r>
      <w:r w:rsidRPr="00CF3D32">
        <w:rPr>
          <w:rFonts w:ascii="Times New Roman" w:hAnsi="Times New Roman" w:cs="Times New Roman"/>
          <w:color w:val="000000"/>
          <w:sz w:val="28"/>
          <w:szCs w:val="28"/>
        </w:rPr>
        <w:softHyphen/>
        <w:t>духа, беспокоен, астеничен.Кожные покровы бледные, влажные, небольшой акроцианоз видимых слизистых оболочек.ЧД до 30 в минуту, ЧСС до 110 в минуту, АД в норме или несколько повышено, PaO2 снижается до 70 мм рт.ст., PaСO2 снижено из</w:t>
      </w:r>
      <w:r w:rsidRPr="00CF3D32">
        <w:rPr>
          <w:rFonts w:ascii="Times New Roman" w:hAnsi="Times New Roman" w:cs="Times New Roman"/>
          <w:color w:val="000000"/>
          <w:sz w:val="28"/>
          <w:szCs w:val="28"/>
        </w:rPr>
        <w:noBreakHyphen/>
        <w:t>за компенсаторной одышки.</w:t>
      </w:r>
    </w:p>
    <w:p w:rsidR="00BD02E4" w:rsidRPr="00CF3D32" w:rsidRDefault="00BD02E4" w:rsidP="00E76338">
      <w:pPr>
        <w:numPr>
          <w:ilvl w:val="0"/>
          <w:numId w:val="41"/>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II стадия — пациент жалуется на выраженное удушье, возможны нарушение сознания, развитие психомоторного возбуждения, бреда, галлюцинаций.Кож</w:t>
      </w:r>
      <w:r w:rsidRPr="00CF3D32">
        <w:rPr>
          <w:rFonts w:ascii="Times New Roman" w:hAnsi="Times New Roman" w:cs="Times New Roman"/>
          <w:color w:val="000000"/>
          <w:sz w:val="28"/>
          <w:szCs w:val="28"/>
        </w:rPr>
        <w:softHyphen/>
        <w:t>ные покровы влажные, цианотичные, нередко в сочетании с гиперемией.ЧД — 30–40 в минуту, ЧСС — 120–140 в минуту, нередко аритмия, регистрируется ги</w:t>
      </w:r>
      <w:r w:rsidRPr="00CF3D32">
        <w:rPr>
          <w:rFonts w:ascii="Times New Roman" w:hAnsi="Times New Roman" w:cs="Times New Roman"/>
          <w:color w:val="000000"/>
          <w:sz w:val="28"/>
          <w:szCs w:val="28"/>
        </w:rPr>
        <w:softHyphen/>
        <w:t>пертензия, PaO2 снижается до 60 мм рт.ст., PaСO2 повышается до 50 мм рт.ст.</w:t>
      </w:r>
    </w:p>
    <w:p w:rsidR="00BD02E4" w:rsidRPr="00950C17" w:rsidRDefault="00BD02E4" w:rsidP="00E76338">
      <w:pPr>
        <w:numPr>
          <w:ilvl w:val="0"/>
          <w:numId w:val="41"/>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950C17">
        <w:rPr>
          <w:rFonts w:ascii="Times New Roman" w:hAnsi="Times New Roman" w:cs="Times New Roman"/>
          <w:color w:val="000000"/>
          <w:sz w:val="28"/>
          <w:szCs w:val="28"/>
        </w:rPr>
        <w:t>III стадия — сознание помрачено или отсутствует, возможно развитие судо</w:t>
      </w:r>
      <w:r w:rsidRPr="00950C17">
        <w:rPr>
          <w:rFonts w:ascii="Times New Roman" w:hAnsi="Times New Roman" w:cs="Times New Roman"/>
          <w:color w:val="000000"/>
          <w:sz w:val="28"/>
          <w:szCs w:val="28"/>
        </w:rPr>
        <w:softHyphen/>
        <w:t>рожного синдрома из</w:t>
      </w:r>
      <w:r w:rsidRPr="00950C17">
        <w:rPr>
          <w:rFonts w:ascii="Times New Roman" w:hAnsi="Times New Roman" w:cs="Times New Roman"/>
          <w:color w:val="000000"/>
          <w:sz w:val="28"/>
          <w:szCs w:val="28"/>
        </w:rPr>
        <w:noBreakHyphen/>
        <w:t>за гипоксии мозга, наблюдаются пятнистый цианоз, про</w:t>
      </w:r>
      <w:r w:rsidRPr="00950C17">
        <w:rPr>
          <w:rFonts w:ascii="Times New Roman" w:hAnsi="Times New Roman" w:cs="Times New Roman"/>
          <w:color w:val="000000"/>
          <w:sz w:val="28"/>
          <w:szCs w:val="28"/>
        </w:rPr>
        <w:softHyphen/>
        <w:t>грессировании процесса тахипноэ (ЧД &gt;40 в минуту) переходит в брадипноэ (ЧД &lt;8 в минуту).Наблюдаются гипотензия, тахиаритмии, PaO2 уменьшается до 50 мм рт.ст.и ниже, paСO2 повышается до 90 мм рт.ст.и более.</w:t>
      </w:r>
    </w:p>
    <w:p w:rsidR="00BD02E4" w:rsidRPr="00CF3D32" w:rsidRDefault="00950C17" w:rsidP="00950C17">
      <w:pPr>
        <w:autoSpaceDE w:val="0"/>
        <w:autoSpaceDN w:val="0"/>
        <w:adjustRightInd w:val="0"/>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О</w:t>
      </w:r>
      <w:r w:rsidRPr="00CF3D32">
        <w:rPr>
          <w:rFonts w:ascii="Times New Roman" w:hAnsi="Times New Roman" w:cs="Times New Roman"/>
          <w:b/>
          <w:bCs/>
          <w:color w:val="000000"/>
          <w:sz w:val="28"/>
          <w:szCs w:val="28"/>
        </w:rPr>
        <w:t>казание скорой медицинской помощи на догоспитальном этапе</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Советы позвонившему</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До приезда бригады СМП принять следующие меры.</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Необходимо обеспечить больному свободное дыхание (расстегнуть тугой во</w:t>
      </w:r>
      <w:r w:rsidRPr="00CF3D32">
        <w:rPr>
          <w:rFonts w:ascii="Times New Roman" w:hAnsi="Times New Roman" w:cs="Times New Roman"/>
          <w:color w:val="000000"/>
          <w:sz w:val="28"/>
          <w:szCs w:val="28"/>
        </w:rPr>
        <w:softHyphen/>
        <w:t>ротник, ослабить ремень и т. д.) и приток свежего воздуха.</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Разрешить больному самому найти удобное для него положение тела, напри</w:t>
      </w:r>
      <w:r w:rsidRPr="00CF3D32">
        <w:rPr>
          <w:rFonts w:ascii="Times New Roman" w:hAnsi="Times New Roman" w:cs="Times New Roman"/>
          <w:color w:val="000000"/>
          <w:sz w:val="28"/>
          <w:szCs w:val="28"/>
        </w:rPr>
        <w:softHyphen/>
        <w:t>мер сидя или полулежа.</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Постараться успокоить больного.</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Не давать пить и есть.</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Найти препараты, которые принимает больной, и показать их персоналу СМП.</w:t>
      </w:r>
    </w:p>
    <w:p w:rsidR="00BD02E4" w:rsidRPr="00CF3D32" w:rsidRDefault="00BD02E4" w:rsidP="00E76338">
      <w:pPr>
        <w:numPr>
          <w:ilvl w:val="0"/>
          <w:numId w:val="13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Не оставлять больного без присмотра.</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Обследование на догоспитальном этапе</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Если реанимационные мероприятия не требуются и больной контактен, необходимо собрать краткий анамнез.</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Выяснить, когда появились первые признаки заболевания (обычно одышка в покое или при минимальной нагрузке).</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Есть ли кашель — сухой или с мокротой и ее характер.</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Какие лекарственные средства принимает больной регулярно и какие по тре</w:t>
      </w:r>
      <w:r w:rsidRPr="00CF3D32">
        <w:rPr>
          <w:rFonts w:ascii="Times New Roman" w:hAnsi="Times New Roman" w:cs="Times New Roman"/>
          <w:color w:val="000000"/>
          <w:sz w:val="28"/>
          <w:szCs w:val="28"/>
        </w:rPr>
        <w:softHyphen/>
        <w:t>бованию.</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Имеются ли признаки инфекции; обязательно измерение температуры тела.</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Есть ли боли в груди и их характер.</w:t>
      </w:r>
    </w:p>
    <w:p w:rsidR="00BD02E4" w:rsidRPr="00CF3D32" w:rsidRDefault="00BD02E4" w:rsidP="00E76338">
      <w:pPr>
        <w:numPr>
          <w:ilvl w:val="0"/>
          <w:numId w:val="13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Хронические заболевания больного.</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i/>
          <w:iCs/>
          <w:color w:val="000000"/>
          <w:sz w:val="28"/>
          <w:szCs w:val="28"/>
        </w:rPr>
        <w:t>Объективное обследование включает</w:t>
      </w:r>
      <w:r w:rsidRPr="00CF3D32">
        <w:rPr>
          <w:rFonts w:ascii="Times New Roman" w:hAnsi="Times New Roman" w:cs="Times New Roman"/>
          <w:color w:val="000000"/>
          <w:sz w:val="28"/>
          <w:szCs w:val="28"/>
        </w:rPr>
        <w:t>:</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положение больного в постели;</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оценку состояния сознания и психологического статуса;</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цианоз или влажность кожных покровов;</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осмотр кожных покровов (включая волосистую часть головы);</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наличие признаков стеноза гортани (стридорозное дыхание, осмотр полости ротоглотки);</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участие в акте дыхания вспомогательной мускулатуры;</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измерение пульса, АД, ЧД, температуры тела;</w:t>
      </w:r>
    </w:p>
    <w:p w:rsidR="00BD02E4" w:rsidRPr="00CF3D32" w:rsidRDefault="00BD02E4" w:rsidP="00E76338">
      <w:pPr>
        <w:numPr>
          <w:ilvl w:val="0"/>
          <w:numId w:val="13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аускультация легких и сердца.</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Необходимые </w:t>
      </w:r>
      <w:r w:rsidRPr="00CF3D32">
        <w:rPr>
          <w:rFonts w:ascii="Times New Roman" w:hAnsi="Times New Roman" w:cs="Times New Roman"/>
          <w:i/>
          <w:iCs/>
          <w:color w:val="000000"/>
          <w:sz w:val="28"/>
          <w:szCs w:val="28"/>
        </w:rPr>
        <w:t>инструментальные исследования</w:t>
      </w:r>
      <w:r w:rsidRPr="00CF3D32">
        <w:rPr>
          <w:rFonts w:ascii="Times New Roman" w:hAnsi="Times New Roman" w:cs="Times New Roman"/>
          <w:color w:val="000000"/>
          <w:sz w:val="28"/>
          <w:szCs w:val="28"/>
        </w:rPr>
        <w:t>:</w:t>
      </w:r>
    </w:p>
    <w:p w:rsidR="00BD02E4" w:rsidRPr="00CF3D32" w:rsidRDefault="00BD02E4" w:rsidP="00E76338">
      <w:pPr>
        <w:numPr>
          <w:ilvl w:val="0"/>
          <w:numId w:val="134"/>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ЭКГ;</w:t>
      </w:r>
    </w:p>
    <w:p w:rsidR="00BD02E4" w:rsidRPr="00CF3D32" w:rsidRDefault="00BD02E4" w:rsidP="00E76338">
      <w:pPr>
        <w:numPr>
          <w:ilvl w:val="0"/>
          <w:numId w:val="134"/>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пульсоксиметрия (измерение насыщения капиллярной крови кислородом).</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Лечение на догоспитальном этапе</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Основные принципы лечения ОДН:</w:t>
      </w:r>
    </w:p>
    <w:p w:rsidR="00BD02E4" w:rsidRPr="00CF3D32" w:rsidRDefault="00BD02E4" w:rsidP="00E76338">
      <w:pPr>
        <w:numPr>
          <w:ilvl w:val="0"/>
          <w:numId w:val="13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оказание медицинской помощи, направленной на восстановление проходимо</w:t>
      </w:r>
      <w:r w:rsidRPr="00CF3D32">
        <w:rPr>
          <w:rFonts w:ascii="Times New Roman" w:hAnsi="Times New Roman" w:cs="Times New Roman"/>
          <w:color w:val="000000"/>
          <w:sz w:val="28"/>
          <w:szCs w:val="28"/>
        </w:rPr>
        <w:softHyphen/>
        <w:t>сти дыхательных путей, нормализацию газообмена и легочной вентиляции;</w:t>
      </w:r>
    </w:p>
    <w:p w:rsidR="00BD02E4" w:rsidRPr="00CF3D32" w:rsidRDefault="00BD02E4" w:rsidP="00E76338">
      <w:pPr>
        <w:numPr>
          <w:ilvl w:val="0"/>
          <w:numId w:val="13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определение и устранение главных причин развития синдрома ОДН;</w:t>
      </w:r>
    </w:p>
    <w:p w:rsidR="00BD02E4" w:rsidRPr="00CF3D32" w:rsidRDefault="00BD02E4" w:rsidP="00E76338">
      <w:pPr>
        <w:numPr>
          <w:ilvl w:val="0"/>
          <w:numId w:val="13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устранение нарушений системы кровообращения;</w:t>
      </w:r>
    </w:p>
    <w:p w:rsidR="00BD02E4" w:rsidRPr="00CF3D32" w:rsidRDefault="00BD02E4" w:rsidP="00E76338">
      <w:pPr>
        <w:numPr>
          <w:ilvl w:val="0"/>
          <w:numId w:val="13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симптоматическая терапия, направленная на коррекцию КОС, обезболива</w:t>
      </w:r>
      <w:r w:rsidRPr="00CF3D32">
        <w:rPr>
          <w:rFonts w:ascii="Times New Roman" w:hAnsi="Times New Roman" w:cs="Times New Roman"/>
          <w:color w:val="000000"/>
          <w:sz w:val="28"/>
          <w:szCs w:val="28"/>
        </w:rPr>
        <w:softHyphen/>
        <w:t>ние, устранение гипо- или гиперволемии и др.</w:t>
      </w:r>
    </w:p>
    <w:p w:rsidR="00BD02E4" w:rsidRPr="00CF3D32" w:rsidRDefault="00BD02E4"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восстановлении сердечной деятельности больной должен быть доставлен в ОРИТ стационара.</w:t>
      </w:r>
    </w:p>
    <w:p w:rsidR="00BD02E4" w:rsidRPr="00CF3D32" w:rsidRDefault="00BD02E4"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Интенсивное лечение синдрома ОДН начинают с кислородотерапии, которая в обязательном порядке показана при насыщении гемоглобина кислородом (S</w:t>
      </w:r>
      <w:r w:rsidRPr="00CF3D32">
        <w:rPr>
          <w:rStyle w:val="A6"/>
          <w:rFonts w:ascii="Times New Roman" w:hAnsi="Times New Roman" w:cs="Times New Roman"/>
          <w:sz w:val="28"/>
          <w:szCs w:val="28"/>
        </w:rPr>
        <w:t>р</w:t>
      </w:r>
      <w:r w:rsidRPr="00CF3D32">
        <w:rPr>
          <w:rFonts w:ascii="Times New Roman" w:hAnsi="Times New Roman" w:cs="Times New Roman"/>
          <w:color w:val="000000"/>
          <w:sz w:val="28"/>
          <w:szCs w:val="28"/>
        </w:rPr>
        <w:t>O</w:t>
      </w:r>
      <w:r w:rsidRPr="00CF3D32">
        <w:rPr>
          <w:rStyle w:val="A6"/>
          <w:rFonts w:ascii="Times New Roman" w:hAnsi="Times New Roman" w:cs="Times New Roman"/>
          <w:sz w:val="28"/>
          <w:szCs w:val="28"/>
        </w:rPr>
        <w:t>2</w:t>
      </w:r>
      <w:r w:rsidRPr="00CF3D32">
        <w:rPr>
          <w:rFonts w:ascii="Times New Roman" w:hAnsi="Times New Roman" w:cs="Times New Roman"/>
          <w:color w:val="000000"/>
          <w:sz w:val="28"/>
          <w:szCs w:val="28"/>
        </w:rPr>
        <w:t>) менее 92% и клинических признаках гипоксемии.Цель кислородотерапии — добиться значений S</w:t>
      </w:r>
      <w:r w:rsidRPr="00CF3D32">
        <w:rPr>
          <w:rStyle w:val="A6"/>
          <w:rFonts w:ascii="Times New Roman" w:hAnsi="Times New Roman" w:cs="Times New Roman"/>
          <w:sz w:val="28"/>
          <w:szCs w:val="28"/>
        </w:rPr>
        <w:t>р</w:t>
      </w:r>
      <w:r w:rsidRPr="00CF3D32">
        <w:rPr>
          <w:rFonts w:ascii="Times New Roman" w:hAnsi="Times New Roman" w:cs="Times New Roman"/>
          <w:color w:val="000000"/>
          <w:sz w:val="28"/>
          <w:szCs w:val="28"/>
        </w:rPr>
        <w:t>O</w:t>
      </w:r>
      <w:r w:rsidRPr="00CF3D32">
        <w:rPr>
          <w:rStyle w:val="A6"/>
          <w:rFonts w:ascii="Times New Roman" w:hAnsi="Times New Roman" w:cs="Times New Roman"/>
          <w:sz w:val="28"/>
          <w:szCs w:val="28"/>
        </w:rPr>
        <w:t xml:space="preserve">2 </w:t>
      </w:r>
      <w:r w:rsidR="00680E04">
        <w:rPr>
          <w:rFonts w:ascii="Times New Roman" w:hAnsi="Times New Roman" w:cs="Times New Roman"/>
          <w:color w:val="000000"/>
          <w:sz w:val="28"/>
          <w:szCs w:val="28"/>
        </w:rPr>
        <w:t>выше 92%.</w:t>
      </w:r>
      <w:r w:rsidR="00680E04" w:rsidRPr="00CF3D32">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Источником кислорода служит специальный баллон с редуктором-ингалятором, обеспеченным дозиметром объемной скорости потока газа (л/мин).Соединение больного с источником кислорода обычно выполняют с помощью носовых канюль.Объемную скорость подачи кислорода регу</w:t>
      </w:r>
      <w:r w:rsidRPr="00CF3D32">
        <w:rPr>
          <w:rFonts w:ascii="Times New Roman" w:hAnsi="Times New Roman" w:cs="Times New Roman"/>
          <w:color w:val="000000"/>
          <w:sz w:val="28"/>
          <w:szCs w:val="28"/>
        </w:rPr>
        <w:softHyphen/>
        <w:t>лируют эмпирически, методом титрования, с тем чтобы достичь значения S</w:t>
      </w:r>
      <w:r w:rsidRPr="00CF3D32">
        <w:rPr>
          <w:rStyle w:val="A6"/>
          <w:rFonts w:ascii="Times New Roman" w:hAnsi="Times New Roman" w:cs="Times New Roman"/>
          <w:sz w:val="28"/>
          <w:szCs w:val="28"/>
        </w:rPr>
        <w:t>р</w:t>
      </w:r>
      <w:r w:rsidRPr="00CF3D32">
        <w:rPr>
          <w:rFonts w:ascii="Times New Roman" w:hAnsi="Times New Roman" w:cs="Times New Roman"/>
          <w:color w:val="000000"/>
          <w:sz w:val="28"/>
          <w:szCs w:val="28"/>
        </w:rPr>
        <w:t>O</w:t>
      </w:r>
      <w:r w:rsidRPr="00CF3D32">
        <w:rPr>
          <w:rStyle w:val="A6"/>
          <w:rFonts w:ascii="Times New Roman" w:hAnsi="Times New Roman" w:cs="Times New Roman"/>
          <w:sz w:val="28"/>
          <w:szCs w:val="28"/>
        </w:rPr>
        <w:t>2</w:t>
      </w:r>
      <w:r w:rsidRPr="00CF3D32">
        <w:rPr>
          <w:rFonts w:ascii="Times New Roman" w:hAnsi="Times New Roman" w:cs="Times New Roman"/>
          <w:color w:val="000000"/>
          <w:sz w:val="28"/>
          <w:szCs w:val="28"/>
        </w:rPr>
        <w:t>, превышающего 92%.Скорость подачи кислородно-воздушной смеси у больных без предшествующей хронической дыхательной недостаточно</w:t>
      </w:r>
      <w:r w:rsidRPr="00CF3D32">
        <w:rPr>
          <w:rFonts w:ascii="Times New Roman" w:hAnsi="Times New Roman" w:cs="Times New Roman"/>
          <w:color w:val="000000"/>
          <w:sz w:val="28"/>
          <w:szCs w:val="28"/>
        </w:rPr>
        <w:softHyphen/>
        <w:t>сти — 5–6 л/мин, при наличии — 2,0–2,5 л/мин.Если добиться желаемого результата с помощью носовых канюль не удается, используют другие при</w:t>
      </w:r>
      <w:r w:rsidRPr="00CF3D32">
        <w:rPr>
          <w:rFonts w:ascii="Times New Roman" w:hAnsi="Times New Roman" w:cs="Times New Roman"/>
          <w:color w:val="000000"/>
          <w:sz w:val="28"/>
          <w:szCs w:val="28"/>
        </w:rPr>
        <w:softHyphen/>
        <w:t xml:space="preserve">способления </w:t>
      </w:r>
      <w:r w:rsidR="00680E04">
        <w:rPr>
          <w:rFonts w:ascii="Times New Roman" w:hAnsi="Times New Roman" w:cs="Times New Roman"/>
          <w:color w:val="000000"/>
          <w:sz w:val="28"/>
          <w:szCs w:val="28"/>
        </w:rPr>
        <w:t>.</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Во время транспортировки продолжают ранее начатую респираторную поддержку, а также обеспечивают контроль проходимости дыхательных путей, параметров гемодинамики.</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lastRenderedPageBreak/>
        <w:t xml:space="preserve">Медикаментозная терапия </w:t>
      </w:r>
      <w:r w:rsidRPr="00CF3D32">
        <w:rPr>
          <w:rFonts w:ascii="Times New Roman" w:hAnsi="Times New Roman" w:cs="Times New Roman"/>
          <w:color w:val="000000"/>
          <w:sz w:val="28"/>
          <w:szCs w:val="28"/>
        </w:rPr>
        <w:t>ОДН определяется нозологической формой заболевания или патологическим состоянием, ставшими ее причиной.</w:t>
      </w:r>
    </w:p>
    <w:p w:rsidR="00BD02E4" w:rsidRPr="00CF3D32" w:rsidRDefault="00BD02E4" w:rsidP="00E76338">
      <w:pPr>
        <w:numPr>
          <w:ilvl w:val="0"/>
          <w:numId w:val="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Жаропонижающие препараты при лихорадке выше 39 °С у больных без осложнений и сопутствующих заболеваний, а при наличии последних — при температуре тела выше 38 °С (парацетамол в максимальной разовой дозе 1 г, в максимальной суточной дозе — 4 г).</w:t>
      </w:r>
    </w:p>
    <w:p w:rsidR="00BD02E4" w:rsidRPr="00CF3D32" w:rsidRDefault="00BD02E4" w:rsidP="00E76338">
      <w:pPr>
        <w:numPr>
          <w:ilvl w:val="0"/>
          <w:numId w:val="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Ненаркотические анальгетики для обезболивания при плевральной боли (кеторолак внутривенно в дозе 30 мг/мл, дозу необходимо вводить не ме</w:t>
      </w:r>
      <w:r w:rsidRPr="00CF3D32">
        <w:rPr>
          <w:rFonts w:ascii="Times New Roman" w:hAnsi="Times New Roman" w:cs="Times New Roman"/>
          <w:color w:val="000000"/>
          <w:sz w:val="28"/>
          <w:szCs w:val="28"/>
        </w:rPr>
        <w:softHyphen/>
        <w:t>нее чем 15 с; при внутримышечном введении анальгетический эффект раз</w:t>
      </w:r>
      <w:r w:rsidRPr="00CF3D32">
        <w:rPr>
          <w:rFonts w:ascii="Times New Roman" w:hAnsi="Times New Roman" w:cs="Times New Roman"/>
          <w:color w:val="000000"/>
          <w:sz w:val="28"/>
          <w:szCs w:val="28"/>
        </w:rPr>
        <w:softHyphen/>
        <w:t>вивается через 30 мин; препарат обладает и жаропонижающим эффектом.Не следует сочетать кеторолак с парацетамолом из</w:t>
      </w:r>
      <w:r w:rsidRPr="00CF3D32">
        <w:rPr>
          <w:rFonts w:ascii="Times New Roman" w:hAnsi="Times New Roman" w:cs="Times New Roman"/>
          <w:color w:val="000000"/>
          <w:sz w:val="28"/>
          <w:szCs w:val="28"/>
        </w:rPr>
        <w:noBreakHyphen/>
        <w:t>за повышения нефро- и гепатотоксичности.Можно также использовать лорноксикам внутрь по 8 мг, запивая стаканом воды.Препарат также обладает жаропонижаю</w:t>
      </w:r>
      <w:r w:rsidRPr="00CF3D32">
        <w:rPr>
          <w:rFonts w:ascii="Times New Roman" w:hAnsi="Times New Roman" w:cs="Times New Roman"/>
          <w:color w:val="000000"/>
          <w:sz w:val="28"/>
          <w:szCs w:val="28"/>
        </w:rPr>
        <w:softHyphen/>
        <w:t>щим эффектом).</w:t>
      </w:r>
    </w:p>
    <w:p w:rsidR="00BD02E4" w:rsidRPr="00CF3D32" w:rsidRDefault="00BD02E4" w:rsidP="00E76338">
      <w:pPr>
        <w:numPr>
          <w:ilvl w:val="0"/>
          <w:numId w:val="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бронхообструктивном синдроме — бронходилататоры (сальбутамол ин</w:t>
      </w:r>
      <w:r w:rsidRPr="00CF3D32">
        <w:rPr>
          <w:rFonts w:ascii="Times New Roman" w:hAnsi="Times New Roman" w:cs="Times New Roman"/>
          <w:color w:val="000000"/>
          <w:sz w:val="28"/>
          <w:szCs w:val="28"/>
        </w:rPr>
        <w:softHyphen/>
        <w:t>галяционно 1–2 дозы на 100–200 мкг аэрозоля или 2,5–5,0 мг через небулай</w:t>
      </w:r>
      <w:r w:rsidRPr="00CF3D32">
        <w:rPr>
          <w:rFonts w:ascii="Times New Roman" w:hAnsi="Times New Roman" w:cs="Times New Roman"/>
          <w:color w:val="000000"/>
          <w:sz w:val="28"/>
          <w:szCs w:val="28"/>
        </w:rPr>
        <w:softHyphen/>
        <w:t>зер).При выраженной бронхообструкции необходимо рассмотреть целесообразность системного введения глюкокортикоидов.</w:t>
      </w:r>
    </w:p>
    <w:p w:rsidR="00BD02E4" w:rsidRPr="00CF3D32" w:rsidRDefault="00BD02E4" w:rsidP="00E76338">
      <w:pPr>
        <w:numPr>
          <w:ilvl w:val="0"/>
          <w:numId w:val="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Дезинтоксикационная терапия (изотонический раствор, 5% раствор декстро</w:t>
      </w:r>
      <w:r w:rsidRPr="00CF3D32">
        <w:rPr>
          <w:rFonts w:ascii="Times New Roman" w:hAnsi="Times New Roman" w:cs="Times New Roman"/>
          <w:color w:val="000000"/>
          <w:sz w:val="28"/>
          <w:szCs w:val="28"/>
        </w:rPr>
        <w:softHyphen/>
        <w:t>зы, гемодез-Н; объем однократного введения — 200–400 мл).</w:t>
      </w:r>
    </w:p>
    <w:p w:rsidR="00BD02E4" w:rsidRPr="00CF3D32" w:rsidRDefault="00BD02E4" w:rsidP="00680E04">
      <w:pPr>
        <w:pStyle w:val="Default"/>
        <w:ind w:firstLine="709"/>
        <w:jc w:val="both"/>
        <w:rPr>
          <w:sz w:val="28"/>
          <w:szCs w:val="28"/>
        </w:rPr>
      </w:pPr>
      <w:r w:rsidRPr="00CF3D32">
        <w:rPr>
          <w:sz w:val="28"/>
          <w:szCs w:val="28"/>
        </w:rPr>
        <w:t>При артериальной гипотензии (АД &lt;90/60 мм рт.ст.) — начать восполнение потери жидкости, учитывая, что при повышении температуры тела на 1 °С ко</w:t>
      </w:r>
      <w:r w:rsidRPr="00CF3D32">
        <w:rPr>
          <w:sz w:val="28"/>
          <w:szCs w:val="28"/>
        </w:rPr>
        <w:softHyphen/>
        <w:t>личество жидкости в организме уменьшается на 500 мл/сут (0,9% раствор на</w:t>
      </w:r>
      <w:r w:rsidRPr="00CF3D32">
        <w:rPr>
          <w:sz w:val="28"/>
          <w:szCs w:val="28"/>
        </w:rPr>
        <w:softHyphen/>
      </w:r>
      <w:r w:rsidR="00680E04">
        <w:rPr>
          <w:sz w:val="28"/>
          <w:szCs w:val="28"/>
        </w:rPr>
        <w:t xml:space="preserve"> </w:t>
      </w:r>
      <w:r w:rsidRPr="00CF3D32">
        <w:rPr>
          <w:sz w:val="28"/>
          <w:szCs w:val="28"/>
        </w:rPr>
        <w:t>трия хлорида в дозе 400 мл внутривенно, 5% раствор декстрозы в дозе 400 мл внутривенно, быстрая инфузия, гидроксиэтилкрахмал в дозе 500 мл).</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сохраняющейся артериальной гипотензии после восполнения объема циркулирующей крови применяют допамин внутривенно капельно со скоро</w:t>
      </w:r>
      <w:r w:rsidRPr="00CF3D32">
        <w:rPr>
          <w:rFonts w:ascii="Times New Roman" w:hAnsi="Times New Roman" w:cs="Times New Roman"/>
          <w:color w:val="000000"/>
          <w:sz w:val="28"/>
          <w:szCs w:val="28"/>
        </w:rPr>
        <w:softHyphen/>
        <w:t>стью 4–10 мкг/(кг×мин), но не более 15–20 мкг/ (кг×мин): развести 200 мг допамина в 400 мл 0,9% раствора натрия хлорида или 5% раствора декстро</w:t>
      </w:r>
      <w:r w:rsidRPr="00CF3D32">
        <w:rPr>
          <w:rFonts w:ascii="Times New Roman" w:hAnsi="Times New Roman" w:cs="Times New Roman"/>
          <w:color w:val="000000"/>
          <w:sz w:val="28"/>
          <w:szCs w:val="28"/>
        </w:rPr>
        <w:softHyphen/>
        <w:t>зы и вводить по 2–11 капель в минуту до достижения систолического АД 90 мм рт.ст.Необходимо постепенное снижение скорости введения допами</w:t>
      </w:r>
      <w:r w:rsidRPr="00CF3D32">
        <w:rPr>
          <w:rFonts w:ascii="Times New Roman" w:hAnsi="Times New Roman" w:cs="Times New Roman"/>
          <w:color w:val="000000"/>
          <w:sz w:val="28"/>
          <w:szCs w:val="28"/>
        </w:rPr>
        <w:softHyphen/>
        <w:t>на.Противопоказания: феохромоцитома, фибрилляция желудочков.</w:t>
      </w:r>
    </w:p>
    <w:p w:rsidR="00680E04"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тяжелом и жизнеугрожающем обострении больной должен быть немедленно госпитализирован.</w:t>
      </w:r>
      <w:r w:rsidR="00680E04">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Медицинская эвакуация осуществляется на носилках в полусидячем или сидячем положении.</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 период осмотра, оцен</w:t>
      </w:r>
      <w:r w:rsidRPr="00CF3D32">
        <w:rPr>
          <w:rFonts w:ascii="Times New Roman" w:hAnsi="Times New Roman" w:cs="Times New Roman"/>
          <w:color w:val="000000"/>
          <w:sz w:val="28"/>
          <w:szCs w:val="28"/>
        </w:rPr>
        <w:softHyphen/>
        <w:t>ки состояния и при транспортировке осуществляют лечебные мероприятия:</w:t>
      </w:r>
    </w:p>
    <w:p w:rsidR="00BD02E4" w:rsidRPr="00CF3D32" w:rsidRDefault="00BD02E4" w:rsidP="00E76338">
      <w:pPr>
        <w:numPr>
          <w:ilvl w:val="0"/>
          <w:numId w:val="13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ингаляция увлажненного кислорода объемом 1–4 л/мин;</w:t>
      </w:r>
    </w:p>
    <w:p w:rsidR="00BD02E4" w:rsidRPr="00CF3D32" w:rsidRDefault="00BD02E4" w:rsidP="00E76338">
      <w:pPr>
        <w:numPr>
          <w:ilvl w:val="0"/>
          <w:numId w:val="13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одновременно ингаляция сальбутамола в дозе 2,5 мл (2,5 мг), или 3–4 мл (60–80 капель) раствора беродуала</w:t>
      </w:r>
      <w:r w:rsidR="00680E04">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 xml:space="preserve"> (ипратропия бромид + фенотерол) + предни</w:t>
      </w:r>
      <w:r w:rsidRPr="00CF3D32">
        <w:rPr>
          <w:rFonts w:ascii="Times New Roman" w:hAnsi="Times New Roman" w:cs="Times New Roman"/>
          <w:color w:val="000000"/>
          <w:sz w:val="28"/>
          <w:szCs w:val="28"/>
        </w:rPr>
        <w:softHyphen/>
        <w:t>золон внутривенно в дозе 90–120 мг или внутрь 20–30 мг, или другой глюко</w:t>
      </w:r>
      <w:r w:rsidRPr="00CF3D32">
        <w:rPr>
          <w:rFonts w:ascii="Times New Roman" w:hAnsi="Times New Roman" w:cs="Times New Roman"/>
          <w:color w:val="000000"/>
          <w:sz w:val="28"/>
          <w:szCs w:val="28"/>
        </w:rPr>
        <w:softHyphen/>
        <w:t>кортикоид в дозе, эквивалентной преднизолону;</w:t>
      </w:r>
    </w:p>
    <w:p w:rsidR="00BD02E4" w:rsidRPr="00CF3D32" w:rsidRDefault="00BD02E4" w:rsidP="00E76338">
      <w:pPr>
        <w:numPr>
          <w:ilvl w:val="0"/>
          <w:numId w:val="13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или ингаляция в дозе 3–4 мл (60–80 капель) раствора беродуала</w:t>
      </w:r>
      <w:r w:rsidR="00680E04">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в сочетании с 1–2 мг (2–4 мл) суспензии будесонида (пульмикорта) через небулайзер.</w:t>
      </w:r>
    </w:p>
    <w:p w:rsidR="00BD02E4" w:rsidRPr="00CF3D32" w:rsidRDefault="00BD02E4"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невозможности указанного лечения — ингаляция через спейсер одно</w:t>
      </w:r>
      <w:r w:rsidRPr="00CF3D32">
        <w:rPr>
          <w:rFonts w:ascii="Times New Roman" w:hAnsi="Times New Roman" w:cs="Times New Roman"/>
          <w:color w:val="000000"/>
          <w:sz w:val="28"/>
          <w:szCs w:val="28"/>
        </w:rPr>
        <w:softHyphen/>
        <w:t>го из препаратов:</w:t>
      </w:r>
    </w:p>
    <w:p w:rsidR="00BD02E4" w:rsidRPr="00CF3D32" w:rsidRDefault="00BD02E4" w:rsidP="00E76338">
      <w:pPr>
        <w:numPr>
          <w:ilvl w:val="0"/>
          <w:numId w:val="13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дозированного аэрозоля сальбутамола или фенотерола объемом 400–</w:t>
      </w:r>
      <w:r w:rsidR="00680E04">
        <w:rPr>
          <w:rFonts w:ascii="Times New Roman" w:hAnsi="Times New Roman" w:cs="Times New Roman"/>
          <w:color w:val="000000"/>
          <w:sz w:val="28"/>
          <w:szCs w:val="28"/>
        </w:rPr>
        <w:t>800 мкг (4–8 доз) или беродуала</w:t>
      </w:r>
      <w:r w:rsidRPr="00CF3D32">
        <w:rPr>
          <w:rFonts w:ascii="Times New Roman" w:hAnsi="Times New Roman" w:cs="Times New Roman"/>
          <w:color w:val="000000"/>
          <w:sz w:val="28"/>
          <w:szCs w:val="28"/>
        </w:rPr>
        <w:t xml:space="preserve"> 4 дозы через 20 мин в течение 1 ч;</w:t>
      </w:r>
    </w:p>
    <w:p w:rsidR="00BD02E4" w:rsidRPr="00CF3D32" w:rsidRDefault="00BD02E4" w:rsidP="00E76338">
      <w:pPr>
        <w:numPr>
          <w:ilvl w:val="0"/>
          <w:numId w:val="13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или сальбутамола, фенотерола каждые 60 с до 20 доз;</w:t>
      </w:r>
    </w:p>
    <w:p w:rsidR="00BD02E4" w:rsidRDefault="00BD02E4" w:rsidP="00E76338">
      <w:pPr>
        <w:numPr>
          <w:ilvl w:val="0"/>
          <w:numId w:val="13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глюкокортико</w:t>
      </w:r>
      <w:r w:rsidR="00680E04">
        <w:rPr>
          <w:rFonts w:ascii="Times New Roman" w:hAnsi="Times New Roman" w:cs="Times New Roman"/>
          <w:color w:val="000000"/>
          <w:sz w:val="28"/>
          <w:szCs w:val="28"/>
        </w:rPr>
        <w:t>ид назначают в следующем  объеме</w:t>
      </w:r>
    </w:p>
    <w:p w:rsidR="00680E04" w:rsidRPr="00680E04" w:rsidRDefault="00680E04" w:rsidP="00E76338">
      <w:pPr>
        <w:pStyle w:val="ab"/>
        <w:numPr>
          <w:ilvl w:val="0"/>
          <w:numId w:val="138"/>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680E04">
        <w:rPr>
          <w:rFonts w:ascii="Times New Roman" w:hAnsi="Times New Roman" w:cs="Times New Roman"/>
          <w:color w:val="000000"/>
          <w:sz w:val="28"/>
          <w:szCs w:val="28"/>
        </w:rPr>
        <w:t>Гидрокортизон гемисук</w:t>
      </w:r>
      <w:r w:rsidRPr="00680E04">
        <w:rPr>
          <w:rFonts w:ascii="Times New Roman" w:hAnsi="Times New Roman" w:cs="Times New Roman"/>
          <w:color w:val="000000"/>
          <w:sz w:val="28"/>
          <w:szCs w:val="28"/>
        </w:rPr>
        <w:softHyphen/>
        <w:t>цинат -250–1000 мг и более 3–4 раза в день внутривенно.</w:t>
      </w:r>
    </w:p>
    <w:p w:rsidR="00680E04" w:rsidRPr="00680E04" w:rsidRDefault="00680E04" w:rsidP="00E76338">
      <w:pPr>
        <w:pStyle w:val="ab"/>
        <w:numPr>
          <w:ilvl w:val="0"/>
          <w:numId w:val="138"/>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680E04">
        <w:rPr>
          <w:rFonts w:ascii="Times New Roman" w:hAnsi="Times New Roman" w:cs="Times New Roman"/>
          <w:color w:val="000000"/>
          <w:sz w:val="28"/>
          <w:szCs w:val="28"/>
        </w:rPr>
        <w:t>Преднизолон, метилпред</w:t>
      </w:r>
      <w:r w:rsidRPr="00680E04">
        <w:rPr>
          <w:rFonts w:ascii="Times New Roman" w:hAnsi="Times New Roman" w:cs="Times New Roman"/>
          <w:color w:val="000000"/>
          <w:sz w:val="28"/>
          <w:szCs w:val="28"/>
        </w:rPr>
        <w:softHyphen/>
        <w:t>низолон -30–60 мг и более внутрь, 120–180 мг и более 3–4 раза в день внутривенно</w:t>
      </w:r>
    </w:p>
    <w:p w:rsidR="00680E04" w:rsidRPr="00680E04" w:rsidRDefault="00680E04" w:rsidP="00E76338">
      <w:pPr>
        <w:pStyle w:val="ab"/>
        <w:numPr>
          <w:ilvl w:val="0"/>
          <w:numId w:val="138"/>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680E04">
        <w:rPr>
          <w:rFonts w:ascii="Times New Roman" w:hAnsi="Times New Roman" w:cs="Times New Roman"/>
          <w:color w:val="000000"/>
          <w:sz w:val="28"/>
          <w:szCs w:val="28"/>
        </w:rPr>
        <w:t>Дексаметазон -4–8 мг и более 3–4 раза в день вну</w:t>
      </w:r>
      <w:r w:rsidRPr="00680E04">
        <w:rPr>
          <w:rFonts w:ascii="Times New Roman" w:hAnsi="Times New Roman" w:cs="Times New Roman"/>
          <w:color w:val="000000"/>
          <w:sz w:val="28"/>
          <w:szCs w:val="28"/>
        </w:rPr>
        <w:softHyphen/>
        <w:t>тривенно</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крайне тяжелом состоянии больного интубируют однопросветной трубкой и проводят ИВЛ в принудительном режиме с контролем по объему (VC–СМV)</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Клинические показания к переводу на ИВЛ.</w:t>
      </w:r>
    </w:p>
    <w:p w:rsidR="008F3E9F" w:rsidRPr="00CF3D32" w:rsidRDefault="008F3E9F" w:rsidP="00E76338">
      <w:pPr>
        <w:numPr>
          <w:ilvl w:val="0"/>
          <w:numId w:val="13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Апноэ или угроза остановки дыхания (менее 6–8 в минуту).</w:t>
      </w:r>
    </w:p>
    <w:p w:rsidR="008F3E9F" w:rsidRPr="00CF3D32" w:rsidRDefault="008F3E9F" w:rsidP="00E76338">
      <w:pPr>
        <w:numPr>
          <w:ilvl w:val="0"/>
          <w:numId w:val="13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Острая нестабильность гемодинамики, остановка сердечной деятельности.</w:t>
      </w:r>
    </w:p>
    <w:p w:rsidR="008F3E9F" w:rsidRPr="00CF3D32" w:rsidRDefault="008F3E9F" w:rsidP="00E76338">
      <w:pPr>
        <w:numPr>
          <w:ilvl w:val="0"/>
          <w:numId w:val="13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Тахипноэ свыше 35 в минуту (быстро прогрессирующая усталость дыхатель</w:t>
      </w:r>
      <w:r w:rsidRPr="00CF3D32">
        <w:rPr>
          <w:rFonts w:ascii="Times New Roman" w:hAnsi="Times New Roman" w:cs="Times New Roman"/>
          <w:color w:val="000000"/>
          <w:sz w:val="28"/>
          <w:szCs w:val="28"/>
        </w:rPr>
        <w:softHyphen/>
        <w:t>ной мускулатуры и угроза наступления апноэ).</w:t>
      </w:r>
    </w:p>
    <w:p w:rsidR="008F3E9F" w:rsidRPr="00CF3D32" w:rsidRDefault="008F3E9F" w:rsidP="00E76338">
      <w:pPr>
        <w:numPr>
          <w:ilvl w:val="0"/>
          <w:numId w:val="13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Быстро нарастающая ДН, резистентная к проводимой ингаляции кислорода.</w:t>
      </w:r>
    </w:p>
    <w:p w:rsidR="008F3E9F" w:rsidRPr="00CF3D32" w:rsidRDefault="008F3E9F" w:rsidP="00E76338">
      <w:pPr>
        <w:numPr>
          <w:ilvl w:val="0"/>
          <w:numId w:val="13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Быстро нарастающее угнетение сознания у пациента, кома с нарушением кашлевого и глотательного рефлекса.</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решении вопроса о переводе пациента на ИВЛ на догоспиталь</w:t>
      </w:r>
      <w:r w:rsidRPr="00CF3D32">
        <w:rPr>
          <w:rFonts w:ascii="Times New Roman" w:hAnsi="Times New Roman" w:cs="Times New Roman"/>
          <w:color w:val="000000"/>
          <w:sz w:val="28"/>
          <w:szCs w:val="28"/>
        </w:rPr>
        <w:softHyphen/>
        <w:t>ном этапе используется пульсоксиметрия.Показанием к переводу на ИВЛ следует считать снижение SpO2 менее 85%.Нормальные значения SpO2 — 94–98%.У больных с ХОБЛ нижняя граница относительной нормы для SpO2 составляет 88–92%.В тех случаях, когда существует возмож</w:t>
      </w:r>
      <w:r w:rsidRPr="00CF3D32">
        <w:rPr>
          <w:rFonts w:ascii="Times New Roman" w:hAnsi="Times New Roman" w:cs="Times New Roman"/>
          <w:color w:val="000000"/>
          <w:sz w:val="28"/>
          <w:szCs w:val="28"/>
        </w:rPr>
        <w:softHyphen/>
        <w:t>ность использовать метод капнометрии (или капнографии), показанием к началу ИВЛ служит концентрация CO2 в конце выдоха (PetCO2) ниже 25 или выше 60 мм рт.ст.У здоровых лиц значения PetCO2 составляют 36–43 мм рт.ст.</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Показания к госпитализации</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Пациентов с тяжелыми формами ОДН доставляют в приемное отделение стационара (СтОСМП).Решение о госпитализации пациента в стадии обо</w:t>
      </w:r>
      <w:r w:rsidRPr="00CF3D32">
        <w:rPr>
          <w:rFonts w:ascii="Times New Roman" w:hAnsi="Times New Roman" w:cs="Times New Roman"/>
          <w:color w:val="000000"/>
          <w:sz w:val="28"/>
          <w:szCs w:val="28"/>
        </w:rPr>
        <w:softHyphen/>
        <w:t>стрения хронического бронхолегочного заболевания (ХОБЛ, бронхиальная астма) врач принимает индивидуально, в каждом конкретном случае ори</w:t>
      </w:r>
      <w:r w:rsidRPr="00CF3D32">
        <w:rPr>
          <w:rFonts w:ascii="Times New Roman" w:hAnsi="Times New Roman" w:cs="Times New Roman"/>
          <w:color w:val="000000"/>
          <w:sz w:val="28"/>
          <w:szCs w:val="28"/>
        </w:rPr>
        <w:softHyphen/>
        <w:t>ентируясь на эффективность проведенной терапии.При повторных вызо</w:t>
      </w:r>
      <w:r w:rsidRPr="00CF3D32">
        <w:rPr>
          <w:rFonts w:ascii="Times New Roman" w:hAnsi="Times New Roman" w:cs="Times New Roman"/>
          <w:i/>
          <w:iCs/>
          <w:color w:val="000000"/>
          <w:sz w:val="28"/>
          <w:szCs w:val="28"/>
        </w:rPr>
        <w:t>е</w:t>
      </w:r>
      <w:r w:rsidRPr="00CF3D32">
        <w:rPr>
          <w:rFonts w:ascii="Times New Roman" w:hAnsi="Times New Roman" w:cs="Times New Roman"/>
          <w:color w:val="000000"/>
          <w:sz w:val="28"/>
          <w:szCs w:val="28"/>
        </w:rPr>
        <w:t>вах СМП на протяжении суток таким пациентам показана госпитализация в профильный стационар с ОРИТ.</w:t>
      </w:r>
    </w:p>
    <w:p w:rsidR="00BD02E4" w:rsidRPr="00CF3D32" w:rsidRDefault="008F3E9F" w:rsidP="00E76338">
      <w:pPr>
        <w:numPr>
          <w:ilvl w:val="0"/>
          <w:numId w:val="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При поступлении в отделение СМП пациента в тяжелом или крайне тяже</w:t>
      </w:r>
      <w:r w:rsidRPr="00CF3D32">
        <w:rPr>
          <w:rFonts w:ascii="Times New Roman" w:hAnsi="Times New Roman" w:cs="Times New Roman"/>
          <w:color w:val="000000"/>
          <w:sz w:val="28"/>
          <w:szCs w:val="28"/>
        </w:rPr>
        <w:softHyphen/>
        <w:t>лом состоянии с преобладающей симптоматикой ОДН показан его перевод в ОРИТ.Уже на этапе первичного осмотра и подготовки к рентгенологи</w:t>
      </w:r>
      <w:r w:rsidRPr="00CF3D32">
        <w:rPr>
          <w:rFonts w:ascii="Times New Roman" w:hAnsi="Times New Roman" w:cs="Times New Roman"/>
          <w:color w:val="000000"/>
          <w:sz w:val="28"/>
          <w:szCs w:val="28"/>
        </w:rPr>
        <w:softHyphen/>
        <w:t>ческому исследованию к пациенту должен быть приглашен дежурный врач анестезиолог-реаниматолог, который затем принимает на себя ответствен</w:t>
      </w:r>
      <w:r w:rsidRPr="00CF3D32">
        <w:rPr>
          <w:rFonts w:ascii="Times New Roman" w:hAnsi="Times New Roman" w:cs="Times New Roman"/>
          <w:color w:val="000000"/>
          <w:sz w:val="28"/>
          <w:szCs w:val="28"/>
        </w:rPr>
        <w:softHyphen/>
        <w:t>ность за дальнейшее ведение больного.Пациентов с декомпенсированной формой ОДН сразу направляют в ОРИТ, минуя СтОСМП.</w:t>
      </w:r>
    </w:p>
    <w:p w:rsidR="00BD02E4" w:rsidRPr="00CF3D32" w:rsidRDefault="00BD02E4" w:rsidP="00CF3D32">
      <w:pPr>
        <w:tabs>
          <w:tab w:val="left" w:pos="709"/>
        </w:tabs>
        <w:spacing w:after="0" w:line="240" w:lineRule="auto"/>
        <w:ind w:firstLine="709"/>
        <w:jc w:val="both"/>
        <w:rPr>
          <w:rFonts w:ascii="Times New Roman" w:hAnsi="Times New Roman" w:cs="Times New Roman"/>
          <w:sz w:val="28"/>
          <w:szCs w:val="28"/>
        </w:rPr>
      </w:pP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Анафилактический шок </w:t>
      </w:r>
      <w:r w:rsidRPr="00CF3D32">
        <w:rPr>
          <w:rFonts w:ascii="Times New Roman" w:hAnsi="Times New Roman" w:cs="Times New Roman"/>
          <w:color w:val="000000"/>
          <w:sz w:val="28"/>
          <w:szCs w:val="28"/>
        </w:rPr>
        <w:t>(</w:t>
      </w:r>
      <w:r w:rsidRPr="00CF3D32">
        <w:rPr>
          <w:rFonts w:ascii="Times New Roman" w:hAnsi="Times New Roman" w:cs="Times New Roman"/>
          <w:i/>
          <w:iCs/>
          <w:color w:val="000000"/>
          <w:sz w:val="28"/>
          <w:szCs w:val="28"/>
        </w:rPr>
        <w:t>Plaga anaphylactica</w:t>
      </w:r>
      <w:r w:rsidRPr="00CF3D32">
        <w:rPr>
          <w:rFonts w:ascii="Times New Roman" w:hAnsi="Times New Roman" w:cs="Times New Roman"/>
          <w:color w:val="000000"/>
          <w:sz w:val="28"/>
          <w:szCs w:val="28"/>
        </w:rPr>
        <w:t>) — наиболее тяжелая форма аллергической реакции немедленного типа, развивающаяся в результате повторного контакта с аллергеном и характеризующаяся острым расстрой</w:t>
      </w:r>
      <w:r w:rsidRPr="00CF3D32">
        <w:rPr>
          <w:rFonts w:ascii="Times New Roman" w:hAnsi="Times New Roman" w:cs="Times New Roman"/>
          <w:color w:val="000000"/>
          <w:sz w:val="28"/>
          <w:szCs w:val="28"/>
        </w:rPr>
        <w:softHyphen/>
        <w:t>ством центрального и периферического кровообращения с резким уменьше</w:t>
      </w:r>
      <w:r w:rsidRPr="00CF3D32">
        <w:rPr>
          <w:rFonts w:ascii="Times New Roman" w:hAnsi="Times New Roman" w:cs="Times New Roman"/>
          <w:color w:val="000000"/>
          <w:sz w:val="28"/>
          <w:szCs w:val="28"/>
        </w:rPr>
        <w:softHyphen/>
        <w:t>нием кровоснабжения органов и тканей и выраженными метаболическими сдвигами, приводящими в конечном итоге к гибели клеток.</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Этиология </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Наиболее частыми причинами анафилактического шока (АШ) служат: </w:t>
      </w:r>
    </w:p>
    <w:p w:rsidR="008F3E9F" w:rsidRPr="00CF3D32" w:rsidRDefault="008F3E9F" w:rsidP="00E76338">
      <w:pPr>
        <w:numPr>
          <w:ilvl w:val="0"/>
          <w:numId w:val="14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лекарственные средства: антибиотики, НПВС и др.; </w:t>
      </w:r>
    </w:p>
    <w:p w:rsidR="008F3E9F" w:rsidRPr="00CF3D32" w:rsidRDefault="008F3E9F" w:rsidP="00E76338">
      <w:pPr>
        <w:numPr>
          <w:ilvl w:val="0"/>
          <w:numId w:val="14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пищевые аллергены: орехи, рыба, фрукты и др.; </w:t>
      </w:r>
    </w:p>
    <w:p w:rsidR="008F3E9F" w:rsidRPr="00CF3D32" w:rsidRDefault="008F3E9F" w:rsidP="00E76338">
      <w:pPr>
        <w:numPr>
          <w:ilvl w:val="0"/>
          <w:numId w:val="14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вещества, попадающие в организм при ужалениях насекомых; </w:t>
      </w:r>
    </w:p>
    <w:p w:rsidR="008F3E9F" w:rsidRPr="00CF3D32" w:rsidRDefault="008F3E9F" w:rsidP="00E76338">
      <w:pPr>
        <w:numPr>
          <w:ilvl w:val="0"/>
          <w:numId w:val="14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аллергены, используемые в быту (латекс, бытовые химикаты и т. д.).</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Патогенез </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 механизму развития анафилактический шок является типичной IgE- опосредуемой аллергической реакцией.</w:t>
      </w:r>
    </w:p>
    <w:p w:rsidR="008F3E9F" w:rsidRPr="00CF3D32" w:rsidRDefault="008F3E9F"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 патогенезе анафилактического шока выделяют следующие стадии.</w:t>
      </w:r>
    </w:p>
    <w:p w:rsidR="008F3E9F" w:rsidRPr="00CF3D32" w:rsidRDefault="008F3E9F" w:rsidP="00E76338">
      <w:pPr>
        <w:numPr>
          <w:ilvl w:val="0"/>
          <w:numId w:val="45"/>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Сенсибилизации — образуются антитела к антигену, и только при повторном введении антигена происходит цитохимическая реакция дегрануляции тучной клетки (базофила) с выделением медиаторов (гистамина, серотонина).</w:t>
      </w:r>
    </w:p>
    <w:p w:rsidR="00A13942" w:rsidRPr="00CF3D32" w:rsidRDefault="00A13942" w:rsidP="00E76338">
      <w:pPr>
        <w:numPr>
          <w:ilvl w:val="0"/>
          <w:numId w:val="46"/>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Иммунокинетическую, которая характеризуется дестабилизацией тучных клеток и базофилов.</w:t>
      </w:r>
    </w:p>
    <w:p w:rsidR="00A13942" w:rsidRPr="00CF3D32" w:rsidRDefault="00A13942" w:rsidP="00E76338">
      <w:pPr>
        <w:numPr>
          <w:ilvl w:val="0"/>
          <w:numId w:val="46"/>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Патохимическую — биологически активные вещества (катехоламины, гистамин, брадикинин, ацетилхолин, глюкокортикоиды и др.) модулируют процесс высвобождения медиаторов.</w:t>
      </w:r>
    </w:p>
    <w:p w:rsidR="00A13942" w:rsidRPr="00CF3D32" w:rsidRDefault="00A13942" w:rsidP="00E76338">
      <w:pPr>
        <w:numPr>
          <w:ilvl w:val="0"/>
          <w:numId w:val="46"/>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4. Патофизиологическую — происходит высвобождение медиаторов, которые воздействуют на сосудистую систему и гладкую мускулатуру внутренних орга</w:t>
      </w:r>
      <w:r w:rsidRPr="00CF3D32">
        <w:rPr>
          <w:rFonts w:ascii="Times New Roman" w:hAnsi="Times New Roman" w:cs="Times New Roman"/>
          <w:color w:val="000000"/>
          <w:sz w:val="28"/>
          <w:szCs w:val="28"/>
        </w:rPr>
        <w:softHyphen/>
        <w:t>нов.Нарушение гемоциркуляции с депонированием крови в венозном русле приводит к сосудистому коллапсу.Поражение гладких мышц, в первую очередь стенок мелких бронхов и бронхиол, выражается в их сокращении, что приво</w:t>
      </w:r>
      <w:r w:rsidRPr="00CF3D32">
        <w:rPr>
          <w:rFonts w:ascii="Times New Roman" w:hAnsi="Times New Roman" w:cs="Times New Roman"/>
          <w:color w:val="000000"/>
          <w:sz w:val="28"/>
          <w:szCs w:val="28"/>
        </w:rPr>
        <w:softHyphen/>
        <w:t xml:space="preserve">дит к спазму дыхательных путей.В легких, сердце, печени, селезенке и других органах развивается циркуляторная гипоксия вплоть до некрозов.В результате тяжелой вазоплегии, увеличения объема сосудов развивается относительная гиповолемия, а в связи с </w:t>
      </w:r>
      <w:r w:rsidRPr="00CF3D32">
        <w:rPr>
          <w:rFonts w:ascii="Times New Roman" w:hAnsi="Times New Roman" w:cs="Times New Roman"/>
          <w:color w:val="000000"/>
          <w:sz w:val="28"/>
          <w:szCs w:val="28"/>
        </w:rPr>
        <w:lastRenderedPageBreak/>
        <w:t>интерстициальным отеком — и абсолютная гиповоле</w:t>
      </w:r>
      <w:r w:rsidRPr="00CF3D32">
        <w:rPr>
          <w:rFonts w:ascii="Times New Roman" w:hAnsi="Times New Roman" w:cs="Times New Roman"/>
          <w:color w:val="000000"/>
          <w:sz w:val="28"/>
          <w:szCs w:val="28"/>
        </w:rPr>
        <w:softHyphen/>
        <w:t>мия, что сопровождается снижением сердечного выброса и АД.</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Классификация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 зависимости от доминирующей клинической симптоматики выделяют следующие разновидности анафилактического шока.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Типичный вариант.</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Гемодинамический (или коллаптоидный) вариант — больные, у кото</w:t>
      </w:r>
      <w:r w:rsidRPr="00CF3D32">
        <w:rPr>
          <w:rFonts w:ascii="Times New Roman" w:hAnsi="Times New Roman" w:cs="Times New Roman"/>
          <w:color w:val="000000"/>
          <w:sz w:val="28"/>
          <w:szCs w:val="28"/>
        </w:rPr>
        <w:softHyphen/>
        <w:t>рых на первый план выступают гемодинамические расстройства.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Асфиктический вариант — в клинической картине преобладают сим</w:t>
      </w:r>
      <w:r w:rsidRPr="00CF3D32">
        <w:rPr>
          <w:rFonts w:ascii="Times New Roman" w:hAnsi="Times New Roman" w:cs="Times New Roman"/>
          <w:color w:val="000000"/>
          <w:sz w:val="28"/>
          <w:szCs w:val="28"/>
        </w:rPr>
        <w:softHyphen/>
        <w:t>птомы ОДН.</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4. Церебральный вариант — преобладают симптомы поражения ЦНС.</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5. Абдоминальный вариант — на первый план выступают симптомы со сто</w:t>
      </w:r>
      <w:r w:rsidRPr="00CF3D32">
        <w:rPr>
          <w:rFonts w:ascii="Times New Roman" w:hAnsi="Times New Roman" w:cs="Times New Roman"/>
          <w:color w:val="000000"/>
          <w:sz w:val="28"/>
          <w:szCs w:val="28"/>
        </w:rPr>
        <w:softHyphen/>
        <w:t>роны органов брюшной полости.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6. Молниеносная форма.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 зависимости от характера течения анафилактического шока выделяют следующие виды:</w:t>
      </w:r>
    </w:p>
    <w:p w:rsidR="00A13942" w:rsidRPr="00CF3D32" w:rsidRDefault="00A13942" w:rsidP="00E76338">
      <w:pPr>
        <w:numPr>
          <w:ilvl w:val="0"/>
          <w:numId w:val="14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острое злокачественное;</w:t>
      </w:r>
    </w:p>
    <w:p w:rsidR="00A13942" w:rsidRPr="00CF3D32" w:rsidRDefault="00A13942" w:rsidP="00E76338">
      <w:pPr>
        <w:numPr>
          <w:ilvl w:val="0"/>
          <w:numId w:val="14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доброкачественное;</w:t>
      </w:r>
    </w:p>
    <w:p w:rsidR="00A13942" w:rsidRPr="00CF3D32" w:rsidRDefault="00A13942" w:rsidP="00E76338">
      <w:pPr>
        <w:numPr>
          <w:ilvl w:val="0"/>
          <w:numId w:val="14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зятяжное;</w:t>
      </w:r>
    </w:p>
    <w:p w:rsidR="00A13942" w:rsidRPr="00CF3D32" w:rsidRDefault="00A13942" w:rsidP="00E76338">
      <w:pPr>
        <w:numPr>
          <w:ilvl w:val="0"/>
          <w:numId w:val="14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рецидивирующее;</w:t>
      </w:r>
    </w:p>
    <w:p w:rsidR="00A13942" w:rsidRPr="00CF3D32" w:rsidRDefault="00A13942" w:rsidP="00E76338">
      <w:pPr>
        <w:numPr>
          <w:ilvl w:val="0"/>
          <w:numId w:val="14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абортивное.</w:t>
      </w:r>
    </w:p>
    <w:p w:rsidR="00A13942" w:rsidRPr="00CF3D32" w:rsidRDefault="00A13942" w:rsidP="005309C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 тяжести течения выделяют следующие степени анафилактического шока:</w:t>
      </w:r>
    </w:p>
    <w:p w:rsidR="00A13942" w:rsidRPr="00CF3D32" w:rsidRDefault="00A13942" w:rsidP="00E76338">
      <w:pPr>
        <w:numPr>
          <w:ilvl w:val="0"/>
          <w:numId w:val="1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легкую, при которой продромальный период составляет более 10 мин;</w:t>
      </w:r>
    </w:p>
    <w:p w:rsidR="00A13942" w:rsidRPr="00CF3D32" w:rsidRDefault="00A13942" w:rsidP="00E76338">
      <w:pPr>
        <w:numPr>
          <w:ilvl w:val="0"/>
          <w:numId w:val="1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среднюю, при которой продромальный период составляет не более 10 мин;</w:t>
      </w:r>
    </w:p>
    <w:p w:rsidR="00A13942" w:rsidRPr="00CF3D32" w:rsidRDefault="00A13942" w:rsidP="00E76338">
      <w:pPr>
        <w:numPr>
          <w:ilvl w:val="0"/>
          <w:numId w:val="14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тяжелую и крайне тяжелую, при которых продромальный период не превы</w:t>
      </w:r>
      <w:r w:rsidRPr="00CF3D32">
        <w:rPr>
          <w:rFonts w:ascii="Times New Roman" w:hAnsi="Times New Roman" w:cs="Times New Roman"/>
          <w:color w:val="000000"/>
          <w:sz w:val="28"/>
          <w:szCs w:val="28"/>
        </w:rPr>
        <w:softHyphen/>
        <w:t>шает 3 мин.</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этом доза аллергена в развитии тяжести анафилактического шока решающего значения не имеет, а зависит от времени продромального перио</w:t>
      </w:r>
      <w:r w:rsidRPr="00CF3D32">
        <w:rPr>
          <w:rFonts w:ascii="Times New Roman" w:hAnsi="Times New Roman" w:cs="Times New Roman"/>
          <w:color w:val="000000"/>
          <w:sz w:val="28"/>
          <w:szCs w:val="28"/>
        </w:rPr>
        <w:softHyphen/>
        <w:t>да и скорости развития клинических проявлений.Также нельзя забывать, что течение анафилактического шока иногда бывает двухфазным, когда после некоторого улучшения состояния вновь развиваются гемодинамиче</w:t>
      </w:r>
      <w:r w:rsidRPr="00CF3D32">
        <w:rPr>
          <w:rFonts w:ascii="Times New Roman" w:hAnsi="Times New Roman" w:cs="Times New Roman"/>
          <w:color w:val="000000"/>
          <w:sz w:val="28"/>
          <w:szCs w:val="28"/>
        </w:rPr>
        <w:softHyphen/>
        <w:t>ские нарушения.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Клиническая картина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Клиническая картина анафилактического шока развивается, как правило, быстро.</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5309C7">
        <w:rPr>
          <w:rFonts w:ascii="Times New Roman" w:hAnsi="Times New Roman" w:cs="Times New Roman"/>
          <w:b/>
          <w:i/>
          <w:color w:val="000000"/>
          <w:sz w:val="28"/>
          <w:szCs w:val="28"/>
        </w:rPr>
        <w:t>При молниеносной форме</w:t>
      </w:r>
      <w:r w:rsidRPr="00CF3D32">
        <w:rPr>
          <w:rFonts w:ascii="Times New Roman" w:hAnsi="Times New Roman" w:cs="Times New Roman"/>
          <w:color w:val="000000"/>
          <w:sz w:val="28"/>
          <w:szCs w:val="28"/>
        </w:rPr>
        <w:t xml:space="preserve"> в клинической картине преобладает симптома</w:t>
      </w:r>
      <w:r w:rsidRPr="00CF3D32">
        <w:rPr>
          <w:rFonts w:ascii="Times New Roman" w:hAnsi="Times New Roman" w:cs="Times New Roman"/>
          <w:color w:val="000000"/>
          <w:sz w:val="28"/>
          <w:szCs w:val="28"/>
        </w:rPr>
        <w:softHyphen/>
        <w:t>тика коллаптоидного варианта анафилактического шока: больной почти сразу после введения лекарственного препарата утрачивает сознание, развиваются резкая бледность или цианоз, артериальная гипотензия, пульс на перифе</w:t>
      </w:r>
      <w:r w:rsidRPr="00CF3D32">
        <w:rPr>
          <w:rFonts w:ascii="Times New Roman" w:hAnsi="Times New Roman" w:cs="Times New Roman"/>
          <w:color w:val="000000"/>
          <w:sz w:val="28"/>
          <w:szCs w:val="28"/>
        </w:rPr>
        <w:softHyphen/>
        <w:t xml:space="preserve">рических артериях не определяется, дыхание носит агональный характер, зрачки расширяются, и их реакция на свет зачастую отсутствует, </w:t>
      </w:r>
      <w:r w:rsidRPr="00CF3D32">
        <w:rPr>
          <w:rFonts w:ascii="Times New Roman" w:hAnsi="Times New Roman" w:cs="Times New Roman"/>
          <w:color w:val="000000"/>
          <w:sz w:val="28"/>
          <w:szCs w:val="28"/>
        </w:rPr>
        <w:lastRenderedPageBreak/>
        <w:t>тонические и клонические судороги, свистящее дыхание с удлиненным выдохом.В тече</w:t>
      </w:r>
      <w:r w:rsidRPr="00CF3D32">
        <w:rPr>
          <w:rFonts w:ascii="Times New Roman" w:hAnsi="Times New Roman" w:cs="Times New Roman"/>
          <w:color w:val="000000"/>
          <w:sz w:val="28"/>
          <w:szCs w:val="28"/>
        </w:rPr>
        <w:softHyphen/>
        <w:t>ние нескольких минут наступает остановка сердечной деятельности.</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5309C7">
        <w:rPr>
          <w:rFonts w:ascii="Times New Roman" w:hAnsi="Times New Roman" w:cs="Times New Roman"/>
          <w:b/>
          <w:i/>
          <w:color w:val="000000"/>
          <w:sz w:val="28"/>
          <w:szCs w:val="28"/>
        </w:rPr>
        <w:t>Тяжелая форма</w:t>
      </w:r>
      <w:r w:rsidRPr="00CF3D32">
        <w:rPr>
          <w:rFonts w:ascii="Times New Roman" w:hAnsi="Times New Roman" w:cs="Times New Roman"/>
          <w:color w:val="000000"/>
          <w:sz w:val="28"/>
          <w:szCs w:val="28"/>
        </w:rPr>
        <w:t xml:space="preserve"> анафилактического шока проявляется беспокойством, тошнотой, рвотой, потемнением в глазах, затем развивается картина, харак</w:t>
      </w:r>
      <w:r w:rsidRPr="00CF3D32">
        <w:rPr>
          <w:rFonts w:ascii="Times New Roman" w:hAnsi="Times New Roman" w:cs="Times New Roman"/>
          <w:color w:val="000000"/>
          <w:sz w:val="28"/>
          <w:szCs w:val="28"/>
        </w:rPr>
        <w:softHyphen/>
        <w:t>терная для молниеносной формы шока.</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5309C7">
        <w:rPr>
          <w:rFonts w:ascii="Times New Roman" w:hAnsi="Times New Roman" w:cs="Times New Roman"/>
          <w:b/>
          <w:i/>
          <w:color w:val="000000"/>
          <w:sz w:val="28"/>
          <w:szCs w:val="28"/>
        </w:rPr>
        <w:t>При шоке средней тяжести</w:t>
      </w:r>
      <w:r w:rsidRPr="00CF3D32">
        <w:rPr>
          <w:rFonts w:ascii="Times New Roman" w:hAnsi="Times New Roman" w:cs="Times New Roman"/>
          <w:color w:val="000000"/>
          <w:sz w:val="28"/>
          <w:szCs w:val="28"/>
        </w:rPr>
        <w:t xml:space="preserve"> вначале, как правило, появляются предвест</w:t>
      </w:r>
      <w:r w:rsidRPr="00CF3D32">
        <w:rPr>
          <w:rFonts w:ascii="Times New Roman" w:hAnsi="Times New Roman" w:cs="Times New Roman"/>
          <w:color w:val="000000"/>
          <w:sz w:val="28"/>
          <w:szCs w:val="28"/>
        </w:rPr>
        <w:softHyphen/>
        <w:t>ники: общая слабость, беспокойство, страх, головокружение, боли в живо</w:t>
      </w:r>
      <w:r w:rsidRPr="00CF3D32">
        <w:rPr>
          <w:rFonts w:ascii="Times New Roman" w:hAnsi="Times New Roman" w:cs="Times New Roman"/>
          <w:color w:val="000000"/>
          <w:sz w:val="28"/>
          <w:szCs w:val="28"/>
        </w:rPr>
        <w:softHyphen/>
        <w:t>те, рвота, боли в сердце, серцебиение, удушье, крапивница, отек Квинке, холодный липкий пот, нередко судороги, и затем наступает потеря сознания.Отмечаются бледность кожных покровов, цианоз губ.Зрачки расширены.Тоны сердца глухие, пульс нитевидный, неправильного ритма, с тенденцией к тахикардии, реже к брадикардии, АД не определяется.Как правило, про</w:t>
      </w:r>
      <w:r w:rsidRPr="00CF3D32">
        <w:rPr>
          <w:rFonts w:ascii="Times New Roman" w:hAnsi="Times New Roman" w:cs="Times New Roman"/>
          <w:color w:val="000000"/>
          <w:sz w:val="28"/>
          <w:szCs w:val="28"/>
        </w:rPr>
        <w:softHyphen/>
        <w:t>исходят непроизвольное мочеиспускание и дефекация, судороги, в редких случаях — кровотечения (носовое, маточное, желудочно-кишечное).</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5309C7">
        <w:rPr>
          <w:rFonts w:ascii="Times New Roman" w:hAnsi="Times New Roman" w:cs="Times New Roman"/>
          <w:b/>
          <w:i/>
          <w:color w:val="000000"/>
          <w:sz w:val="28"/>
          <w:szCs w:val="28"/>
        </w:rPr>
        <w:t>При легком течении</w:t>
      </w:r>
      <w:r w:rsidRPr="00CF3D32">
        <w:rPr>
          <w:rFonts w:ascii="Times New Roman" w:hAnsi="Times New Roman" w:cs="Times New Roman"/>
          <w:color w:val="000000"/>
          <w:sz w:val="28"/>
          <w:szCs w:val="28"/>
        </w:rPr>
        <w:t xml:space="preserve"> анафилактического шока нередко наблюдается корот</w:t>
      </w:r>
      <w:r w:rsidRPr="00CF3D32">
        <w:rPr>
          <w:rFonts w:ascii="Times New Roman" w:hAnsi="Times New Roman" w:cs="Times New Roman"/>
          <w:color w:val="000000"/>
          <w:sz w:val="28"/>
          <w:szCs w:val="28"/>
        </w:rPr>
        <w:softHyphen/>
        <w:t>кий (в течение 5–10 мин) продромальный период-предвестник: зуд кожи, высыпания типа крапивницы, эритемы, чувство жжения или жара, отеки Квинке различной локализации.При развитии отека в гортани появляется осиплость голоса вплоть до афонии.Отмечается бледность кожных покро</w:t>
      </w:r>
      <w:r w:rsidRPr="00CF3D32">
        <w:rPr>
          <w:rFonts w:ascii="Times New Roman" w:hAnsi="Times New Roman" w:cs="Times New Roman"/>
          <w:color w:val="000000"/>
          <w:sz w:val="28"/>
          <w:szCs w:val="28"/>
        </w:rPr>
        <w:softHyphen/>
        <w:t>вов лица, иногда цианотичность.У части больных возникает бронхоспазм с затрудненным выдохом и дистанционными хрипами.Почти у всех боль</w:t>
      </w:r>
      <w:r w:rsidRPr="00CF3D32">
        <w:rPr>
          <w:rFonts w:ascii="Times New Roman" w:hAnsi="Times New Roman" w:cs="Times New Roman"/>
          <w:color w:val="000000"/>
          <w:sz w:val="28"/>
          <w:szCs w:val="28"/>
        </w:rPr>
        <w:softHyphen/>
        <w:t>ных наблюдаются рвота, схваткообразные боли в животе, иногда жидкий стул, непроизвольный акт дефекации и мочеиспускания.Как правило, даже при легком течении больные теряют сознание.АД резко снижено (до 60/30 и ниже мм рт.ст.), тоны сердца глухие, пульс нитевидный, тахикардия до 150 в минуту, нередко развиваются нарушения ритма.</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Зачастую после анафилактического шока развиваются поздние осложнения (аллергический миокардит, гепатит, гломерулонефрит, неврит, диффузное поражение нервной системы, вестибулопатии), которые могут стать причи</w:t>
      </w:r>
      <w:r w:rsidRPr="00CF3D32">
        <w:rPr>
          <w:rFonts w:ascii="Times New Roman" w:hAnsi="Times New Roman" w:cs="Times New Roman"/>
          <w:color w:val="000000"/>
          <w:sz w:val="28"/>
          <w:szCs w:val="28"/>
        </w:rPr>
        <w:softHyphen/>
        <w:t>ной смерти больного.Через 1–2 нед после шока могут развиться бронхиальная астма, рецидивирующая крапивница, отек Квинке, а при частых повторных контактах с аллергенными лекарственными препаратами — «коллагеновые» болезни (системная красная волчанка, узелковый периартериит).</w:t>
      </w:r>
    </w:p>
    <w:p w:rsidR="00A13942" w:rsidRPr="00CF3D32" w:rsidRDefault="005309C7" w:rsidP="005309C7">
      <w:pPr>
        <w:pStyle w:val="Pa38"/>
        <w:spacing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О</w:t>
      </w:r>
      <w:r w:rsidRPr="00CF3D32">
        <w:rPr>
          <w:rFonts w:ascii="Times New Roman" w:hAnsi="Times New Roman" w:cs="Times New Roman"/>
          <w:b/>
          <w:bCs/>
          <w:color w:val="000000"/>
          <w:sz w:val="28"/>
          <w:szCs w:val="28"/>
        </w:rPr>
        <w:t>казание скорой медицинской помощи на догоспитальном этапе</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АШ представляет непосредственную угрозу жизни пациента и требует ока</w:t>
      </w:r>
      <w:r w:rsidRPr="00CF3D32">
        <w:rPr>
          <w:rFonts w:ascii="Times New Roman" w:hAnsi="Times New Roman" w:cs="Times New Roman"/>
          <w:color w:val="000000"/>
          <w:sz w:val="28"/>
          <w:szCs w:val="28"/>
        </w:rPr>
        <w:softHyphen/>
        <w:t>зания скорой медицинской помощи в экстренной форме.</w:t>
      </w:r>
    </w:p>
    <w:p w:rsidR="00A13942" w:rsidRPr="00CF3D32" w:rsidRDefault="00A13942" w:rsidP="00CF3D32">
      <w:pPr>
        <w:pStyle w:val="Pa12"/>
        <w:spacing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Диагностика</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Диагноз анафилактического шока в большей части случаев не представля</w:t>
      </w:r>
      <w:r w:rsidRPr="00CF3D32">
        <w:rPr>
          <w:rFonts w:ascii="Times New Roman" w:hAnsi="Times New Roman" w:cs="Times New Roman"/>
          <w:color w:val="000000"/>
          <w:sz w:val="28"/>
          <w:szCs w:val="28"/>
        </w:rPr>
        <w:softHyphen/>
        <w:t>ет затруднений: непосредственная связь бурной реакции с инъекцией лекар</w:t>
      </w:r>
      <w:r w:rsidRPr="00CF3D32">
        <w:rPr>
          <w:rFonts w:ascii="Times New Roman" w:hAnsi="Times New Roman" w:cs="Times New Roman"/>
          <w:color w:val="000000"/>
          <w:sz w:val="28"/>
          <w:szCs w:val="28"/>
        </w:rPr>
        <w:softHyphen/>
        <w:t>ственного препарата или укусом насекомого, характерные клинические про</w:t>
      </w:r>
      <w:r w:rsidRPr="00CF3D32">
        <w:rPr>
          <w:rFonts w:ascii="Times New Roman" w:hAnsi="Times New Roman" w:cs="Times New Roman"/>
          <w:color w:val="000000"/>
          <w:sz w:val="28"/>
          <w:szCs w:val="28"/>
        </w:rPr>
        <w:softHyphen/>
        <w:t xml:space="preserve">явления без труда позволяют поставить диагноз </w:t>
      </w:r>
      <w:r w:rsidRPr="00CF3D32">
        <w:rPr>
          <w:rFonts w:ascii="Times New Roman" w:hAnsi="Times New Roman" w:cs="Times New Roman"/>
          <w:color w:val="000000"/>
          <w:sz w:val="28"/>
          <w:szCs w:val="28"/>
        </w:rPr>
        <w:lastRenderedPageBreak/>
        <w:t>анафилактического шока.</w:t>
      </w:r>
      <w:r w:rsidR="00723B9B">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Первичный диагноз анафилактического шока основывается на клинических проявлениях и аллергологическом анамнезе, уточнение которого возможно только после купирования острых симптомов.Однако в некоторых ситуа</w:t>
      </w:r>
      <w:r w:rsidRPr="00CF3D32">
        <w:rPr>
          <w:rFonts w:ascii="Times New Roman" w:hAnsi="Times New Roman" w:cs="Times New Roman"/>
          <w:color w:val="000000"/>
          <w:sz w:val="28"/>
          <w:szCs w:val="28"/>
        </w:rPr>
        <w:softHyphen/>
        <w:t>циях бывает известно о воздействиях, предшествовавших развитию анафилактического шока.В остром периоде анафилактического шока возможно проведение минимального аллергологического исследования.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Анамнез</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Сбор аллергологического анамнеза (у пациента, членов его семьи, очевид</w:t>
      </w:r>
      <w:r w:rsidRPr="00CF3D32">
        <w:rPr>
          <w:rFonts w:ascii="Times New Roman" w:hAnsi="Times New Roman" w:cs="Times New Roman"/>
          <w:color w:val="000000"/>
          <w:sz w:val="28"/>
          <w:szCs w:val="28"/>
        </w:rPr>
        <w:softHyphen/>
        <w:t>цев произошедшего).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Были ли в анамнезе аллергические реакции?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Что их вызывало? Бытовые, пыльцевые, пищевые аллергены, лекар</w:t>
      </w:r>
      <w:r w:rsidRPr="00CF3D32">
        <w:rPr>
          <w:rFonts w:ascii="Times New Roman" w:hAnsi="Times New Roman" w:cs="Times New Roman"/>
          <w:color w:val="000000"/>
          <w:sz w:val="28"/>
          <w:szCs w:val="28"/>
        </w:rPr>
        <w:softHyphen/>
        <w:t>ственные средства, укусы насекомых и др.?</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Как проявлялись аллергические реакции? В виде высыпаний на коже, с зудом или без зуда, приступов затрудненного дыхания или удушья, отеч</w:t>
      </w:r>
      <w:r w:rsidRPr="00CF3D32">
        <w:rPr>
          <w:rFonts w:ascii="Times New Roman" w:hAnsi="Times New Roman" w:cs="Times New Roman"/>
          <w:color w:val="000000"/>
          <w:sz w:val="28"/>
          <w:szCs w:val="28"/>
        </w:rPr>
        <w:softHyphen/>
        <w:t>ности губ, век, лба, щек, стоп, мошонки и т. д., осиплости голоса, снижения АД или похолодевших конечностей?</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4. Что предшествовало аллергической реакции на этот раз (продукты пита</w:t>
      </w:r>
      <w:r w:rsidRPr="00CF3D32">
        <w:rPr>
          <w:rFonts w:ascii="Times New Roman" w:hAnsi="Times New Roman" w:cs="Times New Roman"/>
          <w:color w:val="000000"/>
          <w:sz w:val="28"/>
          <w:szCs w:val="28"/>
        </w:rPr>
        <w:softHyphen/>
        <w:t>ния, не входящие в обычный рацион, лекарственные средства, укусы насеко</w:t>
      </w:r>
      <w:r w:rsidRPr="00CF3D32">
        <w:rPr>
          <w:rFonts w:ascii="Times New Roman" w:hAnsi="Times New Roman" w:cs="Times New Roman"/>
          <w:color w:val="000000"/>
          <w:sz w:val="28"/>
          <w:szCs w:val="28"/>
        </w:rPr>
        <w:softHyphen/>
        <w:t>мых, введение рентгеноконтрастных препаратов, вакцин, контакт с латексом и т. п.)?</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5. Эффективность предшествующей терапии (в том числе антигистамин</w:t>
      </w:r>
      <w:r w:rsidRPr="00CF3D32">
        <w:rPr>
          <w:rFonts w:ascii="Times New Roman" w:hAnsi="Times New Roman" w:cs="Times New Roman"/>
          <w:color w:val="000000"/>
          <w:sz w:val="28"/>
          <w:szCs w:val="28"/>
        </w:rPr>
        <w:softHyphen/>
        <w:t>ных препаратов, глюкокортикоидов, эпинефрина).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6. Имеется ли у больного профессиональный контакт с потенциальными аллергенами и какими?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Осмотр и физикальное и инструментальное исследование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начальном осмотре на догоспитальном этапе следует осуществить:</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оценку уровня сознания;</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оценку проходимости дыхательных путей по наличию стридора, диспноэ, свистящего дыхания, одышки или апноэ;</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оценку кровообращения (измерение АД, ЧСС, пульса).Снижение АД на 30–50 мм рт.ст.от исходного (при известном исходном АД) расценивают как при</w:t>
      </w:r>
      <w:r w:rsidRPr="00CF3D32">
        <w:rPr>
          <w:rFonts w:ascii="Times New Roman" w:hAnsi="Times New Roman" w:cs="Times New Roman"/>
          <w:color w:val="000000"/>
          <w:sz w:val="28"/>
          <w:szCs w:val="28"/>
        </w:rPr>
        <w:softHyphen/>
        <w:t>знак анафилактического шока.При тяжелом течении АД не определяется;</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осмотр кожных покровов и слизистых оболочек (бледные, синюшные, нали</w:t>
      </w:r>
      <w:r w:rsidRPr="00CF3D32">
        <w:rPr>
          <w:rFonts w:ascii="Times New Roman" w:hAnsi="Times New Roman" w:cs="Times New Roman"/>
          <w:color w:val="000000"/>
          <w:sz w:val="28"/>
          <w:szCs w:val="28"/>
        </w:rPr>
        <w:softHyphen/>
        <w:t>чие эритемы, сыпи, отека, симптомов ринита и конъюнктивита), SatO2;</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осмотр ротоглотки (отек языка, мягкого нёба), оценка функции глотания;</w:t>
      </w:r>
    </w:p>
    <w:p w:rsidR="00A13942" w:rsidRPr="00CF3D32" w:rsidRDefault="00A13942" w:rsidP="00E76338">
      <w:pPr>
        <w:numPr>
          <w:ilvl w:val="0"/>
          <w:numId w:val="143"/>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малейшей возможности выполнить ЭКГ.</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Лечение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Если до приезда бригады скорой медицинской помощи не были выполнены ниже представленные манипуляции, то необходимо выполнить следующее.</w:t>
      </w:r>
    </w:p>
    <w:p w:rsidR="00A13942" w:rsidRPr="00CF3D32" w:rsidRDefault="00A13942" w:rsidP="00E76338">
      <w:pPr>
        <w:numPr>
          <w:ilvl w:val="1"/>
          <w:numId w:val="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1. Прекратить введение аллергена.В зависимости от пути попадания необхо</w:t>
      </w:r>
      <w:r w:rsidRPr="00CF3D32">
        <w:rPr>
          <w:rFonts w:ascii="Times New Roman" w:hAnsi="Times New Roman" w:cs="Times New Roman"/>
          <w:color w:val="000000"/>
          <w:sz w:val="28"/>
          <w:szCs w:val="28"/>
        </w:rPr>
        <w:softHyphen/>
        <w:t>димо:прекратить парентеральное введение ЛС, наложить жгут выше места инъ</w:t>
      </w:r>
      <w:r w:rsidRPr="00CF3D32">
        <w:rPr>
          <w:rFonts w:ascii="Times New Roman" w:hAnsi="Times New Roman" w:cs="Times New Roman"/>
          <w:color w:val="000000"/>
          <w:sz w:val="28"/>
          <w:szCs w:val="28"/>
        </w:rPr>
        <w:softHyphen/>
        <w:t>екции на 25 мин (каждые 10 мин ослабляют жгут на 1–2 мин);</w:t>
      </w:r>
    </w:p>
    <w:p w:rsidR="00A13942" w:rsidRPr="00CF3D32" w:rsidRDefault="00A13942" w:rsidP="00E76338">
      <w:pPr>
        <w:numPr>
          <w:ilvl w:val="1"/>
          <w:numId w:val="144"/>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удалить жало насекомого с помощью инъекционной иглы.</w:t>
      </w:r>
      <w:r w:rsidR="00723B9B">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Удаление пин</w:t>
      </w:r>
      <w:r w:rsidRPr="00CF3D32">
        <w:rPr>
          <w:rFonts w:ascii="Times New Roman" w:hAnsi="Times New Roman" w:cs="Times New Roman"/>
          <w:color w:val="000000"/>
          <w:sz w:val="28"/>
          <w:szCs w:val="28"/>
        </w:rPr>
        <w:softHyphen/>
        <w:t>цетом или вручную нежелательно, так как при таком способе возможно выдавливание яда из оставшегося на жале резервуара ядовитой железы на</w:t>
      </w:r>
      <w:r w:rsidRPr="00CF3D32">
        <w:rPr>
          <w:rFonts w:ascii="Times New Roman" w:hAnsi="Times New Roman" w:cs="Times New Roman"/>
          <w:color w:val="000000"/>
          <w:sz w:val="28"/>
          <w:szCs w:val="28"/>
        </w:rPr>
        <w:softHyphen/>
        <w:t>секомого;</w:t>
      </w:r>
    </w:p>
    <w:p w:rsidR="00A13942" w:rsidRPr="00CF3D32" w:rsidRDefault="00A13942" w:rsidP="00E76338">
      <w:pPr>
        <w:numPr>
          <w:ilvl w:val="1"/>
          <w:numId w:val="144"/>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введении аллергического препарата в нос или глаза промыть их водой и закапать 0,1% раствором эпинефрина (1–2 капли);</w:t>
      </w:r>
    </w:p>
    <w:p w:rsidR="00A13942" w:rsidRPr="00CF3D32" w:rsidRDefault="00A13942" w:rsidP="00E76338">
      <w:pPr>
        <w:numPr>
          <w:ilvl w:val="1"/>
          <w:numId w:val="144"/>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подкожном введении препарата, вызвавшего шок, обколоть крестообразно место инъекции 0,3–0,5 мл раствора эпинефрина (1 мл 0,1% рас</w:t>
      </w:r>
      <w:r w:rsidRPr="00CF3D32">
        <w:rPr>
          <w:rFonts w:ascii="Times New Roman" w:hAnsi="Times New Roman" w:cs="Times New Roman"/>
          <w:color w:val="000000"/>
          <w:sz w:val="28"/>
          <w:szCs w:val="28"/>
        </w:rPr>
        <w:softHyphen/>
        <w:t>твора эпинефрина развести в 3–5 мл раствора натрия хлорида).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Положить холод на место инъекции или укуса.</w:t>
      </w:r>
    </w:p>
    <w:p w:rsidR="00A13942" w:rsidRPr="00CF3D32" w:rsidRDefault="00A13942"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Отметить время попадания аллергена в организм, появления жалоб и первых клинических проявлений аллергической реакции.</w:t>
      </w:r>
    </w:p>
    <w:p w:rsidR="00A13942" w:rsidRPr="00CF3D32" w:rsidRDefault="00A13942" w:rsidP="00CF3D32">
      <w:pPr>
        <w:pStyle w:val="Pa9"/>
        <w:spacing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softHyphen/>
        <w:t>4. Уложить больного в горизонтальное положение с приподнятым ножным концом.Тепло укрыть.Положить голову на бок, выдвинуть челюсть вперед при западении языка.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Если выше перечисленные меры выполнены, приступить к выполнению дальнейших мероприятий.</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Оценить состояние пациента, жалобы.Измерить пульс, артериальное давление (АД), температуру тела (поставить термометр).Оценить характер одышки, распространенность цианоза.Провести осмотр кожных покровов и слизистых оболочек.При снижении АД на 20% возрастной нормы — запо</w:t>
      </w:r>
      <w:r w:rsidRPr="00CF3D32">
        <w:rPr>
          <w:rFonts w:ascii="Times New Roman" w:hAnsi="Times New Roman" w:cs="Times New Roman"/>
          <w:color w:val="000000"/>
          <w:sz w:val="28"/>
          <w:szCs w:val="28"/>
        </w:rPr>
        <w:softHyphen/>
        <w:t>дозрить развитие анафилактической реакции.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Обеспечить ингаляцию кислорода.При нарушении дыхания решить вопрос об искусственной вентиляции легких (ИВЛ).</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Показания к ИВЛ при анафилактическом шоке следующие:</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отек гортани и трахеи с нарушением проходимости дыхательных путей;</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некупируемая артериальная гипотензия;</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нарушения сознания;</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стойкий бронхоспазм;</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отек легких;</w:t>
      </w:r>
    </w:p>
    <w:p w:rsidR="00A13942" w:rsidRPr="00CF3D32" w:rsidRDefault="00A13942" w:rsidP="00E76338">
      <w:pPr>
        <w:numPr>
          <w:ilvl w:val="0"/>
          <w:numId w:val="145"/>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развитие коагулопатического кровотечения.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Немедленно ввести 0,3–0,5 мл 0,1% раствора эпинефрина на раство</w:t>
      </w:r>
      <w:r w:rsidRPr="00CF3D32">
        <w:rPr>
          <w:rFonts w:ascii="Times New Roman" w:hAnsi="Times New Roman" w:cs="Times New Roman"/>
          <w:color w:val="000000"/>
          <w:sz w:val="28"/>
          <w:szCs w:val="28"/>
        </w:rPr>
        <w:softHyphen/>
        <w:t>ре натрия хлорида: внутримышечно, подкожно, в мышцы дна полости рта — под язык, внутривенно (для специализированной выездной бригады скорой медицинской помощи).При сохраняющейся гипотонии повтор</w:t>
      </w:r>
      <w:r w:rsidRPr="00CF3D32">
        <w:rPr>
          <w:rFonts w:ascii="Times New Roman" w:hAnsi="Times New Roman" w:cs="Times New Roman"/>
          <w:color w:val="000000"/>
          <w:sz w:val="28"/>
          <w:szCs w:val="28"/>
        </w:rPr>
        <w:softHyphen/>
        <w:t>ное введение эпинефрина в прежней дозе через 20 мин до 3 раз в час.Обкалывают в 5–6 точках и инфильтрируют место инъекции или ужале</w:t>
      </w:r>
      <w:r w:rsidRPr="00CF3D32">
        <w:rPr>
          <w:rFonts w:ascii="Times New Roman" w:hAnsi="Times New Roman" w:cs="Times New Roman"/>
          <w:color w:val="000000"/>
          <w:sz w:val="28"/>
          <w:szCs w:val="28"/>
        </w:rPr>
        <w:softHyphen/>
        <w:t>ния 0,5 мл 0,1% раствора эпинефрина с 5 мл изотонического раствора натрия хлорида.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4. Обеспечивают доступ для внутривенного введения, после чего начинают коррекцию артериальной гипотонии и восполнение объема циркулирующей крови с помощью введения солевых и коллоидных растворов (изотоническо</w:t>
      </w:r>
      <w:r w:rsidRPr="00CF3D32">
        <w:rPr>
          <w:rFonts w:ascii="Times New Roman" w:hAnsi="Times New Roman" w:cs="Times New Roman"/>
          <w:color w:val="000000"/>
          <w:sz w:val="28"/>
          <w:szCs w:val="28"/>
        </w:rPr>
        <w:softHyphen/>
        <w:t>го раствора натрия хлорида — 500–1000 мл, г</w:t>
      </w:r>
      <w:r w:rsidR="00723B9B">
        <w:rPr>
          <w:rFonts w:ascii="Times New Roman" w:hAnsi="Times New Roman" w:cs="Times New Roman"/>
          <w:color w:val="000000"/>
          <w:sz w:val="28"/>
          <w:szCs w:val="28"/>
        </w:rPr>
        <w:t>идроксиэтилкрахмала (стабизо</w:t>
      </w:r>
      <w:r w:rsidR="00723B9B">
        <w:rPr>
          <w:rFonts w:ascii="Times New Roman" w:hAnsi="Times New Roman" w:cs="Times New Roman"/>
          <w:color w:val="000000"/>
          <w:sz w:val="28"/>
          <w:szCs w:val="28"/>
        </w:rPr>
        <w:softHyphen/>
        <w:t>ла</w:t>
      </w:r>
      <w:r w:rsidRPr="00CF3D32">
        <w:rPr>
          <w:rFonts w:ascii="Times New Roman" w:hAnsi="Times New Roman" w:cs="Times New Roman"/>
          <w:color w:val="000000"/>
          <w:sz w:val="28"/>
          <w:szCs w:val="28"/>
        </w:rPr>
        <w:t>) — 500 мл, декстрана — 400 мл).При невозможности обеспечить введение данного объема через одну вену рекомендуют проводить инфузии в 2–3 вены одновременно.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5. При сохраняющейся артериальной гипотензии после восполнения ОЦК применяют вазопрессорные амины до достижения систолического АД более 90 мм рт.ст.: допамин внутривенно капельно со скоростью 4–10 мкг/ (кг×мин), но не более 15–20 мкг/ (кг×мин).Раствор готовят из расчета 200 мг допа</w:t>
      </w:r>
      <w:r w:rsidRPr="00CF3D32">
        <w:rPr>
          <w:rFonts w:ascii="Times New Roman" w:hAnsi="Times New Roman" w:cs="Times New Roman"/>
          <w:color w:val="000000"/>
          <w:sz w:val="28"/>
          <w:szCs w:val="28"/>
        </w:rPr>
        <w:softHyphen/>
        <w:t>мина на 400 мл 0,9% раствора натрия хлорида или 5% раствора декстрозы, инфузию проводят со скоростью 2–11 капель в минуту или через дозатор лекарственных средств.</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6. Глюкокортикоиды: преднизолон в дозе 90–150 мг (для взрослых) вну</w:t>
      </w:r>
      <w:r w:rsidRPr="00CF3D32">
        <w:rPr>
          <w:rFonts w:ascii="Times New Roman" w:hAnsi="Times New Roman" w:cs="Times New Roman"/>
          <w:color w:val="000000"/>
          <w:sz w:val="28"/>
          <w:szCs w:val="28"/>
        </w:rPr>
        <w:softHyphen/>
        <w:t>тривенно струйно или эквивалентные дозы его аналогов.</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Вторичная терапия </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При развитии брадикардии вводят атропин в дозе 0,5 мг подкожно, при необходимости вводят ту же дозу повторно через 5–10 мин.</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Антигистаминные средства (дифенгидрамин 1% раствор).Данные пре</w:t>
      </w:r>
      <w:r w:rsidRPr="00CF3D32">
        <w:rPr>
          <w:rFonts w:ascii="Times New Roman" w:hAnsi="Times New Roman" w:cs="Times New Roman"/>
          <w:color w:val="000000"/>
          <w:sz w:val="28"/>
          <w:szCs w:val="28"/>
        </w:rPr>
        <w:softHyphen/>
        <w:t>параты (дифенгидрамин или хлоропирамин) целесообразно вводить больно</w:t>
      </w:r>
      <w:r w:rsidRPr="00CF3D32">
        <w:rPr>
          <w:rFonts w:ascii="Times New Roman" w:hAnsi="Times New Roman" w:cs="Times New Roman"/>
          <w:color w:val="000000"/>
          <w:sz w:val="28"/>
          <w:szCs w:val="28"/>
        </w:rPr>
        <w:softHyphen/>
        <w:t>му только после стабилизации артериального давления, так как их действие может усугубить гипотензию.</w:t>
      </w:r>
    </w:p>
    <w:p w:rsidR="00A13942" w:rsidRPr="00CF3D32" w:rsidRDefault="00A13942"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При бронхоспазме 1–2 дозы сальбутамола (предпочтительно через небу</w:t>
      </w:r>
      <w:r w:rsidRPr="00CF3D32">
        <w:rPr>
          <w:rFonts w:ascii="Times New Roman" w:hAnsi="Times New Roman" w:cs="Times New Roman"/>
          <w:color w:val="000000"/>
          <w:sz w:val="28"/>
          <w:szCs w:val="28"/>
        </w:rPr>
        <w:softHyphen/>
        <w:t>лайзер) с интервалом 20 мин, не более 8 доз, или внутривенно аминофиллин 2,4% в дозе 5–10 мл.</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диа</w:t>
      </w:r>
      <w:r w:rsidRPr="00CF3D32">
        <w:rPr>
          <w:rFonts w:ascii="Times New Roman" w:hAnsi="Times New Roman" w:cs="Times New Roman"/>
          <w:color w:val="000000"/>
          <w:sz w:val="28"/>
          <w:szCs w:val="28"/>
        </w:rPr>
        <w:softHyphen/>
        <w:t>зепам (седуксен♠, реланиум♠, сибазон♠) 0,5% раствор в дозе 10 мг (при необ</w:t>
      </w:r>
      <w:r w:rsidRPr="00CF3D32">
        <w:rPr>
          <w:rFonts w:ascii="Times New Roman" w:hAnsi="Times New Roman" w:cs="Times New Roman"/>
          <w:color w:val="000000"/>
          <w:sz w:val="28"/>
          <w:szCs w:val="28"/>
        </w:rPr>
        <w:softHyphen/>
        <w:t>ходимости введение можно повторить).</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Тактика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Анафилактический шок — абсолютное показание к доставке в стацио</w:t>
      </w:r>
      <w:r w:rsidRPr="00CF3D32">
        <w:rPr>
          <w:rFonts w:ascii="Times New Roman" w:hAnsi="Times New Roman" w:cs="Times New Roman"/>
          <w:color w:val="000000"/>
          <w:sz w:val="28"/>
          <w:szCs w:val="28"/>
        </w:rPr>
        <w:softHyphen/>
        <w:t>нар и госпитализации больных в отделение реанимации и интенсивной тера</w:t>
      </w:r>
      <w:r w:rsidRPr="00CF3D32">
        <w:rPr>
          <w:rFonts w:ascii="Times New Roman" w:hAnsi="Times New Roman" w:cs="Times New Roman"/>
          <w:color w:val="000000"/>
          <w:sz w:val="28"/>
          <w:szCs w:val="28"/>
        </w:rPr>
        <w:softHyphen/>
        <w:t>пии, минуя приемное отделение (стационарное отделение скорой медицин</w:t>
      </w:r>
      <w:r w:rsidRPr="00CF3D32">
        <w:rPr>
          <w:rFonts w:ascii="Times New Roman" w:hAnsi="Times New Roman" w:cs="Times New Roman"/>
          <w:color w:val="000000"/>
          <w:sz w:val="28"/>
          <w:szCs w:val="28"/>
        </w:rPr>
        <w:softHyphen/>
        <w:t>ской помощи).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Медицинская госпитализация должна осуществляться при динамиче</w:t>
      </w:r>
      <w:r w:rsidRPr="00CF3D32">
        <w:rPr>
          <w:rFonts w:ascii="Times New Roman" w:hAnsi="Times New Roman" w:cs="Times New Roman"/>
          <w:color w:val="000000"/>
          <w:sz w:val="28"/>
          <w:szCs w:val="28"/>
        </w:rPr>
        <w:softHyphen/>
        <w:t>ском наблюдении (каждые 5–10 мин) с оценкой уровня сознания, дыхания, АД, пульса, SatO2, ЭКГ-мониторированием.</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Необходимо обеспечить готовность к осуществлению конико- или трахео</w:t>
      </w:r>
      <w:r w:rsidRPr="00CF3D32">
        <w:rPr>
          <w:rFonts w:ascii="Times New Roman" w:hAnsi="Times New Roman" w:cs="Times New Roman"/>
          <w:color w:val="000000"/>
          <w:sz w:val="28"/>
          <w:szCs w:val="28"/>
        </w:rPr>
        <w:softHyphen/>
        <w:t>томии при развитии асфиксии и проведению реанимационных мероприятий.</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4. Показан вызов специализированной выездной бригады скорой меди</w:t>
      </w:r>
      <w:r w:rsidRPr="00CF3D32">
        <w:rPr>
          <w:rFonts w:ascii="Times New Roman" w:hAnsi="Times New Roman" w:cs="Times New Roman"/>
          <w:color w:val="000000"/>
          <w:sz w:val="28"/>
          <w:szCs w:val="28"/>
        </w:rPr>
        <w:softHyphen/>
        <w:t>цинской помощи анестезиологии-реанимации при тяжелых формах течения АШ в случае, когда квалификация медицинского работника или оснащение автомобиля скорой медицинской помощи не позволяют обеспечить оказание скорой медицинской помощи в необходимом объеме.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5. Необходимо предупредить стационар о доставке тяжелобольного.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6. В сопроводительном листе необходимо обязательно указать паспорт</w:t>
      </w:r>
      <w:r w:rsidRPr="00CF3D32">
        <w:rPr>
          <w:rFonts w:ascii="Times New Roman" w:hAnsi="Times New Roman" w:cs="Times New Roman"/>
          <w:color w:val="000000"/>
          <w:sz w:val="28"/>
          <w:szCs w:val="28"/>
        </w:rPr>
        <w:softHyphen/>
        <w:t>ные данные, причину анафилактической реакции и время ее возникновения, оказанную помощь с указанием времени введения препарата и дозы.</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Часто встречающиеся ошибки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Гиподиагностика анафилактического шока (недооценка состояния больного).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Неназначение эпинефрина при снижении АД на фоне сохраненного сознания.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3. Недопустимо внутривенное введение эпинефрина на СМП (за исклю</w:t>
      </w:r>
      <w:r w:rsidRPr="00CF3D32">
        <w:rPr>
          <w:rFonts w:ascii="Times New Roman" w:hAnsi="Times New Roman" w:cs="Times New Roman"/>
          <w:color w:val="000000"/>
          <w:sz w:val="28"/>
          <w:szCs w:val="28"/>
        </w:rPr>
        <w:softHyphen/>
        <w:t>чением специализированных выездных бригад скорой медицинской помо</w:t>
      </w:r>
      <w:r w:rsidRPr="00CF3D32">
        <w:rPr>
          <w:rFonts w:ascii="Times New Roman" w:hAnsi="Times New Roman" w:cs="Times New Roman"/>
          <w:color w:val="000000"/>
          <w:sz w:val="28"/>
          <w:szCs w:val="28"/>
        </w:rPr>
        <w:softHyphen/>
        <w:t>щи) при невозможности постоянного мониторирования АД и ЭКГ в связи с риском развития различных аритмий, в том числе желудочковых.Кроме того, эпинефрин следует вводить незамедлительно, еще до обеспечения венозного доступа.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4. Использование необоснованно малых доз глюкокортикоидов.</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5. Назначение антигистаминных средств (прометазина) при значительном снижении АД.</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6. Применение кальция глюконата и кальция хлорида не показано в связи с их неэффективностью и непредсказуемым влиянием на дальнейшее тече</w:t>
      </w:r>
      <w:r w:rsidRPr="00CF3D32">
        <w:rPr>
          <w:rFonts w:ascii="Times New Roman" w:hAnsi="Times New Roman" w:cs="Times New Roman"/>
          <w:color w:val="000000"/>
          <w:sz w:val="28"/>
          <w:szCs w:val="28"/>
        </w:rPr>
        <w:softHyphen/>
        <w:t>ние заболевания.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7. Назначение диуретиков патогенетически необоснованно, посколь</w:t>
      </w:r>
      <w:r w:rsidRPr="00CF3D32">
        <w:rPr>
          <w:rFonts w:ascii="Times New Roman" w:hAnsi="Times New Roman" w:cs="Times New Roman"/>
          <w:color w:val="000000"/>
          <w:sz w:val="28"/>
          <w:szCs w:val="28"/>
        </w:rPr>
        <w:softHyphen/>
        <w:t>ку при анафилактическом шоке развиваются дефицит ОЦК, гиповолемия и артериальная гипотензия.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9. После купирования симптомов анафилактического шока нельзя остав</w:t>
      </w:r>
      <w:r w:rsidRPr="00CF3D32">
        <w:rPr>
          <w:rFonts w:ascii="Times New Roman" w:hAnsi="Times New Roman" w:cs="Times New Roman"/>
          <w:color w:val="000000"/>
          <w:sz w:val="28"/>
          <w:szCs w:val="28"/>
        </w:rPr>
        <w:softHyphen/>
        <w:t>лять пациента дома, так как необходимо его дальнейшее наблюдение в связи с риском развития (в 30% случаев) отсроченной фазы аллергической реак</w:t>
      </w:r>
      <w:r w:rsidRPr="00CF3D32">
        <w:rPr>
          <w:rFonts w:ascii="Times New Roman" w:hAnsi="Times New Roman" w:cs="Times New Roman"/>
          <w:color w:val="000000"/>
          <w:sz w:val="28"/>
          <w:szCs w:val="28"/>
        </w:rPr>
        <w:softHyphen/>
        <w:t>ции.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Крапивница </w:t>
      </w:r>
      <w:r w:rsidRPr="00CF3D32">
        <w:rPr>
          <w:rFonts w:ascii="Times New Roman" w:hAnsi="Times New Roman" w:cs="Times New Roman"/>
          <w:color w:val="000000"/>
          <w:sz w:val="28"/>
          <w:szCs w:val="28"/>
        </w:rPr>
        <w:t>— аллергическая реакция организма, характеризующаяся вне</w:t>
      </w:r>
      <w:r w:rsidRPr="00CF3D32">
        <w:rPr>
          <w:rFonts w:ascii="Times New Roman" w:hAnsi="Times New Roman" w:cs="Times New Roman"/>
          <w:color w:val="000000"/>
          <w:sz w:val="28"/>
          <w:szCs w:val="28"/>
        </w:rPr>
        <w:softHyphen/>
        <w:t>запным и быстрым появлением на коже (иногда и на слизистой оболочке гортани) волдырей, сопровождающихся сильным зудом.</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Классификация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Крапивницу классифицируют по продолжительности течения и вероят</w:t>
      </w:r>
      <w:r w:rsidRPr="00CF3D32">
        <w:rPr>
          <w:rFonts w:ascii="Times New Roman" w:hAnsi="Times New Roman" w:cs="Times New Roman"/>
          <w:color w:val="000000"/>
          <w:sz w:val="28"/>
          <w:szCs w:val="28"/>
        </w:rPr>
        <w:softHyphen/>
        <w:t>ным патогенетическим механизмам.</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Классификация по продолжительности течения:</w:t>
      </w:r>
    </w:p>
    <w:p w:rsidR="00A13942" w:rsidRPr="00CF3D32" w:rsidRDefault="00A13942" w:rsidP="00E76338">
      <w:pPr>
        <w:numPr>
          <w:ilvl w:val="0"/>
          <w:numId w:val="14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острая крапивница (продолжительность &lt;6 нед);</w:t>
      </w:r>
    </w:p>
    <w:p w:rsidR="00A13942" w:rsidRPr="00CF3D32" w:rsidRDefault="00A13942" w:rsidP="00E76338">
      <w:pPr>
        <w:numPr>
          <w:ilvl w:val="0"/>
          <w:numId w:val="14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хроническая крапивница (продолжительность &gt;6 нед):</w:t>
      </w:r>
    </w:p>
    <w:p w:rsidR="00A13942" w:rsidRPr="00CF3D32" w:rsidRDefault="00A13942" w:rsidP="00E76338">
      <w:pPr>
        <w:numPr>
          <w:ilvl w:val="0"/>
          <w:numId w:val="14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хроническая постоянная (элементы возникают почти ежедневно);</w:t>
      </w:r>
    </w:p>
    <w:p w:rsidR="00A13942" w:rsidRPr="00CF3D32" w:rsidRDefault="00A13942" w:rsidP="00E76338">
      <w:pPr>
        <w:numPr>
          <w:ilvl w:val="0"/>
          <w:numId w:val="146"/>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хроническая рецидивирующая (свободные от высыпаний периоды составля</w:t>
      </w:r>
      <w:r w:rsidRPr="00CF3D32">
        <w:rPr>
          <w:rFonts w:ascii="Times New Roman" w:hAnsi="Times New Roman" w:cs="Times New Roman"/>
          <w:color w:val="000000"/>
          <w:sz w:val="28"/>
          <w:szCs w:val="28"/>
        </w:rPr>
        <w:softHyphen/>
        <w:t>ют от нескольких дней до нескольких недель).</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Патогенетическая классификация</w:t>
      </w:r>
    </w:p>
    <w:p w:rsidR="00A13942" w:rsidRPr="00CF3D32" w:rsidRDefault="00A13942" w:rsidP="00E76338">
      <w:pPr>
        <w:numPr>
          <w:ilvl w:val="0"/>
          <w:numId w:val="48"/>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Иммунологическая — аллергическая (пищевая, лекарственная, инсектная, вследствие трансфузионных реакций).</w:t>
      </w:r>
    </w:p>
    <w:p w:rsidR="00A13942" w:rsidRPr="00CF3D32" w:rsidRDefault="00A13942" w:rsidP="00E76338">
      <w:pPr>
        <w:numPr>
          <w:ilvl w:val="0"/>
          <w:numId w:val="48"/>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Анафилактоидная — псевдоаллергическая (пищевая, лекарственная, аспири</w:t>
      </w:r>
      <w:r w:rsidRPr="00CF3D32">
        <w:rPr>
          <w:rFonts w:ascii="Times New Roman" w:hAnsi="Times New Roman" w:cs="Times New Roman"/>
          <w:color w:val="000000"/>
          <w:sz w:val="28"/>
          <w:szCs w:val="28"/>
        </w:rPr>
        <w:softHyphen/>
        <w:t>нозависимая).</w:t>
      </w:r>
    </w:p>
    <w:p w:rsidR="00A13942" w:rsidRPr="00E40B80" w:rsidRDefault="00A13942" w:rsidP="00E76338">
      <w:pPr>
        <w:numPr>
          <w:ilvl w:val="1"/>
          <w:numId w:val="48"/>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E40B80">
        <w:rPr>
          <w:rFonts w:ascii="Times New Roman" w:hAnsi="Times New Roman" w:cs="Times New Roman"/>
          <w:color w:val="000000"/>
          <w:sz w:val="28"/>
          <w:szCs w:val="28"/>
        </w:rPr>
        <w:t>Физическая:дермографическая крапивница;</w:t>
      </w:r>
      <w:r w:rsidR="00E40B80">
        <w:rPr>
          <w:rFonts w:ascii="Times New Roman" w:hAnsi="Times New Roman" w:cs="Times New Roman"/>
          <w:color w:val="000000"/>
          <w:sz w:val="28"/>
          <w:szCs w:val="28"/>
        </w:rPr>
        <w:t xml:space="preserve"> </w:t>
      </w:r>
      <w:r w:rsidRPr="00E40B80">
        <w:rPr>
          <w:rFonts w:ascii="Times New Roman" w:hAnsi="Times New Roman" w:cs="Times New Roman"/>
          <w:color w:val="000000"/>
          <w:sz w:val="28"/>
          <w:szCs w:val="28"/>
        </w:rPr>
        <w:t>крапивница, вызванная давлением, вибрационная, солнечная, холинер</w:t>
      </w:r>
      <w:r w:rsidRPr="00E40B80">
        <w:rPr>
          <w:rFonts w:ascii="Times New Roman" w:hAnsi="Times New Roman" w:cs="Times New Roman"/>
          <w:color w:val="000000"/>
          <w:sz w:val="28"/>
          <w:szCs w:val="28"/>
        </w:rPr>
        <w:softHyphen/>
        <w:t>гическая, тепловая, холодовая, наследственный вибрационный отек, пиг</w:t>
      </w:r>
      <w:r w:rsidRPr="00E40B80">
        <w:rPr>
          <w:rFonts w:ascii="Times New Roman" w:hAnsi="Times New Roman" w:cs="Times New Roman"/>
          <w:color w:val="000000"/>
          <w:sz w:val="28"/>
          <w:szCs w:val="28"/>
        </w:rPr>
        <w:softHyphen/>
        <w:t>ментная крапивница.</w:t>
      </w:r>
    </w:p>
    <w:p w:rsidR="00A13942" w:rsidRPr="00CF3D32" w:rsidRDefault="00E40B80" w:rsidP="00E40B80">
      <w:pPr>
        <w:autoSpaceDE w:val="0"/>
        <w:autoSpaceDN w:val="0"/>
        <w:adjustRightInd w:val="0"/>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О</w:t>
      </w:r>
      <w:r w:rsidRPr="00CF3D32">
        <w:rPr>
          <w:rFonts w:ascii="Times New Roman" w:hAnsi="Times New Roman" w:cs="Times New Roman"/>
          <w:b/>
          <w:bCs/>
          <w:color w:val="000000"/>
          <w:sz w:val="28"/>
          <w:szCs w:val="28"/>
        </w:rPr>
        <w:t>казание скорой медицинской помощи на догоспитальном этапе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Клиническая картина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 течению различают острую, подострую, хроническую и хроническую рецидивирующую крапивницу.</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Острая крапивница </w:t>
      </w:r>
      <w:r w:rsidRPr="00CF3D32">
        <w:rPr>
          <w:rFonts w:ascii="Times New Roman" w:hAnsi="Times New Roman" w:cs="Times New Roman"/>
          <w:color w:val="000000"/>
          <w:sz w:val="28"/>
          <w:szCs w:val="28"/>
        </w:rPr>
        <w:t>характеризуется мономорфной сыпью, первичный эле</w:t>
      </w:r>
      <w:r w:rsidRPr="00CF3D32">
        <w:rPr>
          <w:rFonts w:ascii="Times New Roman" w:hAnsi="Times New Roman" w:cs="Times New Roman"/>
          <w:color w:val="000000"/>
          <w:sz w:val="28"/>
          <w:szCs w:val="28"/>
        </w:rPr>
        <w:softHyphen/>
        <w:t>мент которой — волдырь (</w:t>
      </w:r>
      <w:r w:rsidRPr="00CF3D32">
        <w:rPr>
          <w:rFonts w:ascii="Times New Roman" w:hAnsi="Times New Roman" w:cs="Times New Roman"/>
          <w:i/>
          <w:iCs/>
          <w:color w:val="000000"/>
          <w:sz w:val="28"/>
          <w:szCs w:val="28"/>
        </w:rPr>
        <w:t>urtica</w:t>
      </w:r>
      <w:r w:rsidRPr="00CF3D32">
        <w:rPr>
          <w:rFonts w:ascii="Times New Roman" w:hAnsi="Times New Roman" w:cs="Times New Roman"/>
          <w:color w:val="000000"/>
          <w:sz w:val="28"/>
          <w:szCs w:val="28"/>
        </w:rPr>
        <w:t>).Заболевание начинается внезапно, с сильного зуда кожи различных участков тела, иногда всей его поверхности.Может сопро</w:t>
      </w:r>
      <w:r w:rsidRPr="00CF3D32">
        <w:rPr>
          <w:rFonts w:ascii="Times New Roman" w:hAnsi="Times New Roman" w:cs="Times New Roman"/>
          <w:color w:val="000000"/>
          <w:sz w:val="28"/>
          <w:szCs w:val="28"/>
        </w:rPr>
        <w:softHyphen/>
        <w:t>вождаться недомоганием, головной болью, нередко подъемом температуры тела до 38–39 °С. Вскоре на зудящих участках появляются гиперемированные высы</w:t>
      </w:r>
      <w:r w:rsidRPr="00CF3D32">
        <w:rPr>
          <w:rFonts w:ascii="Times New Roman" w:hAnsi="Times New Roman" w:cs="Times New Roman"/>
          <w:color w:val="000000"/>
          <w:sz w:val="28"/>
          <w:szCs w:val="28"/>
        </w:rPr>
        <w:softHyphen/>
        <w:t>пания, выступающие над поверхностью кожи.По мере нарастания отека капил</w:t>
      </w:r>
      <w:r w:rsidRPr="00CF3D32">
        <w:rPr>
          <w:rFonts w:ascii="Times New Roman" w:hAnsi="Times New Roman" w:cs="Times New Roman"/>
          <w:color w:val="000000"/>
          <w:sz w:val="28"/>
          <w:szCs w:val="28"/>
        </w:rPr>
        <w:softHyphen/>
        <w:t>ляры сдавливаются и волдырь бледнеет.При значительной экссудации в центре отека возможно образование пузырька с отслойкой эпидермиса.</w:t>
      </w:r>
    </w:p>
    <w:p w:rsidR="00A13942" w:rsidRPr="00CF3D32" w:rsidRDefault="00A13942"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Экссудат может приобретать геморрагический характер за счет выхода из сосудистого русла форменных элементов крови.В дальнейшем, в резуль</w:t>
      </w:r>
      <w:r w:rsidRPr="00CF3D32">
        <w:rPr>
          <w:rFonts w:ascii="Times New Roman" w:hAnsi="Times New Roman" w:cs="Times New Roman"/>
          <w:color w:val="000000"/>
          <w:sz w:val="28"/>
          <w:szCs w:val="28"/>
        </w:rPr>
        <w:softHyphen/>
        <w:t>тате распада эритроцитов, образуются пигментные пятна, которые не следует путать с пигментной крапивницей (мастоцитозом).Элементы сыпи могут иметь различную величину — от мелких (величиной с булавочную головку) до гигантских.Они располагаются отдельно или сливаются, образуя фигуры причудливых очертаний с фестончатыми краями.В процессе обратного раз</w:t>
      </w:r>
      <w:r w:rsidRPr="00CF3D32">
        <w:rPr>
          <w:rFonts w:ascii="Times New Roman" w:hAnsi="Times New Roman" w:cs="Times New Roman"/>
          <w:color w:val="000000"/>
          <w:sz w:val="28"/>
          <w:szCs w:val="28"/>
        </w:rPr>
        <w:softHyphen/>
        <w:t>вития элементы сыпи могут приобретать кольцевидную форму.Длительность острого периода крапивницы — от нескольких часов до нескольких суток, после чего говорят о подострой ее форме.Если общая продолжительность крапивницы превышает 5–6 нед, то заболевание переходит в хроническую форму.Крапивница может рецидивировать.</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Хроническая рецидивирующая крапивница </w:t>
      </w:r>
      <w:r w:rsidRPr="00CF3D32">
        <w:rPr>
          <w:rFonts w:ascii="Times New Roman" w:hAnsi="Times New Roman" w:cs="Times New Roman"/>
          <w:color w:val="000000"/>
          <w:sz w:val="28"/>
          <w:szCs w:val="28"/>
        </w:rPr>
        <w:t>характеризуется волнообразным течением, иногда на протяжении очень длительного времени (до 20–30 лет) с периодами ремиссий.Довольно часто она сопровождается отеком Квинке.При хронической крапивнице изредка наблюдается трансформация уртикар</w:t>
      </w:r>
      <w:r w:rsidRPr="00CF3D32">
        <w:rPr>
          <w:rFonts w:ascii="Times New Roman" w:hAnsi="Times New Roman" w:cs="Times New Roman"/>
          <w:color w:val="000000"/>
          <w:sz w:val="28"/>
          <w:szCs w:val="28"/>
        </w:rPr>
        <w:softHyphen/>
        <w:t>ных элементов в папулезные.Эта форма крапивницы сопровождается осо</w:t>
      </w:r>
      <w:r w:rsidRPr="00CF3D32">
        <w:rPr>
          <w:rFonts w:ascii="Times New Roman" w:hAnsi="Times New Roman" w:cs="Times New Roman"/>
          <w:color w:val="000000"/>
          <w:sz w:val="28"/>
          <w:szCs w:val="28"/>
        </w:rPr>
        <w:softHyphen/>
        <w:t>бенно мучительным зудом.Больные расчесывают кожу до крови.В результа</w:t>
      </w:r>
      <w:r w:rsidRPr="00CF3D32">
        <w:rPr>
          <w:rFonts w:ascii="Times New Roman" w:hAnsi="Times New Roman" w:cs="Times New Roman"/>
          <w:color w:val="000000"/>
          <w:sz w:val="28"/>
          <w:szCs w:val="28"/>
        </w:rPr>
        <w:softHyphen/>
        <w:t>те инфицирования расчесов появляются гнойнички и другие элементы.</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Диагностика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 больного необходимо выяснить:</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описание элементов — всегда типичное, кроме размеров и числа;</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наличие ангионевротического отека;</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наличие зуда в местах появления элементов;</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длительность данного эпизода крапивницы (более или менее 6 нед);</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продолжительность жизни одного элемента (более или менее 24–36 ч);</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исчезает элемент бесследно или оставляет пигментацию, сосудистый рису</w:t>
      </w:r>
      <w:r w:rsidRPr="00CF3D32">
        <w:rPr>
          <w:rFonts w:ascii="Times New Roman" w:hAnsi="Times New Roman" w:cs="Times New Roman"/>
          <w:color w:val="000000"/>
          <w:sz w:val="28"/>
          <w:szCs w:val="28"/>
        </w:rPr>
        <w:softHyphen/>
        <w:t>нок, шелушение;</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эффективны ли антигистаминные ЛС;</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цикличность появления элементов (время суток, предменструальный период);</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связь обострения с приемом ацетилсалициловой кислоты и/или НПВС;</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наличие аллергических заболеваний в анамнезе;</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наличие физических стимулов обострения крапивницы;</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описание возможных провоцирующих факторов, предшествовавших появ</w:t>
      </w:r>
      <w:r w:rsidRPr="00CF3D32">
        <w:rPr>
          <w:rFonts w:ascii="Times New Roman" w:hAnsi="Times New Roman" w:cs="Times New Roman"/>
          <w:color w:val="000000"/>
          <w:sz w:val="28"/>
          <w:szCs w:val="28"/>
        </w:rPr>
        <w:softHyphen/>
        <w:t>лению крапивницы [острое респираторное заболевание (ОРЗ), прием ЛС, стресс, посещение ресторана, выезд в иную климатическую зону и т. п.];</w:t>
      </w:r>
    </w:p>
    <w:p w:rsidR="00A13942" w:rsidRPr="00CF3D32" w:rsidRDefault="00A13942" w:rsidP="00E76338">
      <w:pPr>
        <w:numPr>
          <w:ilvl w:val="0"/>
          <w:numId w:val="147"/>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семейная история крапивницы или уртикарного дермографизма.Острая кра</w:t>
      </w:r>
      <w:r w:rsidRPr="00CF3D32">
        <w:rPr>
          <w:rFonts w:ascii="Times New Roman" w:hAnsi="Times New Roman" w:cs="Times New Roman"/>
          <w:color w:val="000000"/>
          <w:sz w:val="28"/>
          <w:szCs w:val="28"/>
        </w:rPr>
        <w:softHyphen/>
        <w:t>пивница продолжается до 6 нед, часто бывает единственным эпизодом в жиз</w:t>
      </w:r>
      <w:r w:rsidRPr="00CF3D32">
        <w:rPr>
          <w:rFonts w:ascii="Times New Roman" w:hAnsi="Times New Roman" w:cs="Times New Roman"/>
          <w:color w:val="000000"/>
          <w:sz w:val="28"/>
          <w:szCs w:val="28"/>
        </w:rPr>
        <w:softHyphen/>
        <w:t>ни.Повторяющаяся острая крапивница часто связана с атопией (пищевой, лекарственной и т. п.).</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Физикальное обследование</w:t>
      </w:r>
    </w:p>
    <w:p w:rsidR="00A13942" w:rsidRPr="00CF3D32" w:rsidRDefault="00A13942" w:rsidP="00E76338">
      <w:pPr>
        <w:numPr>
          <w:ilvl w:val="0"/>
          <w:numId w:val="49"/>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Диагностика визуальная.</w:t>
      </w:r>
    </w:p>
    <w:p w:rsidR="00A13942" w:rsidRPr="00CF3D32" w:rsidRDefault="00A13942" w:rsidP="00E76338">
      <w:pPr>
        <w:numPr>
          <w:ilvl w:val="0"/>
          <w:numId w:val="49"/>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Основной элемент — более или менее гиперемированный волдырь с эрите</w:t>
      </w:r>
      <w:r w:rsidRPr="00CF3D32">
        <w:rPr>
          <w:rFonts w:ascii="Times New Roman" w:hAnsi="Times New Roman" w:cs="Times New Roman"/>
          <w:color w:val="000000"/>
          <w:sz w:val="28"/>
          <w:szCs w:val="28"/>
        </w:rPr>
        <w:softHyphen/>
        <w:t>мой, четко отграниченный от окружающей кожи, размером от нескольких миллиметров до десятков сантиметров (сливные).В случае дермографиче</w:t>
      </w:r>
      <w:r w:rsidRPr="00CF3D32">
        <w:rPr>
          <w:rFonts w:ascii="Times New Roman" w:hAnsi="Times New Roman" w:cs="Times New Roman"/>
          <w:color w:val="000000"/>
          <w:sz w:val="28"/>
          <w:szCs w:val="28"/>
        </w:rPr>
        <w:softHyphen/>
        <w:t>ской крапивницы элемент формой и размером повторяет след травмирующе</w:t>
      </w:r>
      <w:r w:rsidRPr="00CF3D32">
        <w:rPr>
          <w:rFonts w:ascii="Times New Roman" w:hAnsi="Times New Roman" w:cs="Times New Roman"/>
          <w:color w:val="000000"/>
          <w:sz w:val="28"/>
          <w:szCs w:val="28"/>
        </w:rPr>
        <w:softHyphen/>
        <w:t>го предмета (след шпателя, жгута и т. п.).</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Все элементы характеризуются полной обратимостью в течение 24–36 ч.</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Возможна любая локализация основного элемента.</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 каждого второго-третьего больного с крапивницей развивается ангионев</w:t>
      </w:r>
      <w:r w:rsidRPr="00CF3D32">
        <w:rPr>
          <w:rFonts w:ascii="Times New Roman" w:hAnsi="Times New Roman" w:cs="Times New Roman"/>
          <w:color w:val="000000"/>
          <w:sz w:val="28"/>
          <w:szCs w:val="28"/>
        </w:rPr>
        <w:softHyphen/>
        <w:t>ротический отек.</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Другие признаки атопии (бронхоспазм, ринит, конъюнктивит).</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Измерение АД, частоты сердечных сокращений (ЧСС).</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Измерение температуры тела.</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Определение размеров периферических лимфатических узлов, печени, селе</w:t>
      </w:r>
      <w:r w:rsidRPr="00CF3D32">
        <w:rPr>
          <w:rFonts w:ascii="Times New Roman" w:hAnsi="Times New Roman" w:cs="Times New Roman"/>
          <w:color w:val="000000"/>
          <w:sz w:val="28"/>
          <w:szCs w:val="28"/>
        </w:rPr>
        <w:softHyphen/>
        <w:t>зенки.</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Аускультация легких, сердца.</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Пальпаторное исследование брюшной полости.</w:t>
      </w:r>
    </w:p>
    <w:p w:rsidR="00A13942" w:rsidRPr="00CF3D32" w:rsidRDefault="00A13942" w:rsidP="00E76338">
      <w:pPr>
        <w:numPr>
          <w:ilvl w:val="0"/>
          <w:numId w:val="148"/>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Выявление признаков анафилактической реакции.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Лечение на догоспитальном этапе </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Антигистаминные лекарственные средства (ЛС) — основные средства для лечения:</w:t>
      </w:r>
    </w:p>
    <w:p w:rsidR="00A13942" w:rsidRPr="00CF3D32" w:rsidRDefault="00A13942" w:rsidP="00E76338">
      <w:pPr>
        <w:numPr>
          <w:ilvl w:val="0"/>
          <w:numId w:val="5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хлоропирамин (хлоропирамин) в дозе 20–40 мг (1–2 мл) парентерально;</w:t>
      </w:r>
    </w:p>
    <w:p w:rsidR="00A13942" w:rsidRPr="00CF3D32" w:rsidRDefault="00A13942" w:rsidP="00E76338">
      <w:pPr>
        <w:numPr>
          <w:ilvl w:val="0"/>
          <w:numId w:val="50"/>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дифенгидрамин в дозе 20–50 мг (1% 2–5 мл) парентерально.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Системные глюкокортикоиды следует назначать пациентам с генерали</w:t>
      </w:r>
      <w:r w:rsidRPr="00CF3D32">
        <w:rPr>
          <w:rFonts w:ascii="Times New Roman" w:hAnsi="Times New Roman" w:cs="Times New Roman"/>
          <w:color w:val="000000"/>
          <w:sz w:val="28"/>
          <w:szCs w:val="28"/>
        </w:rPr>
        <w:softHyphen/>
        <w:t>зованной крапивницей, пациентам без адекватного ответа на антигистамин</w:t>
      </w:r>
      <w:r w:rsidRPr="00CF3D32">
        <w:rPr>
          <w:rFonts w:ascii="Times New Roman" w:hAnsi="Times New Roman" w:cs="Times New Roman"/>
          <w:color w:val="000000"/>
          <w:sz w:val="28"/>
          <w:szCs w:val="28"/>
        </w:rPr>
        <w:softHyphen/>
        <w:t>ные препараты:</w:t>
      </w:r>
    </w:p>
    <w:p w:rsidR="00A13942" w:rsidRPr="00CF3D32" w:rsidRDefault="00A13942" w:rsidP="00E76338">
      <w:pPr>
        <w:numPr>
          <w:ilvl w:val="0"/>
          <w:numId w:val="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преднизолон внутривенно в дозе 1 мг/кг массы тела;</w:t>
      </w:r>
    </w:p>
    <w:p w:rsidR="00A13942" w:rsidRPr="00CF3D32" w:rsidRDefault="00A13942" w:rsidP="00E76338">
      <w:pPr>
        <w:numPr>
          <w:ilvl w:val="0"/>
          <w:numId w:val="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дексаметазон в дозе 8–12 мг.</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Показания к госпитализации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Тяжелые формы острой крапивницы и ангионевротического отека в обла</w:t>
      </w:r>
      <w:r w:rsidRPr="00CF3D32">
        <w:rPr>
          <w:rFonts w:ascii="Times New Roman" w:hAnsi="Times New Roman" w:cs="Times New Roman"/>
          <w:color w:val="000000"/>
          <w:sz w:val="28"/>
          <w:szCs w:val="28"/>
        </w:rPr>
        <w:softHyphen/>
        <w:t>сти гортани с риском асфиксии.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Все случаи анафилактической реакции, сопровождающиеся крапивницей.</w:t>
      </w:r>
    </w:p>
    <w:p w:rsidR="00A13942" w:rsidRPr="00CF3D32" w:rsidRDefault="00A13942" w:rsidP="00CF3D32">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Тяжелые формы обострения хронической крапивницы и ангионевротиче</w:t>
      </w:r>
      <w:r w:rsidRPr="00CF3D32">
        <w:rPr>
          <w:rFonts w:ascii="Times New Roman" w:hAnsi="Times New Roman" w:cs="Times New Roman"/>
          <w:color w:val="000000"/>
          <w:sz w:val="28"/>
          <w:szCs w:val="28"/>
        </w:rPr>
        <w:softHyphen/>
        <w:t>ского отека, торпидные к лечению в амбулаторных условиях.</w:t>
      </w:r>
    </w:p>
    <w:p w:rsidR="00A13942" w:rsidRPr="00CF3D32" w:rsidRDefault="00A13942" w:rsidP="00CF3D32">
      <w:pPr>
        <w:tabs>
          <w:tab w:val="left" w:pos="709"/>
        </w:tabs>
        <w:spacing w:after="0" w:line="240" w:lineRule="auto"/>
        <w:ind w:firstLine="709"/>
        <w:jc w:val="both"/>
        <w:rPr>
          <w:rFonts w:ascii="Times New Roman" w:hAnsi="Times New Roman" w:cs="Times New Roman"/>
          <w:color w:val="000000"/>
          <w:sz w:val="28"/>
          <w:szCs w:val="28"/>
        </w:rPr>
      </w:pP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Ангионевротический отек (АО) — </w:t>
      </w:r>
      <w:r w:rsidRPr="00CF3D32">
        <w:rPr>
          <w:rFonts w:ascii="Times New Roman" w:hAnsi="Times New Roman" w:cs="Times New Roman"/>
          <w:color w:val="000000"/>
          <w:sz w:val="28"/>
          <w:szCs w:val="28"/>
        </w:rPr>
        <w:t>локальный отек дермы, подкожной клет</w:t>
      </w:r>
      <w:r w:rsidRPr="00CF3D32">
        <w:rPr>
          <w:rFonts w:ascii="Times New Roman" w:hAnsi="Times New Roman" w:cs="Times New Roman"/>
          <w:color w:val="000000"/>
          <w:sz w:val="28"/>
          <w:szCs w:val="28"/>
        </w:rPr>
        <w:softHyphen/>
        <w:t>чатки и слизистых оболочек, возникающий вследствие многих причин и реа</w:t>
      </w:r>
      <w:r w:rsidRPr="00CF3D32">
        <w:rPr>
          <w:rFonts w:ascii="Times New Roman" w:hAnsi="Times New Roman" w:cs="Times New Roman"/>
          <w:color w:val="000000"/>
          <w:sz w:val="28"/>
          <w:szCs w:val="28"/>
        </w:rPr>
        <w:softHyphen/>
        <w:t>лизующийся различными механизмами.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Эпидемиология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Квинке первым описал в 1882 г.наследственный ангионевротический отек, патогенез которого (связь с дефектом системы комплемента) был определен только в 1963 г.Ввиду преобладания случаев развития отека аллергической природы обычно под термином «ангионевротический отек» подразумевают именно аллергический ангионевротический отек, которому можно дать еще одно определение — «гигантская крапивница».При уста</w:t>
      </w:r>
      <w:r w:rsidRPr="00CF3D32">
        <w:rPr>
          <w:rFonts w:ascii="Times New Roman" w:hAnsi="Times New Roman" w:cs="Times New Roman"/>
          <w:color w:val="000000"/>
          <w:sz w:val="28"/>
          <w:szCs w:val="28"/>
        </w:rPr>
        <w:softHyphen/>
        <w:t>новлении комплементозависимого механизма развития АО сейчас пред</w:t>
      </w:r>
      <w:r w:rsidRPr="00CF3D32">
        <w:rPr>
          <w:rFonts w:ascii="Times New Roman" w:hAnsi="Times New Roman" w:cs="Times New Roman"/>
          <w:color w:val="000000"/>
          <w:sz w:val="28"/>
          <w:szCs w:val="28"/>
        </w:rPr>
        <w:softHyphen/>
        <w:t>почитают пользоваться термином «наследственный ангионевротический отек» (НАО).В 1972 г.описана еще одна разновидность отека, определяемая как «приобретенный ангионевротический отек», связанный с различными лимфопролиферативными и аутоиммунными заболеваниями, нарушаю</w:t>
      </w:r>
      <w:r w:rsidRPr="00CF3D32">
        <w:rPr>
          <w:rFonts w:ascii="Times New Roman" w:hAnsi="Times New Roman" w:cs="Times New Roman"/>
          <w:color w:val="000000"/>
          <w:sz w:val="28"/>
          <w:szCs w:val="28"/>
        </w:rPr>
        <w:softHyphen/>
        <w:t>щими работу системы комплемента (СК).Возникновение АО хотя бы раз в жизни отмечают до 10% населения.В половине всех случаев АО отмеча</w:t>
      </w:r>
      <w:r w:rsidRPr="00CF3D32">
        <w:rPr>
          <w:rFonts w:ascii="Times New Roman" w:hAnsi="Times New Roman" w:cs="Times New Roman"/>
          <w:color w:val="000000"/>
          <w:sz w:val="28"/>
          <w:szCs w:val="28"/>
        </w:rPr>
        <w:softHyphen/>
        <w:t>ется сочетание с крапивницей, которую можно определить как ограничен</w:t>
      </w:r>
      <w:r w:rsidRPr="00CF3D32">
        <w:rPr>
          <w:rFonts w:ascii="Times New Roman" w:hAnsi="Times New Roman" w:cs="Times New Roman"/>
          <w:color w:val="000000"/>
          <w:sz w:val="28"/>
          <w:szCs w:val="28"/>
        </w:rPr>
        <w:softHyphen/>
        <w:t>ный участок отека и гиперемии дермы с неровными границами, возмож</w:t>
      </w:r>
      <w:r w:rsidRPr="00CF3D32">
        <w:rPr>
          <w:rFonts w:ascii="Times New Roman" w:hAnsi="Times New Roman" w:cs="Times New Roman"/>
          <w:color w:val="000000"/>
          <w:sz w:val="28"/>
          <w:szCs w:val="28"/>
        </w:rPr>
        <w:softHyphen/>
        <w:t>ным слиянием и образованием волдырей.Лишь в 20% случаев отмечается четко изолированный АО.</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Классификация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Аллергический ангионевротический отек</w:t>
      </w:r>
    </w:p>
    <w:p w:rsidR="00A13942" w:rsidRPr="00CF3D32" w:rsidRDefault="00A13942" w:rsidP="00E76338">
      <w:pPr>
        <w:numPr>
          <w:ilvl w:val="0"/>
          <w:numId w:val="52"/>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Проявление аллергической реакции I типа; развивается как проявление сен</w:t>
      </w:r>
      <w:r w:rsidRPr="00CF3D32">
        <w:rPr>
          <w:rFonts w:ascii="Times New Roman" w:hAnsi="Times New Roman" w:cs="Times New Roman"/>
          <w:color w:val="000000"/>
          <w:sz w:val="28"/>
          <w:szCs w:val="28"/>
        </w:rPr>
        <w:softHyphen/>
        <w:t>сибилизации к лекарственным продуктам (чаще антибиотикам), пищевым продуктам и добавкам, яду жалящих насекомых (пчелы, осы и шершни).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Псевдоаллергический ангионевротический отек</w:t>
      </w:r>
    </w:p>
    <w:p w:rsidR="00A13942" w:rsidRPr="00CF3D32" w:rsidRDefault="00A13942" w:rsidP="00E76338">
      <w:pPr>
        <w:numPr>
          <w:ilvl w:val="0"/>
          <w:numId w:val="53"/>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Как следствие прямого неиммунного гистаминвысвобождающего действия некоторых лекарственных продуктов (салицилаты и другие НПВС, ингиби</w:t>
      </w:r>
      <w:r w:rsidRPr="00CF3D32">
        <w:rPr>
          <w:rFonts w:ascii="Times New Roman" w:hAnsi="Times New Roman" w:cs="Times New Roman"/>
          <w:color w:val="000000"/>
          <w:sz w:val="28"/>
          <w:szCs w:val="28"/>
        </w:rPr>
        <w:softHyphen/>
        <w:t>торы АПФ, декстраны и др.), пищевых продуктов или добавок.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Комплементозависимый ангионевротический отек</w:t>
      </w:r>
    </w:p>
    <w:p w:rsidR="00A13942" w:rsidRPr="00CF3D32" w:rsidRDefault="00A13942" w:rsidP="00E40B80">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1. Наследственный АО (НАО):</w:t>
      </w:r>
    </w:p>
    <w:p w:rsidR="00A13942" w:rsidRPr="00CF3D32" w:rsidRDefault="00A13942" w:rsidP="00E76338">
      <w:pPr>
        <w:numPr>
          <w:ilvl w:val="0"/>
          <w:numId w:val="54"/>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НАО с количественным недостатком С1</w:t>
      </w:r>
      <w:r w:rsidRPr="00CF3D32">
        <w:rPr>
          <w:rFonts w:ascii="Times New Roman" w:hAnsi="Times New Roman" w:cs="Times New Roman"/>
          <w:color w:val="000000"/>
          <w:sz w:val="28"/>
          <w:szCs w:val="28"/>
        </w:rPr>
        <w:noBreakHyphen/>
        <w:t>ингибитора (НАО 1</w:t>
      </w:r>
      <w:r w:rsidRPr="00CF3D32">
        <w:rPr>
          <w:rFonts w:ascii="Times New Roman" w:hAnsi="Times New Roman" w:cs="Times New Roman"/>
          <w:color w:val="000000"/>
          <w:sz w:val="28"/>
          <w:szCs w:val="28"/>
        </w:rPr>
        <w:noBreakHyphen/>
        <w:t>го типа);</w:t>
      </w:r>
    </w:p>
    <w:p w:rsidR="00A13942" w:rsidRPr="00CF3D32" w:rsidRDefault="00A13942" w:rsidP="00E76338">
      <w:pPr>
        <w:numPr>
          <w:ilvl w:val="0"/>
          <w:numId w:val="54"/>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НАО с функциональным недостатком С2</w:t>
      </w:r>
      <w:r w:rsidRPr="00CF3D32">
        <w:rPr>
          <w:rFonts w:ascii="Times New Roman" w:hAnsi="Times New Roman" w:cs="Times New Roman"/>
          <w:color w:val="000000"/>
          <w:sz w:val="28"/>
          <w:szCs w:val="28"/>
        </w:rPr>
        <w:noBreakHyphen/>
        <w:t>ингибитора (НАО 2</w:t>
      </w:r>
      <w:r w:rsidRPr="00CF3D32">
        <w:rPr>
          <w:rFonts w:ascii="Times New Roman" w:hAnsi="Times New Roman" w:cs="Times New Roman"/>
          <w:color w:val="000000"/>
          <w:sz w:val="28"/>
          <w:szCs w:val="28"/>
        </w:rPr>
        <w:noBreakHyphen/>
        <w:t>го типа).</w:t>
      </w:r>
    </w:p>
    <w:p w:rsidR="00A13942" w:rsidRPr="00CF3D32" w:rsidRDefault="00A13942" w:rsidP="00E40B80">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2. Приобретенный АО (ПАО):</w:t>
      </w:r>
    </w:p>
    <w:p w:rsidR="00A13942" w:rsidRPr="00CF3D32" w:rsidRDefault="00A13942" w:rsidP="00E76338">
      <w:pPr>
        <w:numPr>
          <w:ilvl w:val="0"/>
          <w:numId w:val="55"/>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иммунокомплексный (ПАО 1</w:t>
      </w:r>
      <w:r w:rsidRPr="00CF3D32">
        <w:rPr>
          <w:rFonts w:ascii="Times New Roman" w:hAnsi="Times New Roman" w:cs="Times New Roman"/>
          <w:color w:val="000000"/>
          <w:sz w:val="28"/>
          <w:szCs w:val="28"/>
        </w:rPr>
        <w:noBreakHyphen/>
        <w:t>го типа);</w:t>
      </w:r>
    </w:p>
    <w:p w:rsidR="00A13942" w:rsidRPr="00CF3D32" w:rsidRDefault="00A13942" w:rsidP="00E76338">
      <w:pPr>
        <w:numPr>
          <w:ilvl w:val="0"/>
          <w:numId w:val="55"/>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аутоиммунный (ПАО 2</w:t>
      </w:r>
      <w:r w:rsidRPr="00CF3D32">
        <w:rPr>
          <w:rFonts w:ascii="Times New Roman" w:hAnsi="Times New Roman" w:cs="Times New Roman"/>
          <w:color w:val="000000"/>
          <w:sz w:val="28"/>
          <w:szCs w:val="28"/>
        </w:rPr>
        <w:noBreakHyphen/>
        <w:t>го типа);</w:t>
      </w:r>
    </w:p>
    <w:p w:rsidR="00A13942" w:rsidRPr="00CF3D32" w:rsidRDefault="00A13942" w:rsidP="00E76338">
      <w:pPr>
        <w:numPr>
          <w:ilvl w:val="0"/>
          <w:numId w:val="55"/>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введении препаратов, активирующих систему комплемента.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Идиопатический ангионевротический отек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Идиопатический ангионевротический отек можно воспроизвести при вве</w:t>
      </w:r>
      <w:r w:rsidRPr="00CF3D32">
        <w:rPr>
          <w:rFonts w:ascii="Times New Roman" w:hAnsi="Times New Roman" w:cs="Times New Roman"/>
          <w:color w:val="000000"/>
          <w:sz w:val="28"/>
          <w:szCs w:val="28"/>
        </w:rPr>
        <w:softHyphen/>
        <w:t>дении под кожу здорового человека очищенных компонентов CI, Cls и кини</w:t>
      </w:r>
      <w:r w:rsidRPr="00CF3D32">
        <w:rPr>
          <w:rFonts w:ascii="Times New Roman" w:hAnsi="Times New Roman" w:cs="Times New Roman"/>
          <w:color w:val="000000"/>
          <w:sz w:val="28"/>
          <w:szCs w:val="28"/>
        </w:rPr>
        <w:softHyphen/>
        <w:t>ноподобного полипептида, выделенного из крови больных идиопатическим ангионевротическим отеком.</w:t>
      </w:r>
      <w:r w:rsidR="00E40B80" w:rsidRPr="00CF3D32">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В крови и моче больных идиопатическим ангионевроти</w:t>
      </w:r>
      <w:r w:rsidRPr="00CF3D32">
        <w:rPr>
          <w:rFonts w:ascii="Times New Roman" w:hAnsi="Times New Roman" w:cs="Times New Roman"/>
          <w:color w:val="000000"/>
          <w:sz w:val="28"/>
          <w:szCs w:val="28"/>
        </w:rPr>
        <w:softHyphen/>
        <w:t>ческим отеком определяется повышенное содержание гистамина, в сыворот</w:t>
      </w:r>
      <w:r w:rsidRPr="00CF3D32">
        <w:rPr>
          <w:rFonts w:ascii="Times New Roman" w:hAnsi="Times New Roman" w:cs="Times New Roman"/>
          <w:color w:val="000000"/>
          <w:sz w:val="28"/>
          <w:szCs w:val="28"/>
        </w:rPr>
        <w:softHyphen/>
        <w:t>ке — сниженное количество α-глобулина.Выраженность симптомов зависит от степени снижения активности ингибитора и проявляется при 5–30% его активности по сравнению с нормой.</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Вибрационный ангионевротический отек</w:t>
      </w:r>
    </w:p>
    <w:p w:rsidR="00E40B80"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Эта разновидность встречается крайне редко и имеет наследственный харак</w:t>
      </w:r>
      <w:r w:rsidRPr="00CF3D32">
        <w:rPr>
          <w:rFonts w:ascii="Times New Roman" w:hAnsi="Times New Roman" w:cs="Times New Roman"/>
          <w:color w:val="000000"/>
          <w:sz w:val="28"/>
          <w:szCs w:val="28"/>
        </w:rPr>
        <w:softHyphen/>
        <w:t>тер (передается по аутосомно-доминантному типу).Вибрационный ангионев</w:t>
      </w:r>
      <w:r w:rsidRPr="00CF3D32">
        <w:rPr>
          <w:rFonts w:ascii="Times New Roman" w:hAnsi="Times New Roman" w:cs="Times New Roman"/>
          <w:color w:val="000000"/>
          <w:sz w:val="28"/>
          <w:szCs w:val="28"/>
        </w:rPr>
        <w:softHyphen/>
        <w:t>ротический отек проявляется еще в раннем детстве в виде резкого кожного зуда и отека спустя 1–2 мин после вибрации.</w:t>
      </w:r>
    </w:p>
    <w:p w:rsidR="00A13942" w:rsidRPr="00CF3D32" w:rsidRDefault="00E40B80"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 </w:t>
      </w:r>
      <w:r w:rsidR="00A13942" w:rsidRPr="00CF3D32">
        <w:rPr>
          <w:rFonts w:ascii="Times New Roman" w:hAnsi="Times New Roman" w:cs="Times New Roman"/>
          <w:b/>
          <w:bCs/>
          <w:color w:val="000000"/>
          <w:sz w:val="28"/>
          <w:szCs w:val="28"/>
        </w:rPr>
        <w:t>Ангионевротический отек от сдавления</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Ангионевротический отек от сдавления — АО, возникающий в результате сдавления ткани и не связанный с дефицитом ингибитора первого компо</w:t>
      </w:r>
      <w:r w:rsidRPr="00CF3D32">
        <w:rPr>
          <w:rFonts w:ascii="Times New Roman" w:hAnsi="Times New Roman" w:cs="Times New Roman"/>
          <w:color w:val="000000"/>
          <w:sz w:val="28"/>
          <w:szCs w:val="28"/>
        </w:rPr>
        <w:softHyphen/>
        <w:t>нента комплемента системы.</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Ангионевротический отек после физической нагрузки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Ангионевротический отек после физической нагрузки — АО, связанный с физической нагрузкой.</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Ангионевротический отек холодовый</w:t>
      </w:r>
    </w:p>
    <w:p w:rsidR="00A13942" w:rsidRPr="00CF3D32" w:rsidRDefault="00A13942" w:rsidP="00E40B80">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Ангионевротический отек холодовый — АО, вызванный охлаждением кожи в результате дейс</w:t>
      </w:r>
      <w:r w:rsidR="00E40B80">
        <w:rPr>
          <w:rFonts w:ascii="Times New Roman" w:hAnsi="Times New Roman" w:cs="Times New Roman"/>
          <w:color w:val="000000"/>
          <w:sz w:val="28"/>
          <w:szCs w:val="28"/>
        </w:rPr>
        <w:t xml:space="preserve">твия холодного воздуха или воды, </w:t>
      </w:r>
      <w:r w:rsidRPr="00CF3D32">
        <w:rPr>
          <w:rFonts w:ascii="Times New Roman" w:hAnsi="Times New Roman" w:cs="Times New Roman"/>
          <w:color w:val="000000"/>
          <w:sz w:val="28"/>
          <w:szCs w:val="28"/>
        </w:rPr>
        <w:t>может сочетаться с отеком слизистой оболочки желудочно-кишечного трак</w:t>
      </w:r>
      <w:r w:rsidRPr="00CF3D32">
        <w:rPr>
          <w:rFonts w:ascii="Times New Roman" w:hAnsi="Times New Roman" w:cs="Times New Roman"/>
          <w:color w:val="000000"/>
          <w:sz w:val="28"/>
          <w:szCs w:val="28"/>
        </w:rPr>
        <w:softHyphen/>
        <w:t>та.Ангионевротический отек холодовый чаще всего встречается у женщин среднего возраста, обычно возникает на открытых участках кожи (лице, руках при охлаждении), сопровождается нерезким кожным зудом.</w:t>
      </w:r>
    </w:p>
    <w:p w:rsidR="00A13942" w:rsidRPr="00CF3D32" w:rsidRDefault="00E40B80" w:rsidP="00E40B80">
      <w:pPr>
        <w:autoSpaceDE w:val="0"/>
        <w:autoSpaceDN w:val="0"/>
        <w:adjustRightInd w:val="0"/>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О</w:t>
      </w:r>
      <w:r w:rsidRPr="00CF3D32">
        <w:rPr>
          <w:rFonts w:ascii="Times New Roman" w:hAnsi="Times New Roman" w:cs="Times New Roman"/>
          <w:b/>
          <w:bCs/>
          <w:color w:val="000000"/>
          <w:sz w:val="28"/>
          <w:szCs w:val="28"/>
        </w:rPr>
        <w:t>казание скорой медицинской помощи на догоспитальном этапе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Диагностика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Анамнез</w:t>
      </w:r>
    </w:p>
    <w:p w:rsidR="00A13942" w:rsidRPr="00CF3D32" w:rsidRDefault="00A13942" w:rsidP="00E76338">
      <w:pPr>
        <w:numPr>
          <w:ilvl w:val="0"/>
          <w:numId w:val="149"/>
        </w:numPr>
        <w:autoSpaceDE w:val="0"/>
        <w:autoSpaceDN w:val="0"/>
        <w:adjustRightInd w:val="0"/>
        <w:spacing w:after="0" w:line="240" w:lineRule="auto"/>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lastRenderedPageBreak/>
        <w:t>Сбор анамнеза должен быть направлен на выявление возможных причин, отека Квинке.</w:t>
      </w:r>
    </w:p>
    <w:p w:rsidR="00A13942" w:rsidRPr="00CF3D32" w:rsidRDefault="00A13942" w:rsidP="00E76338">
      <w:pPr>
        <w:numPr>
          <w:ilvl w:val="0"/>
          <w:numId w:val="149"/>
        </w:numPr>
        <w:autoSpaceDE w:val="0"/>
        <w:autoSpaceDN w:val="0"/>
        <w:adjustRightInd w:val="0"/>
        <w:spacing w:after="0" w:line="240" w:lineRule="auto"/>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Пациент должен быть опрошен о любых необычных фактах (например, об укусах насекомых), деятельности (например, физических упражнениях), продуктах питания, употребленных в течение 24 ч до появления симптомов.</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Уточнить, какие лекарственные препараты употреблял пациент.</w:t>
      </w:r>
      <w:r w:rsidR="00E40B80">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Обратить внимание:на нестероидные противовоспалительные средства (НПВС);</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ингибиторы АПФ (иАПФ) или блокаторы рецепторов ангиотензина II (БРА);</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блокаторы кальциевых каналов;</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эстрогены;</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фибринолитики;</w:t>
      </w:r>
    </w:p>
    <w:p w:rsidR="00A13942" w:rsidRPr="00CF3D32" w:rsidRDefault="00A13942" w:rsidP="00E76338">
      <w:pPr>
        <w:numPr>
          <w:ilvl w:val="1"/>
          <w:numId w:val="150"/>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любые новые ЛС или значительное увеличение дозы лекарственных средств.</w:t>
      </w:r>
    </w:p>
    <w:p w:rsidR="00A13942" w:rsidRPr="00CF3D32" w:rsidRDefault="00A13942" w:rsidP="00E76338">
      <w:pPr>
        <w:numPr>
          <w:ilvl w:val="1"/>
          <w:numId w:val="56"/>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У пациентов с предыдущими эпизодами отека Квинке следует спрашивать о воздействиях, приводивших ранее к отеку Квинке.У пациентов, прини</w:t>
      </w:r>
      <w:r w:rsidRPr="00CF3D32">
        <w:rPr>
          <w:rFonts w:ascii="Times New Roman" w:hAnsi="Times New Roman" w:cs="Times New Roman"/>
          <w:color w:val="000000"/>
          <w:sz w:val="28"/>
          <w:szCs w:val="28"/>
        </w:rPr>
        <w:softHyphen/>
        <w:t>мающих иАПФ, вопрос об отмене препарата решается положительно, если фиксируются повторные эпизоды ангионевротического отека, связанные с приемом препарата.</w:t>
      </w:r>
    </w:p>
    <w:p w:rsidR="00A13942" w:rsidRPr="00CF3D32" w:rsidRDefault="00A13942" w:rsidP="00E76338">
      <w:pPr>
        <w:numPr>
          <w:ilvl w:val="1"/>
          <w:numId w:val="56"/>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Для выявления наследственных форм ангионевротического отека необходимо уточнить наличие членов семьи, страдающих кожными проявлениями заболе</w:t>
      </w:r>
      <w:r w:rsidRPr="00CF3D32">
        <w:rPr>
          <w:rFonts w:ascii="Times New Roman" w:hAnsi="Times New Roman" w:cs="Times New Roman"/>
          <w:color w:val="000000"/>
          <w:sz w:val="28"/>
          <w:szCs w:val="28"/>
        </w:rPr>
        <w:softHyphen/>
        <w:t>вания, рецидивирующими отеками гортани, периодическими приступами не</w:t>
      </w:r>
      <w:r w:rsidRPr="00CF3D32">
        <w:rPr>
          <w:rFonts w:ascii="Times New Roman" w:hAnsi="Times New Roman" w:cs="Times New Roman"/>
          <w:color w:val="000000"/>
          <w:sz w:val="28"/>
          <w:szCs w:val="28"/>
        </w:rPr>
        <w:softHyphen/>
        <w:t>объяснимых болей в животе.Тем не менее около 25% пациентов с НАО имеют новую мутацию и поэтому не имеют положительного семейного анамнеза.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Клиническая картина</w:t>
      </w:r>
    </w:p>
    <w:p w:rsidR="00A13942" w:rsidRPr="00CF3D32" w:rsidRDefault="00A13942" w:rsidP="00E76338">
      <w:pPr>
        <w:numPr>
          <w:ilvl w:val="0"/>
          <w:numId w:val="57"/>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Локальный отек кожи, подкожной клетчатки и/или слизистых оболочек в со</w:t>
      </w:r>
      <w:r w:rsidRPr="00CF3D32">
        <w:rPr>
          <w:rFonts w:ascii="Times New Roman" w:hAnsi="Times New Roman" w:cs="Times New Roman"/>
          <w:color w:val="000000"/>
          <w:sz w:val="28"/>
          <w:szCs w:val="28"/>
        </w:rPr>
        <w:softHyphen/>
        <w:t>четании с крапивницей или без нее.</w:t>
      </w:r>
    </w:p>
    <w:p w:rsidR="00A13942" w:rsidRPr="00CF3D32" w:rsidRDefault="00A13942" w:rsidP="0012639B">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Часто — составной компонент генерализованной анафилактической реакции (анафилактического шока).</w:t>
      </w:r>
    </w:p>
    <w:p w:rsidR="00A13942" w:rsidRPr="00CF3D32" w:rsidRDefault="00A13942" w:rsidP="0012639B">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Может развиться на любом участке тела; обычная локализация — лицо (чаще губы, веки), конечности, наружные половые органы.Наибольшую опасность для жизни представляют отек гортани и стимулированная им асфиксия.</w:t>
      </w:r>
    </w:p>
    <w:p w:rsidR="00A13942" w:rsidRPr="00CF3D32" w:rsidRDefault="00A13942" w:rsidP="0012639B">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Быстрое начало и быстрое неожиданное разрешение.</w:t>
      </w:r>
    </w:p>
    <w:p w:rsidR="00A13942" w:rsidRPr="00CF3D32" w:rsidRDefault="00A13942" w:rsidP="0012639B">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Характерны чувство онемения, зуд, выраженный значительно слабее по срав</w:t>
      </w:r>
      <w:r w:rsidRPr="00CF3D32">
        <w:rPr>
          <w:rFonts w:ascii="Times New Roman" w:hAnsi="Times New Roman" w:cs="Times New Roman"/>
          <w:color w:val="000000"/>
          <w:sz w:val="28"/>
          <w:szCs w:val="28"/>
        </w:rPr>
        <w:softHyphen/>
        <w:t>нению с крапивницей.</w:t>
      </w:r>
    </w:p>
    <w:p w:rsidR="0012639B"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Для </w:t>
      </w:r>
      <w:r w:rsidRPr="00CF3D32">
        <w:rPr>
          <w:rFonts w:ascii="Times New Roman" w:hAnsi="Times New Roman" w:cs="Times New Roman"/>
          <w:b/>
          <w:bCs/>
          <w:color w:val="000000"/>
          <w:sz w:val="28"/>
          <w:szCs w:val="28"/>
        </w:rPr>
        <w:t xml:space="preserve">аллергических отеков </w:t>
      </w:r>
      <w:r w:rsidRPr="00CF3D32">
        <w:rPr>
          <w:rFonts w:ascii="Times New Roman" w:hAnsi="Times New Roman" w:cs="Times New Roman"/>
          <w:color w:val="000000"/>
          <w:sz w:val="28"/>
          <w:szCs w:val="28"/>
        </w:rPr>
        <w:t>характерны: четкая связь воздействия аллерге</w:t>
      </w:r>
      <w:r w:rsidRPr="00CF3D32">
        <w:rPr>
          <w:rFonts w:ascii="Times New Roman" w:hAnsi="Times New Roman" w:cs="Times New Roman"/>
          <w:color w:val="000000"/>
          <w:sz w:val="28"/>
          <w:szCs w:val="28"/>
        </w:rPr>
        <w:softHyphen/>
        <w:t>на и развития реакции, острое начало (обычно реакция развивается через 15–30 мин после контакта с аллергеном), быстрое развитие отека, сочетание с крапивницей.Характерный вид отека — плотный, асимметричный, без</w:t>
      </w:r>
      <w:r w:rsidRPr="00CF3D32">
        <w:rPr>
          <w:rFonts w:ascii="Times New Roman" w:hAnsi="Times New Roman" w:cs="Times New Roman"/>
          <w:color w:val="000000"/>
          <w:sz w:val="28"/>
          <w:szCs w:val="28"/>
        </w:rPr>
        <w:softHyphen/>
        <w:t xml:space="preserve">болезненный, может быть бледно-розового цвета и не </w:t>
      </w:r>
      <w:r w:rsidRPr="00CF3D32">
        <w:rPr>
          <w:rFonts w:ascii="Times New Roman" w:hAnsi="Times New Roman" w:cs="Times New Roman"/>
          <w:color w:val="000000"/>
          <w:sz w:val="28"/>
          <w:szCs w:val="28"/>
        </w:rPr>
        <w:lastRenderedPageBreak/>
        <w:t>отличаться от неиз</w:t>
      </w:r>
      <w:r w:rsidRPr="00CF3D32">
        <w:rPr>
          <w:rFonts w:ascii="Times New Roman" w:hAnsi="Times New Roman" w:cs="Times New Roman"/>
          <w:color w:val="000000"/>
          <w:sz w:val="28"/>
          <w:szCs w:val="28"/>
        </w:rPr>
        <w:softHyphen/>
        <w:t>мененной кожи.Локализуется преимущественно в местах с хорошо развитой подкожно-жировой клетчаткой (на лице это чаще всего губы, веки; в рото</w:t>
      </w:r>
      <w:r w:rsidRPr="00CF3D32">
        <w:rPr>
          <w:rFonts w:ascii="Times New Roman" w:hAnsi="Times New Roman" w:cs="Times New Roman"/>
          <w:color w:val="000000"/>
          <w:sz w:val="28"/>
          <w:szCs w:val="28"/>
        </w:rPr>
        <w:softHyphen/>
        <w:t>вой полости — мягкое нёбо, язык, миндалины).</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Вовлечение слизистой обо</w:t>
      </w:r>
      <w:r w:rsidRPr="00CF3D32">
        <w:rPr>
          <w:rFonts w:ascii="Times New Roman" w:hAnsi="Times New Roman" w:cs="Times New Roman"/>
          <w:color w:val="000000"/>
          <w:sz w:val="28"/>
          <w:szCs w:val="28"/>
        </w:rPr>
        <w:softHyphen/>
        <w:t>лочки дыхательной системы (отек гортани, трахеи, бронхов) особенно опас</w:t>
      </w:r>
      <w:r w:rsidRPr="00CF3D32">
        <w:rPr>
          <w:rFonts w:ascii="Times New Roman" w:hAnsi="Times New Roman" w:cs="Times New Roman"/>
          <w:color w:val="000000"/>
          <w:sz w:val="28"/>
          <w:szCs w:val="28"/>
        </w:rPr>
        <w:softHyphen/>
        <w:t>но из</w:t>
      </w:r>
      <w:r w:rsidRPr="00CF3D32">
        <w:rPr>
          <w:rFonts w:ascii="Times New Roman" w:hAnsi="Times New Roman" w:cs="Times New Roman"/>
          <w:color w:val="000000"/>
          <w:sz w:val="28"/>
          <w:szCs w:val="28"/>
        </w:rPr>
        <w:noBreakHyphen/>
        <w:t>за угрозы развития асфиксии.У больных возникает чувство тяжести, напряжения, першения в горле.Ранним симптомом отека гортани являет</w:t>
      </w:r>
      <w:r w:rsidRPr="00CF3D32">
        <w:rPr>
          <w:rFonts w:ascii="Times New Roman" w:hAnsi="Times New Roman" w:cs="Times New Roman"/>
          <w:color w:val="000000"/>
          <w:sz w:val="28"/>
          <w:szCs w:val="28"/>
        </w:rPr>
        <w:softHyphen/>
        <w:t>ся охриплость голоса, далее возникают нарушения глотания и затруднение дыхания.Возможно развитие АО как начала генерализованной анафилакти</w:t>
      </w:r>
      <w:r w:rsidRPr="00CF3D32">
        <w:rPr>
          <w:rFonts w:ascii="Times New Roman" w:hAnsi="Times New Roman" w:cs="Times New Roman"/>
          <w:color w:val="000000"/>
          <w:sz w:val="28"/>
          <w:szCs w:val="28"/>
        </w:rPr>
        <w:softHyphen/>
        <w:t>ческой реакции — анафилактического шока, которая проявляется генерали</w:t>
      </w:r>
      <w:r w:rsidRPr="00CF3D32">
        <w:rPr>
          <w:rFonts w:ascii="Times New Roman" w:hAnsi="Times New Roman" w:cs="Times New Roman"/>
          <w:color w:val="000000"/>
          <w:sz w:val="28"/>
          <w:szCs w:val="28"/>
        </w:rPr>
        <w:softHyphen/>
        <w:t>зованным зудом, крапивницей, слезотечением, чиханьем, бронхоспазмом, отеком языка, гортани, глотки, охриплостью, гиперсекрецией слизи в брон</w:t>
      </w:r>
      <w:r w:rsidRPr="00CF3D32">
        <w:rPr>
          <w:rFonts w:ascii="Times New Roman" w:hAnsi="Times New Roman" w:cs="Times New Roman"/>
          <w:color w:val="000000"/>
          <w:sz w:val="28"/>
          <w:szCs w:val="28"/>
        </w:rPr>
        <w:softHyphen/>
        <w:t>хах, тошнотой, рвотой, схваткообразной болью в животе, диареей, тахикар</w:t>
      </w:r>
      <w:r w:rsidRPr="00CF3D32">
        <w:rPr>
          <w:rFonts w:ascii="Times New Roman" w:hAnsi="Times New Roman" w:cs="Times New Roman"/>
          <w:color w:val="000000"/>
          <w:sz w:val="28"/>
          <w:szCs w:val="28"/>
        </w:rPr>
        <w:softHyphen/>
        <w:t>дией, артериальной гипотонией, нарушением сердечного ритма, развитием острой сердечно-сосудистой недостаточности, судорог, остановки дыхания, комы.При этом смерть наступает от отека гортани и нарушения сердечного ритма.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Псевдоаллергический ангионевротический отек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Клинические проявления псевдоаллергического отека во многом сходны с аллергическим, однако выделение медиаторов аллергии происходит неим</w:t>
      </w:r>
      <w:r w:rsidRPr="00CF3D32">
        <w:rPr>
          <w:rFonts w:ascii="Times New Roman" w:hAnsi="Times New Roman" w:cs="Times New Roman"/>
          <w:color w:val="000000"/>
          <w:sz w:val="28"/>
          <w:szCs w:val="28"/>
        </w:rPr>
        <w:softHyphen/>
        <w:t>мунным путем.При таком механизме развития отека важную роль играют пищевые продукты и медикаменты, изменяющие метаболизм медиаторов, образование избытка лейкотри</w:t>
      </w:r>
      <w:r w:rsidR="0012639B">
        <w:rPr>
          <w:rFonts w:ascii="Times New Roman" w:hAnsi="Times New Roman" w:cs="Times New Roman"/>
          <w:color w:val="000000"/>
          <w:sz w:val="28"/>
          <w:szCs w:val="28"/>
        </w:rPr>
        <w:t>енов, брадикинина, дисбактериоз.</w:t>
      </w:r>
      <w:r w:rsidRPr="00CF3D32">
        <w:rPr>
          <w:rFonts w:ascii="Times New Roman" w:hAnsi="Times New Roman" w:cs="Times New Roman"/>
          <w:color w:val="000000"/>
          <w:sz w:val="28"/>
          <w:szCs w:val="28"/>
        </w:rPr>
        <w:t xml:space="preserve"> </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Комплементозависимый ангионевротический отек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Важно выявить генетическую предрасположенность или наличие интер</w:t>
      </w:r>
      <w:r w:rsidRPr="00CF3D32">
        <w:rPr>
          <w:rFonts w:ascii="Times New Roman" w:hAnsi="Times New Roman" w:cs="Times New Roman"/>
          <w:color w:val="000000"/>
          <w:sz w:val="28"/>
          <w:szCs w:val="28"/>
        </w:rPr>
        <w:softHyphen/>
        <w:t>куррентных состояний, приводящих к активации системы комплемента.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Идиопатический ангионевротический отек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Характеризуется плотными, тестообразными белесыми отеками, без зуда, боли, гиперемии.Развитие идиопатического ангионевротического отека связано с травмой, сдавлением ткани (например, при рукопожатии), незна</w:t>
      </w:r>
      <w:r w:rsidRPr="00CF3D32">
        <w:rPr>
          <w:rFonts w:ascii="Times New Roman" w:hAnsi="Times New Roman" w:cs="Times New Roman"/>
          <w:color w:val="000000"/>
          <w:sz w:val="28"/>
          <w:szCs w:val="28"/>
        </w:rPr>
        <w:softHyphen/>
        <w:t>чительным ушибом, переохлаждением, эмоциональным напряжением, менструальным циклом.Чаще всего болеют женщины молодого и средне</w:t>
      </w:r>
      <w:r w:rsidRPr="00CF3D32">
        <w:rPr>
          <w:rFonts w:ascii="Times New Roman" w:hAnsi="Times New Roman" w:cs="Times New Roman"/>
          <w:color w:val="000000"/>
          <w:sz w:val="28"/>
          <w:szCs w:val="28"/>
        </w:rPr>
        <w:softHyphen/>
        <w:t>го возраста.</w:t>
      </w:r>
      <w:r w:rsidR="0012639B" w:rsidRPr="00CF3D32">
        <w:rPr>
          <w:rFonts w:ascii="Times New Roman" w:hAnsi="Times New Roman" w:cs="Times New Roman"/>
          <w:b/>
          <w:bCs/>
          <w:color w:val="000000"/>
          <w:sz w:val="28"/>
          <w:szCs w:val="28"/>
        </w:rPr>
        <w:t xml:space="preserve"> </w:t>
      </w:r>
      <w:r w:rsidRPr="00CF3D32">
        <w:rPr>
          <w:rFonts w:ascii="Times New Roman" w:hAnsi="Times New Roman" w:cs="Times New Roman"/>
          <w:b/>
          <w:bCs/>
          <w:color w:val="000000"/>
          <w:sz w:val="28"/>
          <w:szCs w:val="28"/>
        </w:rPr>
        <w:t>Анатомические особенности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Отек гортани</w:t>
      </w:r>
      <w:r w:rsidRPr="00CF3D32">
        <w:rPr>
          <w:rFonts w:ascii="Times New Roman" w:hAnsi="Times New Roman" w:cs="Times New Roman"/>
          <w:color w:val="000000"/>
          <w:sz w:val="28"/>
          <w:szCs w:val="28"/>
        </w:rPr>
        <w:t>: может развиваться быстро (в течение минут) или более мед</w:t>
      </w:r>
      <w:r w:rsidRPr="00CF3D32">
        <w:rPr>
          <w:rFonts w:ascii="Times New Roman" w:hAnsi="Times New Roman" w:cs="Times New Roman"/>
          <w:color w:val="000000"/>
          <w:sz w:val="28"/>
          <w:szCs w:val="28"/>
        </w:rPr>
        <w:softHyphen/>
        <w:t>ленно (в течение нескольких часов).Ранние симптомы включают хриплый голос, першение в горле, затрудненное глотание, дыхание, удушье.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Отек кожи и слизистых оболочек</w:t>
      </w:r>
      <w:r w:rsidRPr="00CF3D32">
        <w:rPr>
          <w:rFonts w:ascii="Times New Roman" w:hAnsi="Times New Roman" w:cs="Times New Roman"/>
          <w:color w:val="000000"/>
          <w:sz w:val="28"/>
          <w:szCs w:val="28"/>
        </w:rPr>
        <w:t>: локальный отек, гиперемия, умеренно выраженная гипертермия, зуд, боль.</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Отек стенки кишки</w:t>
      </w:r>
      <w:r w:rsidRPr="00CF3D32">
        <w:rPr>
          <w:rFonts w:ascii="Times New Roman" w:hAnsi="Times New Roman" w:cs="Times New Roman"/>
          <w:color w:val="000000"/>
          <w:sz w:val="28"/>
          <w:szCs w:val="28"/>
        </w:rPr>
        <w:t>: клинически выглядит как боли в животе, иногда сопровождающиеся тошнотой, рвотой и диареей.</w:t>
      </w:r>
      <w:r w:rsidR="0012639B">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Отек стенки кишки может быть визуализирован в помощью МРТ, УЗИ.Ангионевротический отек стенки кишки наблюдается у пациентов, принимающих иАПФ, и у больных с наследственной или приобретенной недостаточностью ингибитора C1.</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При отеке гортани </w:t>
      </w:r>
      <w:r w:rsidRPr="00CF3D32">
        <w:rPr>
          <w:rFonts w:ascii="Times New Roman" w:hAnsi="Times New Roman" w:cs="Times New Roman"/>
          <w:color w:val="000000"/>
          <w:sz w:val="28"/>
          <w:szCs w:val="28"/>
        </w:rPr>
        <w:t>проводят дифференциальную диагностику с тонзилли</w:t>
      </w:r>
      <w:r w:rsidRPr="00CF3D32">
        <w:rPr>
          <w:rFonts w:ascii="Times New Roman" w:hAnsi="Times New Roman" w:cs="Times New Roman"/>
          <w:color w:val="000000"/>
          <w:sz w:val="28"/>
          <w:szCs w:val="28"/>
        </w:rPr>
        <w:softHyphen/>
        <w:t>том, паратонзиллярным абсцессом, инородными телами гортани.</w:t>
      </w:r>
    </w:p>
    <w:p w:rsidR="00A13942" w:rsidRPr="00CF3D32" w:rsidRDefault="00A13942" w:rsidP="00CF3D32">
      <w:pPr>
        <w:tabs>
          <w:tab w:val="left" w:pos="709"/>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bCs/>
          <w:color w:val="000000"/>
          <w:sz w:val="28"/>
          <w:szCs w:val="28"/>
        </w:rPr>
        <w:lastRenderedPageBreak/>
        <w:t xml:space="preserve">При отеке кишечной </w:t>
      </w:r>
      <w:r w:rsidRPr="00CF3D32">
        <w:rPr>
          <w:rFonts w:ascii="Times New Roman" w:hAnsi="Times New Roman" w:cs="Times New Roman"/>
          <w:color w:val="000000"/>
          <w:sz w:val="28"/>
          <w:szCs w:val="28"/>
        </w:rPr>
        <w:t>стенки дифференциальную диагностику проводят с острой кишечной непроходимостью, колитом, васкулитом, мезентериаль</w:t>
      </w:r>
      <w:r w:rsidRPr="00CF3D32">
        <w:rPr>
          <w:rFonts w:ascii="Times New Roman" w:hAnsi="Times New Roman" w:cs="Times New Roman"/>
          <w:color w:val="000000"/>
          <w:sz w:val="28"/>
          <w:szCs w:val="28"/>
        </w:rPr>
        <w:softHyphen/>
        <w:t>ным тромбозом, иерсиниозом, кампилобактериозом.</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 xml:space="preserve">Дифференциальную диагностику </w:t>
      </w:r>
      <w:r w:rsidRPr="00CF3D32">
        <w:rPr>
          <w:rFonts w:ascii="Times New Roman" w:hAnsi="Times New Roman" w:cs="Times New Roman"/>
          <w:b/>
          <w:bCs/>
          <w:color w:val="000000"/>
          <w:sz w:val="28"/>
          <w:szCs w:val="28"/>
        </w:rPr>
        <w:t xml:space="preserve">при ангионевротическом отеке </w:t>
      </w:r>
      <w:r w:rsidRPr="00CF3D32">
        <w:rPr>
          <w:rFonts w:ascii="Times New Roman" w:hAnsi="Times New Roman" w:cs="Times New Roman"/>
          <w:color w:val="000000"/>
          <w:sz w:val="28"/>
          <w:szCs w:val="28"/>
        </w:rPr>
        <w:t>необходи</w:t>
      </w:r>
      <w:r w:rsidRPr="00CF3D32">
        <w:rPr>
          <w:rFonts w:ascii="Times New Roman" w:hAnsi="Times New Roman" w:cs="Times New Roman"/>
          <w:color w:val="000000"/>
          <w:sz w:val="28"/>
          <w:szCs w:val="28"/>
        </w:rPr>
        <w:softHyphen/>
        <w:t>мо проводить с наиболее распространенными в терапевтической практике отеками — при сердечной недостаточности, нефротическом синдроме, гипо</w:t>
      </w:r>
      <w:r w:rsidRPr="00CF3D32">
        <w:rPr>
          <w:rFonts w:ascii="Times New Roman" w:hAnsi="Times New Roman" w:cs="Times New Roman"/>
          <w:color w:val="000000"/>
          <w:sz w:val="28"/>
          <w:szCs w:val="28"/>
        </w:rPr>
        <w:softHyphen/>
        <w:t>тиреозе.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 xml:space="preserve">Лечение </w:t>
      </w:r>
    </w:p>
    <w:p w:rsidR="00A13942" w:rsidRPr="00CF3D32" w:rsidRDefault="00A13942" w:rsidP="00E76338">
      <w:pPr>
        <w:numPr>
          <w:ilvl w:val="0"/>
          <w:numId w:val="1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Прекратить введение аллергена.</w:t>
      </w:r>
    </w:p>
    <w:p w:rsidR="00A13942" w:rsidRPr="00CF3D32" w:rsidRDefault="00A13942" w:rsidP="00E76338">
      <w:pPr>
        <w:numPr>
          <w:ilvl w:val="0"/>
          <w:numId w:val="1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пищевой аллергии — принять внутрь солевое слабительное, энтеросор</w:t>
      </w:r>
      <w:r w:rsidRPr="00CF3D32">
        <w:rPr>
          <w:rFonts w:ascii="Times New Roman" w:hAnsi="Times New Roman" w:cs="Times New Roman"/>
          <w:color w:val="000000"/>
          <w:sz w:val="28"/>
          <w:szCs w:val="28"/>
        </w:rPr>
        <w:softHyphen/>
        <w:t>бенты (лигнин гидролизный, активированный уголь в дозе 1 г/кг), выполнить очистительную клизму, промывание желудка.</w:t>
      </w:r>
    </w:p>
    <w:p w:rsidR="00A13942" w:rsidRPr="00CF3D32" w:rsidRDefault="00A13942" w:rsidP="00E76338">
      <w:pPr>
        <w:numPr>
          <w:ilvl w:val="0"/>
          <w:numId w:val="1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Внутривенно или внутримышечно ввести антигистаминные препараты [ди</w:t>
      </w:r>
      <w:r w:rsidRPr="00CF3D32">
        <w:rPr>
          <w:rFonts w:ascii="Times New Roman" w:hAnsi="Times New Roman" w:cs="Times New Roman"/>
          <w:color w:val="000000"/>
          <w:sz w:val="28"/>
          <w:szCs w:val="28"/>
        </w:rPr>
        <w:softHyphen/>
        <w:t>фенгидрами</w:t>
      </w:r>
      <w:r w:rsidR="0012639B">
        <w:rPr>
          <w:rFonts w:ascii="Times New Roman" w:hAnsi="Times New Roman" w:cs="Times New Roman"/>
          <w:color w:val="000000"/>
          <w:sz w:val="28"/>
          <w:szCs w:val="28"/>
        </w:rPr>
        <w:t>н 1% — 1 мл; клемастин (тавегил</w:t>
      </w:r>
      <w:r w:rsidRPr="00CF3D32">
        <w:rPr>
          <w:rFonts w:ascii="Times New Roman" w:hAnsi="Times New Roman" w:cs="Times New Roman"/>
          <w:color w:val="000000"/>
          <w:sz w:val="28"/>
          <w:szCs w:val="28"/>
        </w:rPr>
        <w:t>) 2% — 2 мл].</w:t>
      </w:r>
    </w:p>
    <w:p w:rsidR="00A13942" w:rsidRPr="00CF3D32" w:rsidRDefault="00A13942" w:rsidP="00E76338">
      <w:pPr>
        <w:numPr>
          <w:ilvl w:val="0"/>
          <w:numId w:val="1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Внутривенно или внутримышечно ввести преднизолон в дозе 1 мг на кг.</w:t>
      </w:r>
    </w:p>
    <w:p w:rsidR="00A13942" w:rsidRPr="00CF3D32" w:rsidRDefault="00A13942" w:rsidP="00E76338">
      <w:pPr>
        <w:numPr>
          <w:ilvl w:val="0"/>
          <w:numId w:val="151"/>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нарастающем отеке гортани с обтурационной дыхательной недостаточ</w:t>
      </w:r>
      <w:r w:rsidRPr="00CF3D32">
        <w:rPr>
          <w:rFonts w:ascii="Times New Roman" w:hAnsi="Times New Roman" w:cs="Times New Roman"/>
          <w:color w:val="000000"/>
          <w:sz w:val="28"/>
          <w:szCs w:val="28"/>
        </w:rPr>
        <w:softHyphen/>
        <w:t>ностью провести интубацию или коникотомию.</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Прекращение дальнейшего поступления в организм предполагаемого аллергена</w:t>
      </w:r>
    </w:p>
    <w:p w:rsidR="00A13942" w:rsidRPr="00CF3D32" w:rsidRDefault="00A13942" w:rsidP="0012639B">
      <w:pPr>
        <w:tabs>
          <w:tab w:val="left" w:pos="709"/>
        </w:tabs>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Например, в случае реакции на лекарственный препарат, введенный парентерально, или при укусах насекомых — наложение жгута выше места инъекции (или укуса) на 25 мин (каждые 10 мин необходимо ослаблять жгут на 1–2 мин); к месту инъекции или укуса прикладывают лед или грелку</w:t>
      </w:r>
      <w:r w:rsidR="0012639B">
        <w:rPr>
          <w:rFonts w:ascii="Times New Roman" w:hAnsi="Times New Roman" w:cs="Times New Roman"/>
          <w:color w:val="000000"/>
          <w:sz w:val="28"/>
          <w:szCs w:val="28"/>
        </w:rPr>
        <w:t xml:space="preserve"> </w:t>
      </w:r>
      <w:r w:rsidRPr="00CF3D32">
        <w:rPr>
          <w:rFonts w:ascii="Times New Roman" w:hAnsi="Times New Roman" w:cs="Times New Roman"/>
          <w:color w:val="000000"/>
          <w:sz w:val="28"/>
          <w:szCs w:val="28"/>
        </w:rPr>
        <w:t>с холодной водой на 15 мин; проводят обкалывание в 5–6 точках и инфиль</w:t>
      </w:r>
      <w:r w:rsidRPr="00CF3D32">
        <w:rPr>
          <w:rFonts w:ascii="Times New Roman" w:hAnsi="Times New Roman" w:cs="Times New Roman"/>
          <w:color w:val="000000"/>
          <w:sz w:val="28"/>
          <w:szCs w:val="28"/>
        </w:rPr>
        <w:softHyphen/>
        <w:t>трацию места инъекции или укуса 0,3–0,5 мл 0,1% раствора эпинефрина с 4,5 мл изотонического раствора натрия хлорида.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Противоаллергическая терапия (антигистаминными препаратами или глюко</w:t>
      </w:r>
      <w:r w:rsidRPr="00CF3D32">
        <w:rPr>
          <w:rFonts w:ascii="Times New Roman" w:hAnsi="Times New Roman" w:cs="Times New Roman"/>
          <w:b/>
          <w:bCs/>
          <w:color w:val="000000"/>
          <w:sz w:val="28"/>
          <w:szCs w:val="28"/>
        </w:rPr>
        <w:softHyphen/>
        <w:t>кортикоидами)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отеке Квинке внутривенно вводят преднизолон (взрослым — 60–150 мг, детям — из расчета 2 мг/кг массы тела).</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генерализованной крапивнице или при сочетании крапивницы с отеком Квинке высокоэффективен бетаме</w:t>
      </w:r>
      <w:r w:rsidR="0012639B">
        <w:rPr>
          <w:rFonts w:ascii="Times New Roman" w:hAnsi="Times New Roman" w:cs="Times New Roman"/>
          <w:color w:val="000000"/>
          <w:sz w:val="28"/>
          <w:szCs w:val="28"/>
        </w:rPr>
        <w:t>тазон (дипроспан</w:t>
      </w:r>
      <w:r w:rsidRPr="00CF3D32">
        <w:rPr>
          <w:rFonts w:ascii="Times New Roman" w:hAnsi="Times New Roman" w:cs="Times New Roman"/>
          <w:color w:val="000000"/>
          <w:sz w:val="28"/>
          <w:szCs w:val="28"/>
        </w:rPr>
        <w:t xml:space="preserve"> в дозе 1–2 мл внутримышечно), состоящий из динатрия фосфата (обеспечивает быстрое достижение эффекта) и дипропионата бетаметазона (обусловливает пролон</w:t>
      </w:r>
      <w:r w:rsidRPr="00CF3D32">
        <w:rPr>
          <w:rFonts w:ascii="Times New Roman" w:hAnsi="Times New Roman" w:cs="Times New Roman"/>
          <w:color w:val="000000"/>
          <w:sz w:val="28"/>
          <w:szCs w:val="28"/>
        </w:rPr>
        <w:softHyphen/>
        <w:t>гированное действие).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При отеке Квинке для предупреждения влияния на ткани гистамина необходимо комбинировать антигистаминные препараты нового поколения (акривастин (</w:t>
      </w:r>
      <w:r w:rsidR="0012639B">
        <w:rPr>
          <w:rFonts w:ascii="Times New Roman" w:hAnsi="Times New Roman" w:cs="Times New Roman"/>
          <w:color w:val="000000"/>
          <w:sz w:val="28"/>
          <w:szCs w:val="28"/>
        </w:rPr>
        <w:t>семпрекс), лоратадин (кларитин, кларотадин</w:t>
      </w:r>
      <w:r w:rsidRPr="00CF3D32">
        <w:rPr>
          <w:rFonts w:ascii="Times New Roman" w:hAnsi="Times New Roman" w:cs="Times New Roman"/>
          <w:color w:val="000000"/>
          <w:sz w:val="28"/>
          <w:szCs w:val="28"/>
        </w:rPr>
        <w:t>) с глюкокорти</w:t>
      </w:r>
      <w:r w:rsidRPr="00CF3D32">
        <w:rPr>
          <w:rFonts w:ascii="Times New Roman" w:hAnsi="Times New Roman" w:cs="Times New Roman"/>
          <w:color w:val="000000"/>
          <w:sz w:val="28"/>
          <w:szCs w:val="28"/>
        </w:rPr>
        <w:softHyphen/>
        <w:t>коидами (ГКК).</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Типичные ошибки, допускаемые на догоспитальном этапе</w:t>
      </w:r>
    </w:p>
    <w:p w:rsidR="00A13942" w:rsidRPr="0012639B" w:rsidRDefault="00A13942" w:rsidP="00E76338">
      <w:pPr>
        <w:numPr>
          <w:ilvl w:val="0"/>
          <w:numId w:val="58"/>
        </w:num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12639B">
        <w:rPr>
          <w:rFonts w:ascii="Times New Roman" w:hAnsi="Times New Roman" w:cs="Times New Roman"/>
          <w:color w:val="000000"/>
          <w:sz w:val="28"/>
          <w:szCs w:val="28"/>
        </w:rPr>
        <w:t>Изолированное назначение Н1</w:t>
      </w:r>
      <w:r w:rsidRPr="0012639B">
        <w:rPr>
          <w:rFonts w:ascii="Times New Roman" w:hAnsi="Times New Roman" w:cs="Times New Roman"/>
          <w:color w:val="000000"/>
          <w:sz w:val="28"/>
          <w:szCs w:val="28"/>
        </w:rPr>
        <w:noBreakHyphen/>
        <w:t>гистаминовых блокаторов при тяжелых ал</w:t>
      </w:r>
      <w:r w:rsidRPr="0012639B">
        <w:rPr>
          <w:rFonts w:ascii="Times New Roman" w:hAnsi="Times New Roman" w:cs="Times New Roman"/>
          <w:color w:val="000000"/>
          <w:sz w:val="28"/>
          <w:szCs w:val="28"/>
        </w:rPr>
        <w:softHyphen/>
        <w:t xml:space="preserve">лергических реакциях, равно как и при бронхообструктивном синдроме, не </w:t>
      </w:r>
      <w:r w:rsidRPr="0012639B">
        <w:rPr>
          <w:rFonts w:ascii="Times New Roman" w:hAnsi="Times New Roman" w:cs="Times New Roman"/>
          <w:color w:val="000000"/>
          <w:sz w:val="28"/>
          <w:szCs w:val="28"/>
        </w:rPr>
        <w:lastRenderedPageBreak/>
        <w:t>имеет самостоятельного значения, и на догоспитальном этапе это приво</w:t>
      </w:r>
      <w:r w:rsidRPr="0012639B">
        <w:rPr>
          <w:rFonts w:ascii="Times New Roman" w:hAnsi="Times New Roman" w:cs="Times New Roman"/>
          <w:color w:val="000000"/>
          <w:sz w:val="28"/>
          <w:szCs w:val="28"/>
        </w:rPr>
        <w:softHyphen/>
        <w:t>дит к неоправданной потере времени.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Использование дипразина℘ (прометазина) опасно усугублением гипотонии.</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Использование таких препаратов, как кальция глюконат, кальция хлорид, во</w:t>
      </w:r>
      <w:r w:rsidRPr="00CF3D32">
        <w:rPr>
          <w:rFonts w:ascii="Times New Roman" w:hAnsi="Times New Roman" w:cs="Times New Roman"/>
          <w:color w:val="000000"/>
          <w:sz w:val="28"/>
          <w:szCs w:val="28"/>
        </w:rPr>
        <w:softHyphen/>
        <w:t>обще не показано при острых аллергических заболеваниях.</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Ошибочным следует считать также позднее назначение ГКК, необоснован</w:t>
      </w:r>
      <w:r w:rsidRPr="00CF3D32">
        <w:rPr>
          <w:rFonts w:ascii="Times New Roman" w:hAnsi="Times New Roman" w:cs="Times New Roman"/>
          <w:color w:val="000000"/>
          <w:sz w:val="28"/>
          <w:szCs w:val="28"/>
        </w:rPr>
        <w:softHyphen/>
        <w:t>ное применение малых доз ГКК, отказ от использования топических ГКК и b2-агонистов при аллергическом стенозе гортани и бронхоспазме.</w:t>
      </w:r>
    </w:p>
    <w:p w:rsidR="00A13942" w:rsidRPr="00CF3D32" w:rsidRDefault="00A13942" w:rsidP="00CF3D3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b/>
          <w:bCs/>
          <w:color w:val="000000"/>
          <w:sz w:val="28"/>
          <w:szCs w:val="28"/>
        </w:rPr>
        <w:t>Показания к госпитализации</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Анафилактический шок.</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Генерализованные формы аллергических реакций.</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Отек Квинке со стенозом гортани II или III степени.</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Повторная локализованная аллергическая реакция.</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Отек кишечника, гиповолемия.</w:t>
      </w:r>
    </w:p>
    <w:p w:rsidR="00A13942" w:rsidRPr="00CF3D32" w:rsidRDefault="00A13942" w:rsidP="00E76338">
      <w:pPr>
        <w:numPr>
          <w:ilvl w:val="0"/>
          <w:numId w:val="152"/>
        </w:numPr>
        <w:autoSpaceDE w:val="0"/>
        <w:autoSpaceDN w:val="0"/>
        <w:adjustRightInd w:val="0"/>
        <w:spacing w:after="0" w:line="240" w:lineRule="auto"/>
        <w:ind w:firstLine="709"/>
        <w:jc w:val="both"/>
        <w:rPr>
          <w:rFonts w:ascii="Times New Roman" w:hAnsi="Times New Roman" w:cs="Times New Roman"/>
          <w:color w:val="000000"/>
          <w:sz w:val="28"/>
          <w:szCs w:val="28"/>
        </w:rPr>
      </w:pPr>
      <w:r w:rsidRPr="00CF3D32">
        <w:rPr>
          <w:rFonts w:ascii="Times New Roman" w:hAnsi="Times New Roman" w:cs="Times New Roman"/>
          <w:color w:val="000000"/>
          <w:sz w:val="28"/>
          <w:szCs w:val="28"/>
        </w:rPr>
        <w:t>Отсутствие эффекта лечения в амбулаторных условиях или развитие любых угрожающих жизни осложнений ангионевротического отека.</w:t>
      </w:r>
    </w:p>
    <w:p w:rsidR="00A13942" w:rsidRPr="00CF3D32" w:rsidRDefault="00A13942" w:rsidP="00CF3D32">
      <w:pPr>
        <w:tabs>
          <w:tab w:val="left" w:pos="709"/>
        </w:tabs>
        <w:spacing w:after="0" w:line="240" w:lineRule="auto"/>
        <w:ind w:firstLine="709"/>
        <w:jc w:val="both"/>
        <w:rPr>
          <w:rFonts w:ascii="Times New Roman" w:hAnsi="Times New Roman" w:cs="Times New Roman"/>
          <w:sz w:val="28"/>
          <w:szCs w:val="28"/>
        </w:rPr>
      </w:pPr>
    </w:p>
    <w:p w:rsidR="00A13942" w:rsidRPr="00CF3D32" w:rsidRDefault="00A13942" w:rsidP="00CF3D32">
      <w:pPr>
        <w:tabs>
          <w:tab w:val="left" w:pos="709"/>
        </w:tabs>
        <w:spacing w:after="0" w:line="240" w:lineRule="auto"/>
        <w:ind w:firstLine="709"/>
        <w:jc w:val="both"/>
        <w:rPr>
          <w:rFonts w:ascii="Times New Roman" w:hAnsi="Times New Roman" w:cs="Times New Roman"/>
          <w:sz w:val="28"/>
          <w:szCs w:val="28"/>
        </w:rPr>
      </w:pPr>
    </w:p>
    <w:p w:rsidR="00A13942" w:rsidRDefault="00A13942"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Default="0012639B" w:rsidP="00CF3D32">
      <w:pPr>
        <w:tabs>
          <w:tab w:val="left" w:pos="709"/>
        </w:tabs>
        <w:spacing w:after="0" w:line="240" w:lineRule="auto"/>
        <w:ind w:firstLine="709"/>
        <w:jc w:val="both"/>
        <w:rPr>
          <w:rFonts w:ascii="Times New Roman" w:hAnsi="Times New Roman" w:cs="Times New Roman"/>
          <w:sz w:val="28"/>
          <w:szCs w:val="28"/>
        </w:rPr>
      </w:pPr>
    </w:p>
    <w:p w:rsidR="0012639B" w:rsidRPr="00CF3D32" w:rsidRDefault="0012639B" w:rsidP="00CF3D32">
      <w:pPr>
        <w:tabs>
          <w:tab w:val="left" w:pos="709"/>
        </w:tabs>
        <w:spacing w:after="0" w:line="240" w:lineRule="auto"/>
        <w:ind w:firstLine="709"/>
        <w:jc w:val="both"/>
        <w:rPr>
          <w:rFonts w:ascii="Times New Roman" w:hAnsi="Times New Roman" w:cs="Times New Roman"/>
          <w:sz w:val="28"/>
          <w:szCs w:val="28"/>
        </w:rPr>
      </w:pPr>
    </w:p>
    <w:p w:rsidR="008F3E9F" w:rsidRPr="00CF3D32" w:rsidRDefault="008F3E9F" w:rsidP="00CF3D32">
      <w:pPr>
        <w:pStyle w:val="Default"/>
        <w:ind w:firstLine="709"/>
        <w:jc w:val="both"/>
        <w:rPr>
          <w:sz w:val="28"/>
          <w:szCs w:val="28"/>
        </w:rPr>
      </w:pPr>
      <w:r w:rsidRPr="00CF3D32">
        <w:rPr>
          <w:b/>
          <w:bCs/>
          <w:sz w:val="28"/>
          <w:szCs w:val="28"/>
        </w:rPr>
        <w:lastRenderedPageBreak/>
        <w:t xml:space="preserve">Лекция 7 </w:t>
      </w:r>
    </w:p>
    <w:p w:rsidR="00BD02E4" w:rsidRPr="0012639B" w:rsidRDefault="008F3E9F" w:rsidP="00CF3D32">
      <w:pPr>
        <w:tabs>
          <w:tab w:val="left" w:pos="709"/>
        </w:tabs>
        <w:spacing w:after="0" w:line="240" w:lineRule="auto"/>
        <w:ind w:firstLine="709"/>
        <w:jc w:val="both"/>
        <w:rPr>
          <w:rFonts w:ascii="Times New Roman" w:hAnsi="Times New Roman" w:cs="Times New Roman"/>
          <w:b/>
          <w:sz w:val="28"/>
          <w:szCs w:val="28"/>
        </w:rPr>
      </w:pPr>
      <w:r w:rsidRPr="0012639B">
        <w:rPr>
          <w:rFonts w:ascii="Times New Roman" w:hAnsi="Times New Roman" w:cs="Times New Roman"/>
          <w:b/>
          <w:sz w:val="28"/>
          <w:szCs w:val="28"/>
        </w:rPr>
        <w:t>Гипертермический синдром</w:t>
      </w:r>
    </w:p>
    <w:p w:rsidR="008F3E9F" w:rsidRPr="00CF3D32" w:rsidRDefault="008F3E9F" w:rsidP="00CF3D32">
      <w:pPr>
        <w:pStyle w:val="Default"/>
        <w:ind w:firstLine="709"/>
        <w:jc w:val="both"/>
        <w:rPr>
          <w:sz w:val="28"/>
          <w:szCs w:val="28"/>
        </w:rPr>
      </w:pPr>
      <w:r w:rsidRPr="00CF3D32">
        <w:rPr>
          <w:b/>
          <w:bCs/>
          <w:i/>
          <w:iCs/>
          <w:sz w:val="28"/>
          <w:szCs w:val="28"/>
        </w:rPr>
        <w:t xml:space="preserve">Содержание учебного материала </w:t>
      </w:r>
    </w:p>
    <w:p w:rsidR="008F3E9F" w:rsidRPr="00CF3D32" w:rsidRDefault="008F3E9F" w:rsidP="00E76338">
      <w:pPr>
        <w:pStyle w:val="Default"/>
        <w:numPr>
          <w:ilvl w:val="0"/>
          <w:numId w:val="153"/>
        </w:numPr>
        <w:ind w:left="0" w:firstLine="709"/>
        <w:jc w:val="both"/>
        <w:rPr>
          <w:sz w:val="28"/>
          <w:szCs w:val="28"/>
        </w:rPr>
      </w:pPr>
      <w:r w:rsidRPr="00CF3D32">
        <w:rPr>
          <w:sz w:val="28"/>
          <w:szCs w:val="28"/>
        </w:rPr>
        <w:t xml:space="preserve">Причины повышения температуры тела. </w:t>
      </w:r>
    </w:p>
    <w:p w:rsidR="008F3E9F" w:rsidRPr="00CF3D32" w:rsidRDefault="008F3E9F" w:rsidP="00E76338">
      <w:pPr>
        <w:pStyle w:val="Default"/>
        <w:numPr>
          <w:ilvl w:val="0"/>
          <w:numId w:val="153"/>
        </w:numPr>
        <w:ind w:left="0" w:firstLine="709"/>
        <w:jc w:val="both"/>
        <w:rPr>
          <w:sz w:val="28"/>
          <w:szCs w:val="28"/>
        </w:rPr>
      </w:pPr>
      <w:r w:rsidRPr="00CF3D32">
        <w:rPr>
          <w:sz w:val="28"/>
          <w:szCs w:val="28"/>
        </w:rPr>
        <w:t xml:space="preserve">Острые лихорадки: классификация, клиническая картина, возможные осложнения. </w:t>
      </w:r>
    </w:p>
    <w:p w:rsidR="008F3E9F" w:rsidRPr="00CF3D32" w:rsidRDefault="008F3E9F" w:rsidP="00E76338">
      <w:pPr>
        <w:pStyle w:val="Default"/>
        <w:numPr>
          <w:ilvl w:val="0"/>
          <w:numId w:val="153"/>
        </w:numPr>
        <w:ind w:left="0" w:firstLine="709"/>
        <w:jc w:val="both"/>
        <w:rPr>
          <w:sz w:val="28"/>
          <w:szCs w:val="28"/>
        </w:rPr>
      </w:pPr>
      <w:r w:rsidRPr="00CF3D32">
        <w:rPr>
          <w:sz w:val="28"/>
          <w:szCs w:val="28"/>
        </w:rPr>
        <w:t xml:space="preserve">Ориентировочные причины длительной лихорадки. </w:t>
      </w:r>
    </w:p>
    <w:p w:rsidR="008F3E9F" w:rsidRPr="00CF3D32" w:rsidRDefault="008F3E9F" w:rsidP="00E76338">
      <w:pPr>
        <w:pStyle w:val="Default"/>
        <w:numPr>
          <w:ilvl w:val="0"/>
          <w:numId w:val="153"/>
        </w:numPr>
        <w:ind w:left="0" w:firstLine="709"/>
        <w:jc w:val="both"/>
        <w:rPr>
          <w:sz w:val="28"/>
          <w:szCs w:val="28"/>
        </w:rPr>
      </w:pPr>
      <w:r w:rsidRPr="00CF3D32">
        <w:rPr>
          <w:sz w:val="28"/>
          <w:szCs w:val="28"/>
        </w:rPr>
        <w:t xml:space="preserve">Дифференциальная диагностика инфекционной лихорадки и неинфекционной гипертермии. Тепловой, солнечный удар. Физические и медикаментозные методы охлаждения. </w:t>
      </w:r>
    </w:p>
    <w:p w:rsidR="008F3E9F" w:rsidRPr="00CF3D32" w:rsidRDefault="008F3E9F" w:rsidP="00E76338">
      <w:pPr>
        <w:pStyle w:val="Default"/>
        <w:numPr>
          <w:ilvl w:val="0"/>
          <w:numId w:val="153"/>
        </w:numPr>
        <w:ind w:left="0" w:firstLine="709"/>
        <w:jc w:val="both"/>
        <w:rPr>
          <w:sz w:val="28"/>
          <w:szCs w:val="28"/>
        </w:rPr>
      </w:pPr>
      <w:r w:rsidRPr="00CF3D32">
        <w:rPr>
          <w:sz w:val="28"/>
          <w:szCs w:val="28"/>
        </w:rPr>
        <w:t xml:space="preserve">Показания к госпитализации. </w:t>
      </w:r>
    </w:p>
    <w:p w:rsidR="008F3E9F" w:rsidRPr="0012639B" w:rsidRDefault="008F3E9F" w:rsidP="00E76338">
      <w:pPr>
        <w:pStyle w:val="ab"/>
        <w:numPr>
          <w:ilvl w:val="0"/>
          <w:numId w:val="153"/>
        </w:numPr>
        <w:tabs>
          <w:tab w:val="left" w:pos="709"/>
        </w:tabs>
        <w:spacing w:after="0" w:line="240" w:lineRule="auto"/>
        <w:ind w:left="0" w:firstLine="709"/>
        <w:jc w:val="both"/>
        <w:rPr>
          <w:rFonts w:ascii="Times New Roman" w:hAnsi="Times New Roman" w:cs="Times New Roman"/>
          <w:sz w:val="28"/>
          <w:szCs w:val="28"/>
        </w:rPr>
      </w:pPr>
      <w:r w:rsidRPr="0012639B">
        <w:rPr>
          <w:rFonts w:ascii="Times New Roman" w:hAnsi="Times New Roman" w:cs="Times New Roman"/>
          <w:sz w:val="28"/>
          <w:szCs w:val="28"/>
        </w:rPr>
        <w:t>Особенности транспортировки и мониторирования состояния пациентов</w:t>
      </w:r>
    </w:p>
    <w:p w:rsidR="008F3E9F" w:rsidRPr="00CF3D32" w:rsidRDefault="008F3E9F" w:rsidP="00CF3D32">
      <w:pPr>
        <w:tabs>
          <w:tab w:val="left" w:pos="709"/>
        </w:tabs>
        <w:spacing w:after="0" w:line="240" w:lineRule="auto"/>
        <w:ind w:firstLine="709"/>
        <w:jc w:val="both"/>
        <w:rPr>
          <w:rFonts w:ascii="Times New Roman" w:hAnsi="Times New Roman" w:cs="Times New Roman"/>
          <w:sz w:val="28"/>
          <w:szCs w:val="28"/>
        </w:rPr>
      </w:pP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w:t>
      </w:r>
      <w:r w:rsidRPr="00CF3D32">
        <w:rPr>
          <w:rFonts w:ascii="Times New Roman" w:eastAsia="Times New Roman" w:hAnsi="Times New Roman" w:cs="Times New Roman"/>
          <w:spacing w:val="-2"/>
          <w:sz w:val="28"/>
          <w:szCs w:val="28"/>
        </w:rPr>
        <w:t> — защитно-приспособительная неспецифическая реакция организма, возникающая при действии пирогенов и проявляющаяся повышением температуры тела вследствие перестройки центров терморегуляции на новый уровень функционирования.</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Наиболее частыми причинами лихорадки являются инфекционные заболевания, вызванные разными микроорганизмами.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Классификация</w:t>
      </w:r>
      <w:r w:rsidRPr="00CF3D32">
        <w:rPr>
          <w:rFonts w:ascii="Times New Roman" w:eastAsia="Times New Roman" w:hAnsi="Times New Roman" w:cs="Times New Roman"/>
          <w:spacing w:val="-2"/>
          <w:sz w:val="28"/>
          <w:szCs w:val="28"/>
        </w:rPr>
        <w:t xml:space="preserve"> По степени повышения температуры тела </w:t>
      </w:r>
    </w:p>
    <w:p w:rsidR="004068E7" w:rsidRPr="00CF3D32" w:rsidRDefault="004068E7" w:rsidP="00E76338">
      <w:pPr>
        <w:numPr>
          <w:ilvl w:val="0"/>
          <w:numId w:val="5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субфебрильная лихорадка</w:t>
      </w:r>
      <w:r w:rsidR="0012639B">
        <w:rPr>
          <w:rFonts w:ascii="Times New Roman" w:eastAsia="Times New Roman" w:hAnsi="Times New Roman" w:cs="Times New Roman"/>
          <w:spacing w:val="-2"/>
          <w:sz w:val="28"/>
          <w:szCs w:val="28"/>
        </w:rPr>
        <w:t xml:space="preserve"> </w:t>
      </w:r>
      <w:r w:rsidR="0012639B" w:rsidRPr="00CF3D32">
        <w:rPr>
          <w:rFonts w:ascii="Times New Roman" w:eastAsia="Times New Roman" w:hAnsi="Times New Roman" w:cs="Times New Roman"/>
          <w:spacing w:val="-2"/>
          <w:sz w:val="28"/>
          <w:szCs w:val="28"/>
        </w:rPr>
        <w:t>37–37,9</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5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фебрильная лихорадка</w:t>
      </w:r>
      <w:r w:rsidR="0012639B">
        <w:rPr>
          <w:rFonts w:ascii="Times New Roman" w:eastAsia="Times New Roman" w:hAnsi="Times New Roman" w:cs="Times New Roman"/>
          <w:spacing w:val="-2"/>
          <w:sz w:val="28"/>
          <w:szCs w:val="28"/>
        </w:rPr>
        <w:t xml:space="preserve"> </w:t>
      </w:r>
      <w:r w:rsidR="0012639B" w:rsidRPr="00CF3D32">
        <w:rPr>
          <w:rFonts w:ascii="Times New Roman" w:eastAsia="Times New Roman" w:hAnsi="Times New Roman" w:cs="Times New Roman"/>
          <w:spacing w:val="-2"/>
          <w:sz w:val="28"/>
          <w:szCs w:val="28"/>
        </w:rPr>
        <w:t>38–40,9 38–</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5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гиперпирексия</w:t>
      </w:r>
      <w:r w:rsidR="0012639B">
        <w:rPr>
          <w:rFonts w:ascii="Times New Roman" w:eastAsia="Times New Roman" w:hAnsi="Times New Roman" w:cs="Times New Roman"/>
          <w:spacing w:val="-2"/>
          <w:sz w:val="28"/>
          <w:szCs w:val="28"/>
        </w:rPr>
        <w:t xml:space="preserve"> </w:t>
      </w:r>
      <w:r w:rsidR="0012639B" w:rsidRPr="00CF3D32">
        <w:rPr>
          <w:rFonts w:ascii="Times New Roman" w:eastAsia="Times New Roman" w:hAnsi="Times New Roman" w:cs="Times New Roman"/>
          <w:spacing w:val="-2"/>
          <w:sz w:val="28"/>
          <w:szCs w:val="28"/>
        </w:rPr>
        <w:t>41 и выше</w:t>
      </w:r>
      <w:r w:rsidRPr="00CF3D32">
        <w:rPr>
          <w:rFonts w:ascii="Times New Roman" w:eastAsia="Times New Roman" w:hAnsi="Times New Roman" w:cs="Times New Roman"/>
          <w:spacing w:val="-2"/>
          <w:sz w:val="28"/>
          <w:szCs w:val="28"/>
        </w:rPr>
        <w:t>.</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По типу температурной кривой:</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постоянная лихорадка</w:t>
      </w:r>
      <w:r w:rsidRPr="00CF3D32">
        <w:rPr>
          <w:rFonts w:ascii="Times New Roman" w:eastAsia="Times New Roman" w:hAnsi="Times New Roman" w:cs="Times New Roman"/>
          <w:spacing w:val="-2"/>
          <w:sz w:val="28"/>
          <w:szCs w:val="28"/>
        </w:rPr>
        <w:t> — характеризуется стабильно повышенной температурой тела с минимальными суточными колебаниями в пределах 1 °С (встречается в разгар брюшного, сыпного тифов, ку-лихорадки);</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послабляющая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ремитирующая</w:t>
      </w:r>
      <w:r w:rsidRPr="00CF3D32">
        <w:rPr>
          <w:rFonts w:ascii="Times New Roman" w:eastAsia="Times New Roman" w:hAnsi="Times New Roman" w:cs="Times New Roman"/>
          <w:spacing w:val="-2"/>
          <w:sz w:val="28"/>
          <w:szCs w:val="28"/>
        </w:rPr>
        <w:t> ) </w:t>
      </w:r>
      <w:r w:rsidRPr="00CF3D32">
        <w:rPr>
          <w:rFonts w:ascii="Times New Roman" w:eastAsia="Times New Roman" w:hAnsi="Times New Roman" w:cs="Times New Roman"/>
          <w:i/>
          <w:iCs/>
          <w:spacing w:val="-2"/>
          <w:sz w:val="28"/>
          <w:szCs w:val="28"/>
        </w:rPr>
        <w:t>лихорадка</w:t>
      </w:r>
      <w:r w:rsidRPr="00CF3D32">
        <w:rPr>
          <w:rFonts w:ascii="Times New Roman" w:eastAsia="Times New Roman" w:hAnsi="Times New Roman" w:cs="Times New Roman"/>
          <w:spacing w:val="-2"/>
          <w:sz w:val="28"/>
          <w:szCs w:val="28"/>
        </w:rPr>
        <w:t> — сопровождается суточными колебаниями температуры тела свыше 1, но не более 2 °С, при этом ее снижение не достигает нормальных величин (характерна для орнитоза, бруцеллеза, туберкулеза, может быть при сыпном тифе);</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перемежающаяся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интермиттирующая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лихорадка</w:t>
      </w:r>
      <w:r w:rsidRPr="00CF3D32">
        <w:rPr>
          <w:rFonts w:ascii="Times New Roman" w:eastAsia="Times New Roman" w:hAnsi="Times New Roman" w:cs="Times New Roman"/>
          <w:spacing w:val="-2"/>
          <w:sz w:val="28"/>
          <w:szCs w:val="28"/>
        </w:rPr>
        <w:t> — отличается правильной сменой высокой и нормальной температуры тела с суточными колебаниями в 3–4 °С (при малярии);</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гектическая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истощающая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лихорадка</w:t>
      </w:r>
      <w:r w:rsidRPr="00CF3D32">
        <w:rPr>
          <w:rFonts w:ascii="Times New Roman" w:eastAsia="Times New Roman" w:hAnsi="Times New Roman" w:cs="Times New Roman"/>
          <w:spacing w:val="-2"/>
          <w:sz w:val="28"/>
          <w:szCs w:val="28"/>
        </w:rPr>
        <w:t> — лихорадка с очень большими суточными колебаниями (3–5 °С), со снижением температуры тела до нормальной или субнормальной (сепсис);</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возвратная лихорадка —</w:t>
      </w:r>
      <w:r w:rsidRPr="00CF3D32">
        <w:rPr>
          <w:rFonts w:ascii="Times New Roman" w:eastAsia="Times New Roman" w:hAnsi="Times New Roman" w:cs="Times New Roman"/>
          <w:spacing w:val="-2"/>
          <w:sz w:val="28"/>
          <w:szCs w:val="28"/>
        </w:rPr>
        <w:t> характеризуется правильной сменой периодов высокой температуры тела (с критическим ее снижением до нормы) и нормальной температуры; продолжительность периодов лихорадки и апирексии — несколько дней (возвратный тиф);</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волнообразная лихорадка</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ундулирющая</w:t>
      </w:r>
      <w:r w:rsidRPr="00CF3D32">
        <w:rPr>
          <w:rFonts w:ascii="Times New Roman" w:eastAsia="Times New Roman" w:hAnsi="Times New Roman" w:cs="Times New Roman"/>
          <w:spacing w:val="-2"/>
          <w:sz w:val="28"/>
          <w:szCs w:val="28"/>
        </w:rPr>
        <w:t xml:space="preserve"> ) — имеет постепенное нарастание температуры до высоких значений и затем постепенное ее </w:t>
      </w:r>
      <w:r w:rsidRPr="00CF3D32">
        <w:rPr>
          <w:rFonts w:ascii="Times New Roman" w:eastAsia="Times New Roman" w:hAnsi="Times New Roman" w:cs="Times New Roman"/>
          <w:spacing w:val="-2"/>
          <w:sz w:val="28"/>
          <w:szCs w:val="28"/>
        </w:rPr>
        <w:lastRenderedPageBreak/>
        <w:t>снижение до субфебрильной или нормальной с повторением циклов (желтая лихорадка, рецидивы инфекций — брюшной тиф, лептоспироз, псевдотуберкулез);</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неправильная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атипическая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лихорадка</w:t>
      </w:r>
      <w:r w:rsidRPr="00CF3D32">
        <w:rPr>
          <w:rFonts w:ascii="Times New Roman" w:eastAsia="Times New Roman" w:hAnsi="Times New Roman" w:cs="Times New Roman"/>
          <w:spacing w:val="-2"/>
          <w:sz w:val="28"/>
          <w:szCs w:val="28"/>
        </w:rPr>
        <w:t> — отличается большими суточными размахами, разной степенью повышения температуры тела, неопределенной длительностью (может быть при орнитозе, инфекционном мононуклеозе);</w:t>
      </w:r>
    </w:p>
    <w:p w:rsidR="004068E7" w:rsidRPr="00CF3D32" w:rsidRDefault="004068E7" w:rsidP="00E76338">
      <w:pPr>
        <w:numPr>
          <w:ilvl w:val="0"/>
          <w:numId w:val="6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извращенная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инвертированная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лихорадка</w:t>
      </w:r>
      <w:r w:rsidRPr="00CF3D32">
        <w:rPr>
          <w:rFonts w:ascii="Times New Roman" w:eastAsia="Times New Roman" w:hAnsi="Times New Roman" w:cs="Times New Roman"/>
          <w:spacing w:val="-2"/>
          <w:sz w:val="28"/>
          <w:szCs w:val="28"/>
        </w:rPr>
        <w:t> — проявляется более высокой утренней в сравнении с вечерней температурой тела (может быть при сепсисе, воспалительных очагах).</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некоторых нозологических формах характер температурной кривой типичный, свойственный данному заболеванию (инфекции), имеет решающее значение для диагностики, например, при малярии.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По продолжительности:</w:t>
      </w:r>
    </w:p>
    <w:p w:rsidR="004068E7" w:rsidRPr="00CF3D32" w:rsidRDefault="004068E7" w:rsidP="00E76338">
      <w:pPr>
        <w:numPr>
          <w:ilvl w:val="0"/>
          <w:numId w:val="6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кратковременная (до 5 дней);</w:t>
      </w:r>
    </w:p>
    <w:p w:rsidR="004068E7" w:rsidRPr="00CF3D32" w:rsidRDefault="004068E7" w:rsidP="00E76338">
      <w:pPr>
        <w:numPr>
          <w:ilvl w:val="0"/>
          <w:numId w:val="6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продолжительная (до 2 нед);</w:t>
      </w:r>
    </w:p>
    <w:p w:rsidR="004068E7" w:rsidRPr="00CF3D32" w:rsidRDefault="004068E7" w:rsidP="00E76338">
      <w:pPr>
        <w:numPr>
          <w:ilvl w:val="0"/>
          <w:numId w:val="6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длительная (&gt;2 нед).</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Оказание скорой медицинской помощи на догоспитальном этапе</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Диагностика</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В первичной диагностике лихорадочного состояния важно:</w:t>
      </w:r>
    </w:p>
    <w:p w:rsidR="004068E7" w:rsidRPr="00CF3D32" w:rsidRDefault="004068E7" w:rsidP="00E76338">
      <w:pPr>
        <w:numPr>
          <w:ilvl w:val="0"/>
          <w:numId w:val="62"/>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собрать</w:t>
      </w:r>
      <w:r w:rsidR="0012639B">
        <w:rPr>
          <w:rFonts w:ascii="Times New Roman" w:eastAsia="Times New Roman" w:hAnsi="Times New Roman" w:cs="Times New Roman"/>
          <w:spacing w:val="-2"/>
          <w:sz w:val="28"/>
          <w:szCs w:val="28"/>
        </w:rPr>
        <w:t xml:space="preserve"> </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b/>
          <w:bCs/>
          <w:spacing w:val="-1"/>
          <w:sz w:val="28"/>
          <w:szCs w:val="28"/>
        </w:rPr>
        <w:t>анамнез</w:t>
      </w:r>
      <w:r w:rsidRPr="00CF3D32">
        <w:rPr>
          <w:rFonts w:ascii="Times New Roman" w:eastAsia="Times New Roman" w:hAnsi="Times New Roman" w:cs="Times New Roman"/>
          <w:spacing w:val="-2"/>
          <w:sz w:val="28"/>
          <w:szCs w:val="28"/>
        </w:rPr>
        <w:t> заболевания, в том числе </w:t>
      </w:r>
      <w:r w:rsidRPr="00CF3D32">
        <w:rPr>
          <w:rFonts w:ascii="Times New Roman" w:eastAsia="Times New Roman" w:hAnsi="Times New Roman" w:cs="Times New Roman"/>
          <w:b/>
          <w:bCs/>
          <w:spacing w:val="-1"/>
          <w:sz w:val="28"/>
          <w:szCs w:val="28"/>
        </w:rPr>
        <w:t>эпидемиологический</w:t>
      </w:r>
      <w:r w:rsidRPr="00CF3D32">
        <w:rPr>
          <w:rFonts w:ascii="Times New Roman" w:eastAsia="Times New Roman" w:hAnsi="Times New Roman" w:cs="Times New Roman"/>
          <w:spacing w:val="-2"/>
          <w:sz w:val="28"/>
          <w:szCs w:val="28"/>
        </w:rPr>
        <w:t> (уточнить сведения о контактах с больными, выезде за пределы региона, страны, контактах с животными, парентеральных вмешательствах, нападении кровососущих насекомых, источниках питьевой воды, пищевой анамнез);</w:t>
      </w:r>
    </w:p>
    <w:p w:rsidR="004068E7" w:rsidRPr="00CF3D32" w:rsidRDefault="004068E7" w:rsidP="00E76338">
      <w:pPr>
        <w:numPr>
          <w:ilvl w:val="0"/>
          <w:numId w:val="62"/>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выявлении фебрильной лихорадки — своевременно заподозрить инфекционные заболевания, на которые распространяются Международные медико-санитарные правила (ММСП), такие как чума; геморрагические лихорадки: желтая лихорадка, контагиозные геморрагические лихорадки Эбола, Ласса, Марбург, лихорадка Западного Нила. В распознавании этих инфекций эпидемиологический анамнез имеет решающее значение.</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опросе и осмотре пациента необходимо выполнить следующее.</w:t>
      </w:r>
    </w:p>
    <w:p w:rsidR="004068E7" w:rsidRPr="00CF3D32" w:rsidRDefault="004068E7" w:rsidP="00E76338">
      <w:pPr>
        <w:numPr>
          <w:ilvl w:val="0"/>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Оценить продолжительность лихорадки:</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состояния с кратковременной лихорадкой — продолжительностью до 5 дней (ОРВИ, грипп);</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инфекции с продолжительной лихорадкой — до 2 нед (осложнения при ОРВИ, гриппе; брюшной, сыпной тифы, орнитоз и др.);</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длительная, более 2–3 нед, лихорадка инфекционного генеза (брюшной тиф, бруцеллез, инфекционный мононуклеоз, сепсис, ВИЧ-инфекция).</w:t>
      </w:r>
    </w:p>
    <w:p w:rsidR="004068E7" w:rsidRPr="00CF3D32" w:rsidRDefault="004068E7" w:rsidP="00E76338">
      <w:pPr>
        <w:numPr>
          <w:ilvl w:val="0"/>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Определить характер температурной кривой и темпы повышения температуры тела.</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Быстрый подъем температуры тела до фебрильного уровня в течение первых суток (иногда часов) от начала заболевания характерен для гриппа, менингококковой инфекции, лептоспироза, геморрагической лихорадки с почечным синдромом, малярии, лихорадки Западного Нила, бруцеллеза, инфекционного мононуклеоза и др. При быстром повышении температуры тела, как правило, отмечается озноб.</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Постепенное повышение температуры тела до фебрильного уровня наблюдают, например, при брюшном тифе (в течение 6 дней), сыпном тифе (в течение 4 дней).</w:t>
      </w:r>
    </w:p>
    <w:p w:rsidR="004068E7" w:rsidRPr="00CF3D32" w:rsidRDefault="004068E7" w:rsidP="00E76338">
      <w:pPr>
        <w:numPr>
          <w:ilvl w:val="0"/>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Уточнить скорость снижения температуры тела:</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кризис </w:t>
      </w:r>
      <w:r w:rsidRPr="00CF3D32">
        <w:rPr>
          <w:rFonts w:ascii="Times New Roman" w:eastAsia="Times New Roman" w:hAnsi="Times New Roman" w:cs="Times New Roman"/>
          <w:i/>
          <w:iCs/>
          <w:spacing w:val="-2"/>
          <w:sz w:val="28"/>
          <w:szCs w:val="28"/>
        </w:rPr>
        <w:t>—</w:t>
      </w:r>
      <w:r w:rsidRPr="00CF3D32">
        <w:rPr>
          <w:rFonts w:ascii="Times New Roman" w:eastAsia="Times New Roman" w:hAnsi="Times New Roman" w:cs="Times New Roman"/>
          <w:spacing w:val="-2"/>
          <w:sz w:val="28"/>
          <w:szCs w:val="28"/>
        </w:rPr>
        <w:t> быстрое (в течение нескольких часов) снижение температуры тела характерно для малярии, крупозной пневмонии, сыпного тифа и др.;</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лизис — медленное, постепенное снижение температуры тела в течение нескольких дней типично для брюшного тифа, скарлатины, бруцеллеза, туляремии и др.</w:t>
      </w:r>
    </w:p>
    <w:p w:rsidR="004068E7" w:rsidRPr="00CF3D32" w:rsidRDefault="004068E7" w:rsidP="00E76338">
      <w:pPr>
        <w:numPr>
          <w:ilvl w:val="0"/>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Оценить температурную реакцию на прием жаропонижающих средств:</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неэффективны при брюшном тифе, сыпном тифе, лептоспирозе, инфекционном мононуклеозе и др.;</w:t>
      </w:r>
    </w:p>
    <w:p w:rsidR="004068E7" w:rsidRPr="00CF3D32" w:rsidRDefault="004068E7" w:rsidP="00E76338">
      <w:pPr>
        <w:numPr>
          <w:ilvl w:val="1"/>
          <w:numId w:val="6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оказывают эффект при гриппе, ОРЗ.</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многих инфекциях тяжесть состояния пациента соответствует степени повышения температуры тела и выраженности интоксикационного синдрома. В связи с этим у больного с лихорадкой необходимо оценить </w:t>
      </w:r>
      <w:r w:rsidRPr="00CF3D32">
        <w:rPr>
          <w:rFonts w:ascii="Times New Roman" w:eastAsia="Times New Roman" w:hAnsi="Times New Roman" w:cs="Times New Roman"/>
          <w:i/>
          <w:iCs/>
          <w:spacing w:val="-2"/>
          <w:sz w:val="28"/>
          <w:szCs w:val="28"/>
        </w:rPr>
        <w:t>проявления</w:t>
      </w:r>
      <w:r w:rsidRPr="00CF3D32">
        <w:rPr>
          <w:rFonts w:ascii="Times New Roman" w:eastAsia="Times New Roman" w:hAnsi="Times New Roman" w:cs="Times New Roman"/>
          <w:spacing w:val="-2"/>
          <w:sz w:val="28"/>
          <w:szCs w:val="28"/>
        </w:rPr>
        <w:t> </w:t>
      </w:r>
      <w:r w:rsidRPr="00CF3D32">
        <w:rPr>
          <w:rFonts w:ascii="Times New Roman" w:eastAsia="Times New Roman" w:hAnsi="Times New Roman" w:cs="Times New Roman"/>
          <w:i/>
          <w:iCs/>
          <w:spacing w:val="-2"/>
          <w:sz w:val="28"/>
          <w:szCs w:val="28"/>
        </w:rPr>
        <w:t>интоксикации</w:t>
      </w:r>
      <w:r w:rsidRPr="00CF3D32">
        <w:rPr>
          <w:rFonts w:ascii="Times New Roman" w:eastAsia="Times New Roman" w:hAnsi="Times New Roman" w:cs="Times New Roman"/>
          <w:spacing w:val="-2"/>
          <w:sz w:val="28"/>
          <w:szCs w:val="28"/>
        </w:rPr>
        <w:t> :</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уточнить жалобы на недомогание, общую слабость, головную боль, боли (ломоту) в мышцах и суставах, сонливость, бессонницу;</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определить наличие и степень нарушения сознания (например, поражение ЦНС вследствие интоксикации при менингококковой инфекции, тифозный статус при брюшном тифе, сыпном тифе, энцефалит при клещевом энцефалите и др.);</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установить наличие менингеального синдрома:</w:t>
      </w:r>
    </w:p>
    <w:p w:rsidR="004068E7" w:rsidRPr="00CF3D32" w:rsidRDefault="004068E7" w:rsidP="00E76338">
      <w:pPr>
        <w:numPr>
          <w:ilvl w:val="1"/>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как проявления менингизма (наблюдают при выраженной интоксикации вследствие раздражения мягких мозговых оболочек, например, при тяжелой форме гриппа),</w:t>
      </w:r>
    </w:p>
    <w:p w:rsidR="004068E7" w:rsidRPr="00CF3D32" w:rsidRDefault="004068E7" w:rsidP="00E76338">
      <w:pPr>
        <w:numPr>
          <w:ilvl w:val="1"/>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в сочетании с высокой фебрильной лихорадкой обязательно исключить менингит (гнойный или серозный);</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оценить состояние кожных покровов (бледность, гиперемию, цианоз, сыпь, кровоизлияния в кожу, ее влажность, желтуху, отеки);</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определить артериальное давление, частоту пульса, шоковый индекс, частоту дыхания;</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выполнить ЭКГ (по показаниям);</w:t>
      </w:r>
    </w:p>
    <w:p w:rsidR="004068E7" w:rsidRPr="00CF3D32" w:rsidRDefault="004068E7" w:rsidP="00E76338">
      <w:pPr>
        <w:numPr>
          <w:ilvl w:val="0"/>
          <w:numId w:val="6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выявить другие </w:t>
      </w:r>
      <w:r w:rsidRPr="00CF3D32">
        <w:rPr>
          <w:rFonts w:ascii="Times New Roman" w:eastAsia="Times New Roman" w:hAnsi="Times New Roman" w:cs="Times New Roman"/>
          <w:i/>
          <w:iCs/>
          <w:spacing w:val="-2"/>
          <w:sz w:val="28"/>
          <w:szCs w:val="28"/>
        </w:rPr>
        <w:t>синдромы инфекционных заболеваний</w:t>
      </w:r>
      <w:r w:rsidRPr="00CF3D32">
        <w:rPr>
          <w:rFonts w:ascii="Times New Roman" w:eastAsia="Times New Roman" w:hAnsi="Times New Roman" w:cs="Times New Roman"/>
          <w:spacing w:val="-2"/>
          <w:sz w:val="28"/>
          <w:szCs w:val="28"/>
        </w:rPr>
        <w:t> , имеющие диагностическое значение. При этом целесообразно учитывать продолжительность фебрильной лихорадки.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Фебрильная лихорадка продолжительностью от 1 до 5 дней</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 в сочетании с выраженной интоксикацией</w:t>
      </w:r>
      <w:r w:rsidRPr="00CF3D32">
        <w:rPr>
          <w:rFonts w:ascii="Times New Roman" w:eastAsia="Times New Roman" w:hAnsi="Times New Roman" w:cs="Times New Roman"/>
          <w:spacing w:val="-2"/>
          <w:sz w:val="28"/>
          <w:szCs w:val="28"/>
        </w:rPr>
        <w:t> (без отчетливых жалоб со стороны различных органов и систем). Лихорадка сопровождается неспецифическими признаками интоксикации: недомоганием, общей слабостью, головной болью, болями в мышцах и суставах; возможны озноб, повышенная потливость.</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Возможные причины:</w:t>
      </w:r>
      <w:r w:rsidRPr="00CF3D32">
        <w:rPr>
          <w:rFonts w:ascii="Times New Roman" w:eastAsia="Times New Roman" w:hAnsi="Times New Roman" w:cs="Times New Roman"/>
          <w:spacing w:val="-2"/>
          <w:sz w:val="28"/>
          <w:szCs w:val="28"/>
        </w:rPr>
        <w:t> грипп, брюшной тиф, первичная малярия, клещевой энцефалит (лихорадочная форма).</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 в сочетании с выраженной интоксикацией и геморрагическим синдромом</w:t>
      </w:r>
      <w:r w:rsidRPr="00CF3D32">
        <w:rPr>
          <w:rFonts w:ascii="Times New Roman" w:eastAsia="Times New Roman" w:hAnsi="Times New Roman" w:cs="Times New Roman"/>
          <w:spacing w:val="-2"/>
          <w:sz w:val="28"/>
          <w:szCs w:val="28"/>
        </w:rPr>
        <w:t> (геморрагическая сыпь — петехии, пурпура, экхимозы; энантема, кровоизлияния в склеры, признаки носового, желудочно-кишечного, легочного кровотечения).</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Возможные причины:</w:t>
      </w:r>
      <w:r w:rsidRPr="00CF3D32">
        <w:rPr>
          <w:rFonts w:ascii="Times New Roman" w:eastAsia="Times New Roman" w:hAnsi="Times New Roman" w:cs="Times New Roman"/>
          <w:spacing w:val="-2"/>
          <w:sz w:val="28"/>
          <w:szCs w:val="28"/>
        </w:rPr>
        <w:t> геморрагическая лихорадка с почечным синдромом, лептоспироз, чума, желтая лихорадка, тяжелая форма гриппа, контагиозные геморрагические лихорадки, инфекционно-токсический шок как осложнение разных инфекций;</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менингококковом сепсисе клиническую диагностику проводят с учетом характерной геморрагической сыпи, осложнение — острая недостаточность надпочечников в результате кровоизлияния в надпочечники.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 в сочетании с менингеальным синдромом</w:t>
      </w:r>
      <w:r w:rsidRPr="00CF3D32">
        <w:rPr>
          <w:rFonts w:ascii="Times New Roman" w:eastAsia="Times New Roman" w:hAnsi="Times New Roman" w:cs="Times New Roman"/>
          <w:spacing w:val="-2"/>
          <w:sz w:val="28"/>
          <w:szCs w:val="28"/>
        </w:rPr>
        <w:t> (сильная головная боль, рвота, вынужденное положение в кровати — с запрокинутой головой и поджатыми к животу коленями, ригидность затылочных мышц, симптомы Кернига, Брудзинского).</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Возможные причины:</w:t>
      </w:r>
    </w:p>
    <w:p w:rsidR="004068E7" w:rsidRPr="00CF3D32" w:rsidRDefault="004068E7" w:rsidP="00E76338">
      <w:pPr>
        <w:numPr>
          <w:ilvl w:val="0"/>
          <w:numId w:val="6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гнойные менингиты — менингококковая инфекция, вторичные гнойные менингиты (пневмококковый и др.);</w:t>
      </w:r>
    </w:p>
    <w:p w:rsidR="004068E7" w:rsidRPr="00CF3D32" w:rsidRDefault="004068E7" w:rsidP="00E76338">
      <w:pPr>
        <w:numPr>
          <w:ilvl w:val="0"/>
          <w:numId w:val="6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серозные менингиты — энтеровирусные инфекции, лептоспироз, клещевой энцефалит (менингит, менингоэнцефалит), системный клещевой боррелиоз (болезнь Лайма), герпетическая инфекция, эпидемический паротит, лихорадка Западного Нила.</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i/>
          <w:iCs/>
          <w:spacing w:val="-1"/>
          <w:sz w:val="28"/>
          <w:szCs w:val="28"/>
        </w:rPr>
        <w:t>Лихорадка в сочетании с синдромом поражения дыхательной системы</w:t>
      </w:r>
      <w:r w:rsidRPr="00CF3D32">
        <w:rPr>
          <w:rFonts w:ascii="Times New Roman" w:eastAsia="Times New Roman" w:hAnsi="Times New Roman" w:cs="Times New Roman"/>
          <w:b/>
          <w:bCs/>
          <w:spacing w:val="-1"/>
          <w:sz w:val="28"/>
          <w:szCs w:val="28"/>
        </w:rPr>
        <w:t> и </w:t>
      </w:r>
      <w:r w:rsidRPr="00CF3D32">
        <w:rPr>
          <w:rFonts w:ascii="Times New Roman" w:eastAsia="Times New Roman" w:hAnsi="Times New Roman" w:cs="Times New Roman"/>
          <w:b/>
          <w:bCs/>
          <w:i/>
          <w:iCs/>
          <w:spacing w:val="-1"/>
          <w:sz w:val="28"/>
          <w:szCs w:val="28"/>
        </w:rPr>
        <w:t>ротоглотки</w:t>
      </w:r>
      <w:r w:rsidRPr="00CF3D32">
        <w:rPr>
          <w:rFonts w:ascii="Times New Roman" w:eastAsia="Times New Roman" w:hAnsi="Times New Roman" w:cs="Times New Roman"/>
          <w:spacing w:val="-2"/>
          <w:sz w:val="28"/>
          <w:szCs w:val="28"/>
        </w:rPr>
        <w:t> (ринит, осиплость голоса, першение и боли в горле при глотании, кашель, одышка, гиперемия слизистой оболочки ротоглотки, увеличение миндалин с признаками воспаления; ослабленное дыхание и хрипы в легких, цианоз).</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Возможные причины:</w:t>
      </w:r>
    </w:p>
    <w:p w:rsidR="004068E7" w:rsidRPr="00CF3D32" w:rsidRDefault="004068E7" w:rsidP="00E76338">
      <w:pPr>
        <w:numPr>
          <w:ilvl w:val="0"/>
          <w:numId w:val="66"/>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ОРЗ, грипп, конъюнктивит в сочетании с фарингитом (аденовирусная инфекция), ложный круп (парагрипп, корь);</w:t>
      </w:r>
    </w:p>
    <w:p w:rsidR="004068E7" w:rsidRPr="00CF3D32" w:rsidRDefault="004068E7" w:rsidP="00E76338">
      <w:pPr>
        <w:numPr>
          <w:ilvl w:val="0"/>
          <w:numId w:val="66"/>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пневмония, легионеллез, орнитоз, ку-лихорадка, чума (легочная форма), туберкулез;</w:t>
      </w:r>
    </w:p>
    <w:p w:rsidR="004068E7" w:rsidRPr="00CF3D32" w:rsidRDefault="004068E7" w:rsidP="00E76338">
      <w:pPr>
        <w:numPr>
          <w:ilvl w:val="0"/>
          <w:numId w:val="66"/>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тонзиллит: дифтерия, инфекционный мононуклеоз, ангина, туляремия (ангинозная форма).</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 в сочетании с признаками поражения почек</w:t>
      </w:r>
      <w:r w:rsidRPr="00CF3D32">
        <w:rPr>
          <w:rFonts w:ascii="Times New Roman" w:eastAsia="Times New Roman" w:hAnsi="Times New Roman" w:cs="Times New Roman"/>
          <w:spacing w:val="-2"/>
          <w:sz w:val="28"/>
          <w:szCs w:val="28"/>
        </w:rPr>
        <w:t> (боли и/или болезненность при поколачивании по поясничной области, уменьшение/отсутствие выделения мочи, гематурия, острая почечная недостаточность).</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Возможные причины:</w:t>
      </w:r>
      <w:r w:rsidRPr="00CF3D32">
        <w:rPr>
          <w:rFonts w:ascii="Times New Roman" w:eastAsia="Times New Roman" w:hAnsi="Times New Roman" w:cs="Times New Roman"/>
          <w:spacing w:val="-2"/>
          <w:sz w:val="28"/>
          <w:szCs w:val="28"/>
        </w:rPr>
        <w:t> геморрагическая лихорадка с почечным синдромом, лептоспироз, малярия, желтая лихорадка, контагиозные геморрагические лихорадки.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Лихорадка в сочетании с экзантемой.</w:t>
      </w:r>
      <w:r w:rsidRPr="00CF3D32">
        <w:rPr>
          <w:rFonts w:ascii="Times New Roman" w:eastAsia="Times New Roman" w:hAnsi="Times New Roman" w:cs="Times New Roman"/>
          <w:spacing w:val="-2"/>
          <w:sz w:val="28"/>
          <w:szCs w:val="28"/>
        </w:rPr>
        <w:t> При обнаружении экзантемы у больного с фебрильной лихорадкой в первую очередь необходимо исключить ее инфекционный генез. Следует учитывать, что многие инфекционные заболевания, протекающие с экзантемой, представляют эпидемическую опасность (антропонозы).</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Обнаружение у больного типичной для той или иной инфекции экзантемы может иметь решающее значение в клинической диагностике. Это особенно важно при инфекционных болезнях с закономерным возникновением сыпи в первые дни заболевания (табл. </w:t>
      </w:r>
      <w:hyperlink r:id="rId11" w:anchor="table11-2" w:history="1">
        <w:r w:rsidRPr="00CF3D32">
          <w:rPr>
            <w:rFonts w:ascii="Times New Roman" w:eastAsia="Times New Roman" w:hAnsi="Times New Roman" w:cs="Times New Roman"/>
            <w:color w:val="2156A5"/>
            <w:spacing w:val="-2"/>
            <w:sz w:val="28"/>
            <w:szCs w:val="28"/>
            <w:u w:val="single"/>
          </w:rPr>
          <w:t>11-2</w:t>
        </w:r>
      </w:hyperlink>
      <w:r w:rsidRPr="00CF3D32">
        <w:rPr>
          <w:rFonts w:ascii="Times New Roman" w:eastAsia="Times New Roman" w:hAnsi="Times New Roman" w:cs="Times New Roman"/>
          <w:spacing w:val="-2"/>
          <w:sz w:val="28"/>
          <w:szCs w:val="28"/>
        </w:rPr>
        <w:t>). При менингококковом сепсисе, например, выявление характерной геморрагической сыпи позволяет клинически поставить диагноз менингококковой инфекции.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У больных с лихорадкой сыпь может быть одним из проявлений аллергической (токсико-аллергической) реакции, например, на прием медикаментов.</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Фебрильная лихорадка продолжительностью более 5–7 дней</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Осложнения ОРВИ и гриппа, брюшной тиф, сыпной тиф, инфекционный мононуклеоз, острая ВИЧ-инфекция, бруцеллез, орнитоз, ку-лихорадка, легионеллез, псевдотуберкулез.</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фебрильной лихорадке инфекционного генеза продолжительностью более недели существенное диагностическое значение приобретают другие характерные </w:t>
      </w:r>
      <w:r w:rsidRPr="00CF3D32">
        <w:rPr>
          <w:rFonts w:ascii="Times New Roman" w:eastAsia="Times New Roman" w:hAnsi="Times New Roman" w:cs="Times New Roman"/>
          <w:b/>
          <w:bCs/>
          <w:spacing w:val="-1"/>
          <w:sz w:val="28"/>
          <w:szCs w:val="28"/>
        </w:rPr>
        <w:t>синдромы</w:t>
      </w:r>
      <w:r w:rsidRPr="00CF3D32">
        <w:rPr>
          <w:rFonts w:ascii="Times New Roman" w:eastAsia="Times New Roman" w:hAnsi="Times New Roman" w:cs="Times New Roman"/>
          <w:spacing w:val="-2"/>
          <w:sz w:val="28"/>
          <w:szCs w:val="28"/>
        </w:rPr>
        <w:t> заболевания:</w:t>
      </w:r>
    </w:p>
    <w:p w:rsidR="004068E7" w:rsidRPr="00CF3D32" w:rsidRDefault="004068E7" w:rsidP="00E76338">
      <w:pPr>
        <w:numPr>
          <w:ilvl w:val="0"/>
          <w:numId w:val="67"/>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увеличение печени</w:t>
      </w:r>
      <w:r w:rsidRPr="00CF3D32">
        <w:rPr>
          <w:rFonts w:ascii="Times New Roman" w:eastAsia="Times New Roman" w:hAnsi="Times New Roman" w:cs="Times New Roman"/>
          <w:spacing w:val="-2"/>
          <w:sz w:val="28"/>
          <w:szCs w:val="28"/>
        </w:rPr>
        <w:t> и </w:t>
      </w:r>
      <w:r w:rsidRPr="00CF3D32">
        <w:rPr>
          <w:rFonts w:ascii="Times New Roman" w:eastAsia="Times New Roman" w:hAnsi="Times New Roman" w:cs="Times New Roman"/>
          <w:i/>
          <w:iCs/>
          <w:spacing w:val="-2"/>
          <w:sz w:val="28"/>
          <w:szCs w:val="28"/>
        </w:rPr>
        <w:t>селезенки</w:t>
      </w:r>
      <w:r w:rsidRPr="00CF3D32">
        <w:rPr>
          <w:rFonts w:ascii="Times New Roman" w:eastAsia="Times New Roman" w:hAnsi="Times New Roman" w:cs="Times New Roman"/>
          <w:spacing w:val="-2"/>
          <w:sz w:val="28"/>
          <w:szCs w:val="28"/>
        </w:rPr>
        <w:t> (не характерно для ОРВИ, гриппа, острой ВИЧ-инфекции);</w:t>
      </w:r>
    </w:p>
    <w:p w:rsidR="004068E7" w:rsidRPr="00CF3D32" w:rsidRDefault="004068E7" w:rsidP="00E76338">
      <w:pPr>
        <w:numPr>
          <w:ilvl w:val="0"/>
          <w:numId w:val="67"/>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увеличение периферических лимфатических узлов —</w:t>
      </w:r>
      <w:r w:rsidRPr="00CF3D32">
        <w:rPr>
          <w:rFonts w:ascii="Times New Roman" w:eastAsia="Times New Roman" w:hAnsi="Times New Roman" w:cs="Times New Roman"/>
          <w:spacing w:val="-2"/>
          <w:sz w:val="28"/>
          <w:szCs w:val="28"/>
        </w:rPr>
        <w:t> регионарный лимфаденит или полилимфаденит (инфекционный мононуклеоз; аденовирусная инфекция, острая ВИЧ-инфекция, бруцеллез; псевдотуберкулез, сепсис; чума, туляремия (бубоны); ангина);</w:t>
      </w:r>
    </w:p>
    <w:p w:rsidR="004068E7" w:rsidRPr="00CF3D32" w:rsidRDefault="004068E7" w:rsidP="00E76338">
      <w:pPr>
        <w:numPr>
          <w:ilvl w:val="0"/>
          <w:numId w:val="67"/>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i/>
          <w:iCs/>
          <w:spacing w:val="-2"/>
          <w:sz w:val="28"/>
          <w:szCs w:val="28"/>
        </w:rPr>
        <w:t>пневмония</w:t>
      </w:r>
      <w:r w:rsidRPr="00CF3D32">
        <w:rPr>
          <w:rFonts w:ascii="Times New Roman" w:eastAsia="Times New Roman" w:hAnsi="Times New Roman" w:cs="Times New Roman"/>
          <w:spacing w:val="-2"/>
          <w:sz w:val="28"/>
          <w:szCs w:val="28"/>
        </w:rPr>
        <w:t> (орнитоз, ку-лихорадка, легионеллез, легочная форма чумы; туберкулез; вторичная пневмония — осложнения гриппа, ОРВИ и других инфекций);</w:t>
      </w:r>
    </w:p>
    <w:p w:rsidR="004068E7" w:rsidRPr="00CF3D32" w:rsidRDefault="004068E7" w:rsidP="00E76338">
      <w:pPr>
        <w:numPr>
          <w:ilvl w:val="0"/>
          <w:numId w:val="67"/>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отсутствие значимого эффекта от приема жаропонижающих средств (исключение — грипп и ОРВИ).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w:t>
      </w:r>
      <w:r w:rsidRPr="00CF3D32">
        <w:rPr>
          <w:rFonts w:ascii="Times New Roman" w:eastAsia="Times New Roman" w:hAnsi="Times New Roman" w:cs="Times New Roman"/>
          <w:b/>
          <w:bCs/>
          <w:spacing w:val="-1"/>
          <w:sz w:val="28"/>
          <w:szCs w:val="28"/>
        </w:rPr>
        <w:t>дифференциальной диагностике</w:t>
      </w:r>
      <w:r w:rsidRPr="00CF3D32">
        <w:rPr>
          <w:rFonts w:ascii="Times New Roman" w:eastAsia="Times New Roman" w:hAnsi="Times New Roman" w:cs="Times New Roman"/>
          <w:spacing w:val="-2"/>
          <w:sz w:val="28"/>
          <w:szCs w:val="28"/>
        </w:rPr>
        <w:t> инфекционных заболеваний с синдромом лихорадки необходимо исключить:</w:t>
      </w:r>
    </w:p>
    <w:p w:rsidR="004068E7" w:rsidRPr="00CF3D32" w:rsidRDefault="004068E7" w:rsidP="00E76338">
      <w:pPr>
        <w:numPr>
          <w:ilvl w:val="0"/>
          <w:numId w:val="68"/>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сепсис (обнаружение первичного очага инфекции клинически или анамнестически), выраженный синдром интоксикации, фебрильную лихорадку с повторными ознобами, сыпь, увеличение печени и селезенки, признаки метастатического поражения органов и тканей и др.;</w:t>
      </w:r>
    </w:p>
    <w:p w:rsidR="004068E7" w:rsidRPr="00CF3D32" w:rsidRDefault="004068E7" w:rsidP="00E76338">
      <w:pPr>
        <w:numPr>
          <w:ilvl w:val="0"/>
          <w:numId w:val="68"/>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туберкулез (фебрильная лихорадка характерна для милиарного, внелегочного туберкулеза); целенаправленно тщательно собрать анамнез жизни и эпидемиологический анамнез;</w:t>
      </w:r>
    </w:p>
    <w:p w:rsidR="004068E7" w:rsidRPr="00CF3D32" w:rsidRDefault="004068E7" w:rsidP="00E76338">
      <w:pPr>
        <w:numPr>
          <w:ilvl w:val="0"/>
          <w:numId w:val="68"/>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инфекционно-воспалительные очаги (холангит, пиелонефрит, аднексит, синусит, поддиафрагмальный абсцесс и др.);</w:t>
      </w:r>
    </w:p>
    <w:p w:rsidR="004068E7" w:rsidRPr="00CF3D32" w:rsidRDefault="004068E7" w:rsidP="00E76338">
      <w:pPr>
        <w:numPr>
          <w:ilvl w:val="0"/>
          <w:numId w:val="68"/>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лихорадку неинфекционного генеза (системные заболевания соединительной ткани, злокачественные опухоли, лимфопролиферативные заболевания, тепловой удар и др.).</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На основании клинических, анамнестических и эпидемиологических данных сформулировать предварительный нозологический диагноз; при невозможности предположить этиологию заболевания допускается диагноз «лихорадка неясного происхождения».</w:t>
      </w:r>
    </w:p>
    <w:p w:rsidR="004068E7" w:rsidRPr="00CF3D32" w:rsidRDefault="004068E7" w:rsidP="00E76338">
      <w:pPr>
        <w:numPr>
          <w:ilvl w:val="0"/>
          <w:numId w:val="6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Оценить степень тяжести заболевания с учетом сопутствующей патологии, возраста пациента.</w:t>
      </w:r>
    </w:p>
    <w:p w:rsidR="004068E7" w:rsidRPr="00CF3D32" w:rsidRDefault="004068E7" w:rsidP="00E76338">
      <w:pPr>
        <w:numPr>
          <w:ilvl w:val="0"/>
          <w:numId w:val="6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Выявить осложнения заболевания.</w:t>
      </w:r>
    </w:p>
    <w:p w:rsidR="004068E7" w:rsidRPr="00CF3D32" w:rsidRDefault="004068E7" w:rsidP="00E76338">
      <w:pPr>
        <w:numPr>
          <w:ilvl w:val="0"/>
          <w:numId w:val="6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Определить показания к госпитализации больного (клинические и эпидемиологические) и условия транспортировки.</w:t>
      </w:r>
    </w:p>
    <w:p w:rsidR="004068E7" w:rsidRPr="00CF3D32" w:rsidRDefault="004068E7" w:rsidP="00E76338">
      <w:pPr>
        <w:numPr>
          <w:ilvl w:val="0"/>
          <w:numId w:val="69"/>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Определить необходимость оказания реанимационной помощи и ее объем.</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инфекционных заболеваниях, сопровождающихся фебрильной лихорадкой, относительно частым осложнением является </w:t>
      </w:r>
      <w:r w:rsidRPr="00CF3D32">
        <w:rPr>
          <w:rFonts w:ascii="Times New Roman" w:eastAsia="Times New Roman" w:hAnsi="Times New Roman" w:cs="Times New Roman"/>
          <w:b/>
          <w:bCs/>
          <w:spacing w:val="-1"/>
          <w:sz w:val="28"/>
          <w:szCs w:val="28"/>
        </w:rPr>
        <w:t>инфекционно-токсический шок</w:t>
      </w:r>
      <w:r w:rsidRPr="00CF3D32">
        <w:rPr>
          <w:rFonts w:ascii="Times New Roman" w:eastAsia="Times New Roman" w:hAnsi="Times New Roman" w:cs="Times New Roman"/>
          <w:spacing w:val="-2"/>
          <w:sz w:val="28"/>
          <w:szCs w:val="28"/>
        </w:rPr>
        <w:t> (ИТШ). Это разновидность шока, при котором пусковым фактором служит инфекция, приводящая к системным реакциям организма, сопровождающимся тяжелыми расстройствами гемодинамики, нарушением микроциркуляции и перфузии тканей кровью.</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Лечение</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i/>
          <w:iCs/>
          <w:spacing w:val="-1"/>
          <w:sz w:val="28"/>
          <w:szCs w:val="28"/>
        </w:rPr>
        <w:t>Больному с фебрильной лихорадкой</w:t>
      </w:r>
      <w:r w:rsidRPr="00CF3D32">
        <w:rPr>
          <w:rFonts w:ascii="Times New Roman" w:eastAsia="Times New Roman" w:hAnsi="Times New Roman" w:cs="Times New Roman"/>
          <w:spacing w:val="-2"/>
          <w:sz w:val="28"/>
          <w:szCs w:val="28"/>
        </w:rPr>
        <w:t> :</w:t>
      </w:r>
    </w:p>
    <w:p w:rsidR="004068E7" w:rsidRPr="00CF3D32" w:rsidRDefault="0012639B" w:rsidP="00E76338">
      <w:pPr>
        <w:numPr>
          <w:ilvl w:val="0"/>
          <w:numId w:val="70"/>
        </w:numPr>
        <w:spacing w:after="0" w:line="240" w:lineRule="auto"/>
        <w:ind w:left="0"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жаропонижающие средства</w:t>
      </w:r>
      <w:r w:rsidR="004068E7" w:rsidRPr="00CF3D32">
        <w:rPr>
          <w:rFonts w:ascii="Times New Roman" w:eastAsia="Times New Roman" w:hAnsi="Times New Roman" w:cs="Times New Roman"/>
          <w:spacing w:val="-2"/>
          <w:sz w:val="28"/>
          <w:szCs w:val="28"/>
        </w:rPr>
        <w:t>: парацетамол в дозе 500 мг или метамизол натрия в дозе 500 мг показаны:</w:t>
      </w:r>
    </w:p>
    <w:p w:rsidR="004068E7" w:rsidRPr="00CF3D32" w:rsidRDefault="004068E7" w:rsidP="00E76338">
      <w:pPr>
        <w:numPr>
          <w:ilvl w:val="1"/>
          <w:numId w:val="7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высокой температуре тела (≥39 </w:t>
      </w:r>
      <w:r w:rsidRPr="00CF3D32">
        <w:rPr>
          <w:rFonts w:ascii="Times New Roman" w:eastAsia="Times New Roman" w:hAnsi="Times New Roman" w:cs="Times New Roman"/>
          <w:spacing w:val="-2"/>
          <w:sz w:val="28"/>
          <w:szCs w:val="28"/>
          <w:vertAlign w:val="superscript"/>
        </w:rPr>
        <w:t>◦</w:t>
      </w:r>
      <w:r w:rsidRPr="00CF3D32">
        <w:rPr>
          <w:rFonts w:ascii="Times New Roman" w:eastAsia="Times New Roman" w:hAnsi="Times New Roman" w:cs="Times New Roman"/>
          <w:spacing w:val="-2"/>
          <w:sz w:val="28"/>
          <w:szCs w:val="28"/>
        </w:rPr>
        <w:t> С);</w:t>
      </w:r>
    </w:p>
    <w:p w:rsidR="004068E7" w:rsidRPr="00CF3D32" w:rsidRDefault="004068E7" w:rsidP="00E76338">
      <w:pPr>
        <w:numPr>
          <w:ilvl w:val="1"/>
          <w:numId w:val="7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температуре тела не менее 38 °С — пациентам пожилого возраста, больным с сопутствующими заболеваниями, при индивидуальной плохой переносимости лихорадки;</w:t>
      </w:r>
    </w:p>
    <w:p w:rsidR="004068E7" w:rsidRPr="00CF3D32" w:rsidRDefault="004068E7" w:rsidP="00E76338">
      <w:pPr>
        <w:numPr>
          <w:ilvl w:val="0"/>
          <w:numId w:val="7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пузырь со льдом к</w:t>
      </w:r>
      <w:r w:rsidR="0012639B">
        <w:rPr>
          <w:rFonts w:ascii="Times New Roman" w:eastAsia="Times New Roman" w:hAnsi="Times New Roman" w:cs="Times New Roman"/>
          <w:spacing w:val="-2"/>
          <w:sz w:val="28"/>
          <w:szCs w:val="28"/>
        </w:rPr>
        <w:t xml:space="preserve"> голове и крупным сосудам</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70"/>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тяжелой интоксикации — инфузионная дезинтоксикационная терапия [5% раствор декстрозы, 0,9% раствор натрия хлорида, натрия хлорида раствор сложный (калия хлорид + кальция хлорид + натрия хлорид), другие кристаллоидные раств</w:t>
      </w:r>
      <w:r w:rsidR="0012639B">
        <w:rPr>
          <w:rFonts w:ascii="Times New Roman" w:eastAsia="Times New Roman" w:hAnsi="Times New Roman" w:cs="Times New Roman"/>
          <w:spacing w:val="-2"/>
          <w:sz w:val="28"/>
          <w:szCs w:val="28"/>
        </w:rPr>
        <w:t xml:space="preserve">оры в объеме 400–500 мл] </w:t>
      </w:r>
      <w:r w:rsidRPr="00CF3D32">
        <w:rPr>
          <w:rFonts w:ascii="Times New Roman" w:eastAsia="Times New Roman" w:hAnsi="Times New Roman" w:cs="Times New Roman"/>
          <w:spacing w:val="-2"/>
          <w:sz w:val="28"/>
          <w:szCs w:val="28"/>
        </w:rPr>
        <w:t>.</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w:t>
      </w:r>
      <w:r w:rsidRPr="00CF3D32">
        <w:rPr>
          <w:rFonts w:ascii="Times New Roman" w:eastAsia="Times New Roman" w:hAnsi="Times New Roman" w:cs="Times New Roman"/>
          <w:b/>
          <w:bCs/>
          <w:i/>
          <w:iCs/>
          <w:spacing w:val="-1"/>
          <w:sz w:val="28"/>
          <w:szCs w:val="28"/>
        </w:rPr>
        <w:t>признаках ИТШ</w:t>
      </w:r>
      <w:r w:rsidR="0012639B">
        <w:rPr>
          <w:rFonts w:ascii="Times New Roman" w:eastAsia="Times New Roman" w:hAnsi="Times New Roman" w:cs="Times New Roman"/>
          <w:spacing w:val="-2"/>
          <w:sz w:val="28"/>
          <w:szCs w:val="28"/>
        </w:rPr>
        <w:t> </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внутривенное введение кристаллоидных растворов (лактосола в дозе 500 мл и др.) или 0,9% раствора натрия хлорида в дозе 400 мл;</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ИТШ II–III стадии — коллоидные растворы (декстран в дозе 400 мл);</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фуросемид в дозе 40 мг внутривенно струйно;</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преднизолон в дозе 120 мг внутривенно;</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по показаниям допамин в дозе 200 мг в 250 мл 0,9% раствора натрия хлорида [10–20 мкг/ (кг×мин)] внутривенно медленно 5–8 капель в минуту;</w:t>
      </w:r>
    </w:p>
    <w:p w:rsidR="004068E7" w:rsidRPr="00CF3D32" w:rsidRDefault="004068E7" w:rsidP="00E76338">
      <w:pPr>
        <w:numPr>
          <w:ilvl w:val="0"/>
          <w:numId w:val="71"/>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антибактериальная терапия соответственно предполагаемой нозологической форме; при невозможности предположить этиологию заболевания — антибиотики широкого спектра действия.</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w:t>
      </w:r>
      <w:r w:rsidRPr="00CF3D32">
        <w:rPr>
          <w:rFonts w:ascii="Times New Roman" w:eastAsia="Times New Roman" w:hAnsi="Times New Roman" w:cs="Times New Roman"/>
          <w:b/>
          <w:bCs/>
          <w:i/>
          <w:iCs/>
          <w:spacing w:val="-1"/>
          <w:sz w:val="28"/>
          <w:szCs w:val="28"/>
        </w:rPr>
        <w:t>отеке-набухании головного мозга</w:t>
      </w:r>
      <w:r w:rsidR="0012639B">
        <w:rPr>
          <w:rFonts w:ascii="Times New Roman" w:eastAsia="Times New Roman" w:hAnsi="Times New Roman" w:cs="Times New Roman"/>
          <w:spacing w:val="-2"/>
          <w:sz w:val="28"/>
          <w:szCs w:val="28"/>
        </w:rPr>
        <w:t> (</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72"/>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преднизолон в дозе 60–120 мг внутримышечно;</w:t>
      </w:r>
    </w:p>
    <w:p w:rsidR="004068E7" w:rsidRPr="00CF3D32" w:rsidRDefault="004068E7" w:rsidP="00E76338">
      <w:pPr>
        <w:numPr>
          <w:ilvl w:val="0"/>
          <w:numId w:val="72"/>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фуросемид в дозе 80 мг внутривенно.</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w:t>
      </w:r>
      <w:r w:rsidRPr="00CF3D32">
        <w:rPr>
          <w:rFonts w:ascii="Times New Roman" w:eastAsia="Times New Roman" w:hAnsi="Times New Roman" w:cs="Times New Roman"/>
          <w:b/>
          <w:bCs/>
          <w:i/>
          <w:iCs/>
          <w:spacing w:val="-1"/>
          <w:sz w:val="28"/>
          <w:szCs w:val="28"/>
        </w:rPr>
        <w:t>судорогах, психомоторном возбуждении</w:t>
      </w:r>
      <w:r w:rsidR="008C78E1">
        <w:rPr>
          <w:rFonts w:ascii="Times New Roman" w:eastAsia="Times New Roman" w:hAnsi="Times New Roman" w:cs="Times New Roman"/>
          <w:spacing w:val="-2"/>
          <w:sz w:val="28"/>
          <w:szCs w:val="28"/>
        </w:rPr>
        <w:t> </w:t>
      </w:r>
      <w:r w:rsidRPr="00CF3D32">
        <w:rPr>
          <w:rFonts w:ascii="Times New Roman" w:eastAsia="Times New Roman" w:hAnsi="Times New Roman" w:cs="Times New Roman"/>
          <w:spacing w:val="-2"/>
          <w:sz w:val="28"/>
          <w:szCs w:val="28"/>
        </w:rPr>
        <w:t>:</w:t>
      </w:r>
    </w:p>
    <w:p w:rsidR="004068E7" w:rsidRPr="00CF3D32" w:rsidRDefault="004068E7" w:rsidP="00E76338">
      <w:pPr>
        <w:numPr>
          <w:ilvl w:val="0"/>
          <w:numId w:val="7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магния сульфат — 25% раствор в дозе 4–8 мл (1–2 г) внутривенно; раствор магния сульфата в ампулах разбавляют инъекционными растворами: 0,9% натрия хлорида или 5% декстрозы;</w:t>
      </w:r>
    </w:p>
    <w:p w:rsidR="004068E7" w:rsidRPr="00CF3D32" w:rsidRDefault="004068E7" w:rsidP="00E76338">
      <w:pPr>
        <w:numPr>
          <w:ilvl w:val="0"/>
          <w:numId w:val="7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диазепам — 10–20 мг (0,5% раствор в дозе 2–4 мл внутримышечно);</w:t>
      </w:r>
    </w:p>
    <w:p w:rsidR="004068E7" w:rsidRPr="00CF3D32" w:rsidRDefault="004068E7" w:rsidP="00E76338">
      <w:pPr>
        <w:numPr>
          <w:ilvl w:val="0"/>
          <w:numId w:val="73"/>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метамизол натрия в дозе 2 мл 50% раствора внутримышечно.</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w:t>
      </w:r>
      <w:r w:rsidRPr="00CF3D32">
        <w:rPr>
          <w:rFonts w:ascii="Times New Roman" w:eastAsia="Times New Roman" w:hAnsi="Times New Roman" w:cs="Times New Roman"/>
          <w:b/>
          <w:bCs/>
          <w:i/>
          <w:iCs/>
          <w:spacing w:val="-1"/>
          <w:sz w:val="28"/>
          <w:szCs w:val="28"/>
        </w:rPr>
        <w:t>острой печеночной недостаточности</w:t>
      </w:r>
      <w:r w:rsidRPr="00CF3D32">
        <w:rPr>
          <w:rFonts w:ascii="Times New Roman" w:eastAsia="Times New Roman" w:hAnsi="Times New Roman" w:cs="Times New Roman"/>
          <w:spacing w:val="-2"/>
          <w:sz w:val="28"/>
          <w:szCs w:val="28"/>
        </w:rPr>
        <w:t> :</w:t>
      </w:r>
    </w:p>
    <w:p w:rsidR="004068E7" w:rsidRPr="00CF3D32" w:rsidRDefault="004068E7" w:rsidP="00E76338">
      <w:pPr>
        <w:numPr>
          <w:ilvl w:val="0"/>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немедленная госпитализация; в случае нарушения сознания транспортировку больного проводят в положении на боку со слегка запрокинутой головой;</w:t>
      </w:r>
    </w:p>
    <w:p w:rsidR="004068E7" w:rsidRPr="00CF3D32" w:rsidRDefault="004068E7" w:rsidP="00E76338">
      <w:pPr>
        <w:numPr>
          <w:ilvl w:val="0"/>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дез</w:t>
      </w:r>
      <w:r w:rsidR="008C78E1">
        <w:rPr>
          <w:rFonts w:ascii="Times New Roman" w:eastAsia="Times New Roman" w:hAnsi="Times New Roman" w:cs="Times New Roman"/>
          <w:spacing w:val="-2"/>
          <w:sz w:val="28"/>
          <w:szCs w:val="28"/>
        </w:rPr>
        <w:t xml:space="preserve">интоксикационная терапия </w:t>
      </w:r>
      <w:r w:rsidRPr="00CF3D32">
        <w:rPr>
          <w:rFonts w:ascii="Times New Roman" w:eastAsia="Times New Roman" w:hAnsi="Times New Roman" w:cs="Times New Roman"/>
          <w:spacing w:val="-2"/>
          <w:sz w:val="28"/>
          <w:szCs w:val="28"/>
        </w:rPr>
        <w:t>:</w:t>
      </w:r>
    </w:p>
    <w:p w:rsidR="004068E7" w:rsidRPr="00CF3D32" w:rsidRDefault="004068E7" w:rsidP="00E76338">
      <w:pPr>
        <w:numPr>
          <w:ilvl w:val="1"/>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внутривенное капельное введение 5% раствора декстрозы в дозе 800 мл с добавлением 10 ЕД инсулина и 10–20 мл раствора аспаркама ;</w:t>
      </w:r>
    </w:p>
    <w:p w:rsidR="004068E7" w:rsidRPr="00CF3D32" w:rsidRDefault="004068E7" w:rsidP="00E76338">
      <w:pPr>
        <w:numPr>
          <w:ilvl w:val="1"/>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фуросемид в дозе 40 мг внутривенно струйно медленно;</w:t>
      </w:r>
    </w:p>
    <w:p w:rsidR="004068E7" w:rsidRPr="00CF3D32" w:rsidRDefault="004068E7" w:rsidP="00E76338">
      <w:pPr>
        <w:numPr>
          <w:ilvl w:val="1"/>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аскорбиновая кислота 5% раствор в дозе 5 мл внутривенно;</w:t>
      </w:r>
    </w:p>
    <w:p w:rsidR="004068E7" w:rsidRPr="00CF3D32" w:rsidRDefault="004068E7" w:rsidP="00E76338">
      <w:pPr>
        <w:numPr>
          <w:ilvl w:val="1"/>
          <w:numId w:val="74"/>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глюкокортикоиды: преднизолон в дозе 60–120 мг внутривенно капельно.</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Показания к госпитализации</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Показания к госпитализации в стационар больного с лихорадкой инфекционного генеза:</w:t>
      </w:r>
    </w:p>
    <w:p w:rsidR="004068E7" w:rsidRPr="00CF3D32" w:rsidRDefault="004068E7" w:rsidP="00E76338">
      <w:pPr>
        <w:numPr>
          <w:ilvl w:val="0"/>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клинические:</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обязательная госпитализация пациентов с подозрением на лептоспироз, ГЛПС, малярию, дифтерию, менингококковую инфекцию, брюшной тиф;</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тяжелые и среднетяжелые формы заболевания с фебрильной лихорадкой и выраженной интоксикацией (например, грипп — при наличии менингизма, геморрагического синдрома, гиперпирексии);</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осложненные формы болезни;</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lastRenderedPageBreak/>
        <w:t>отсутствие эффекта от лечения на дому;</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пациенты с тяжелой сопутствующей патологией;</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пациенты пожилого и старческого возраста;</w:t>
      </w:r>
    </w:p>
    <w:p w:rsidR="004068E7" w:rsidRPr="00CF3D32" w:rsidRDefault="004068E7" w:rsidP="00E76338">
      <w:pPr>
        <w:numPr>
          <w:ilvl w:val="0"/>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эпидемиологические:</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инфекции, на которые распространяются Международные медико-санитарные правила (с соблюдением всех необходимых мероприятий для ограничения распространения этих инфекций с момента их выявления): чума, желтая лихорадка, контагиозные геморрагические вирусные лихорадки;</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антропонозы с риском распространения инфекции (менингококковая инфекция, брюшной тиф, сыпной тиф);</w:t>
      </w:r>
    </w:p>
    <w:p w:rsidR="004068E7" w:rsidRPr="00CF3D32" w:rsidRDefault="004068E7" w:rsidP="00E76338">
      <w:pPr>
        <w:numPr>
          <w:ilvl w:val="1"/>
          <w:numId w:val="75"/>
        </w:numPr>
        <w:spacing w:after="0" w:line="240" w:lineRule="auto"/>
        <w:ind w:left="0"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невозможность соблюдения противоэпидемического режима по месту жительства (грипп).</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наличии показаний к госпитализации больного с подозрением на инфекционное заболевание доставляют в инфекционную больницу или инфекционное отделение многопрофильного стационара.</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При выявлении инфекций, подпадающих под действие Международных медико-санитарных правил, тактика оказания помощи больному строится согласно соответствующим федеральным и региональным инструкциям и рекомендациям.</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b/>
          <w:bCs/>
          <w:spacing w:val="-1"/>
          <w:sz w:val="28"/>
          <w:szCs w:val="28"/>
        </w:rPr>
        <w:t>Прогноз</w:t>
      </w:r>
    </w:p>
    <w:p w:rsidR="004068E7" w:rsidRPr="00CF3D32" w:rsidRDefault="004068E7" w:rsidP="00CF3D32">
      <w:pPr>
        <w:spacing w:after="0" w:line="240" w:lineRule="auto"/>
        <w:ind w:firstLine="709"/>
        <w:jc w:val="both"/>
        <w:rPr>
          <w:rFonts w:ascii="Times New Roman" w:eastAsia="Times New Roman" w:hAnsi="Times New Roman" w:cs="Times New Roman"/>
          <w:spacing w:val="-2"/>
          <w:sz w:val="28"/>
          <w:szCs w:val="28"/>
        </w:rPr>
      </w:pPr>
      <w:r w:rsidRPr="00CF3D32">
        <w:rPr>
          <w:rFonts w:ascii="Times New Roman" w:eastAsia="Times New Roman" w:hAnsi="Times New Roman" w:cs="Times New Roman"/>
          <w:spacing w:val="-2"/>
          <w:sz w:val="28"/>
          <w:szCs w:val="28"/>
        </w:rPr>
        <w:t>Развитие инфекционно-токсического шока и других осложнений при лихорадках инфекционного генеза значительно ухудшает прогноз, а несвоевременная и/или проводимая не в полном объеме терапия делает прогноз неблагоприятным.</w:t>
      </w:r>
    </w:p>
    <w:p w:rsidR="008F3E9F" w:rsidRPr="00CF3D32" w:rsidRDefault="008F3E9F" w:rsidP="00CF3D32">
      <w:pPr>
        <w:tabs>
          <w:tab w:val="left" w:pos="709"/>
        </w:tabs>
        <w:spacing w:after="0" w:line="240" w:lineRule="auto"/>
        <w:ind w:firstLine="709"/>
        <w:jc w:val="both"/>
        <w:rPr>
          <w:rFonts w:ascii="Times New Roman" w:hAnsi="Times New Roman" w:cs="Times New Roman"/>
          <w:sz w:val="28"/>
          <w:szCs w:val="28"/>
        </w:rPr>
      </w:pPr>
    </w:p>
    <w:p w:rsidR="00CA25D6" w:rsidRPr="00CF3D32" w:rsidRDefault="00CA25D6" w:rsidP="00CF3D32">
      <w:pPr>
        <w:spacing w:after="0" w:line="240" w:lineRule="auto"/>
        <w:ind w:firstLine="709"/>
        <w:jc w:val="both"/>
        <w:rPr>
          <w:rFonts w:ascii="Times New Roman" w:hAnsi="Times New Roman" w:cs="Times New Roman"/>
          <w:b/>
          <w:bCs/>
          <w:color w:val="000000"/>
          <w:sz w:val="28"/>
          <w:szCs w:val="28"/>
        </w:rPr>
      </w:pPr>
      <w:r w:rsidRPr="00CF3D32">
        <w:rPr>
          <w:rFonts w:ascii="Times New Roman" w:hAnsi="Times New Roman" w:cs="Times New Roman"/>
          <w:b/>
          <w:sz w:val="28"/>
          <w:szCs w:val="28"/>
        </w:rPr>
        <w:t>Перегревание</w:t>
      </w:r>
      <w:r w:rsidRPr="00CF3D32">
        <w:rPr>
          <w:rFonts w:ascii="Times New Roman" w:hAnsi="Times New Roman" w:cs="Times New Roman"/>
          <w:sz w:val="28"/>
          <w:szCs w:val="28"/>
        </w:rPr>
        <w:t xml:space="preserve"> — значительное повышение температуры тела под влиянием внешних тепловых факторов. Перегревание в зависимости от индивидуальных адаптационных возможностей организма (реактивности) и продолжительности влияния теплового фактора условно подразделяется на </w:t>
      </w:r>
      <w:r w:rsidRPr="00CF3D32">
        <w:rPr>
          <w:rFonts w:ascii="Times New Roman" w:hAnsi="Times New Roman" w:cs="Times New Roman"/>
          <w:b/>
          <w:sz w:val="28"/>
          <w:szCs w:val="28"/>
        </w:rPr>
        <w:t>тепловой стресс</w:t>
      </w:r>
      <w:r w:rsidRPr="00CF3D32">
        <w:rPr>
          <w:rFonts w:ascii="Times New Roman" w:hAnsi="Times New Roman" w:cs="Times New Roman"/>
          <w:sz w:val="28"/>
          <w:szCs w:val="28"/>
        </w:rPr>
        <w:t xml:space="preserve">, </w:t>
      </w:r>
      <w:r w:rsidRPr="00CF3D32">
        <w:rPr>
          <w:rFonts w:ascii="Times New Roman" w:hAnsi="Times New Roman" w:cs="Times New Roman"/>
          <w:b/>
          <w:sz w:val="28"/>
          <w:szCs w:val="28"/>
        </w:rPr>
        <w:t>прогрессирующее тепловоеистощение</w:t>
      </w:r>
      <w:r w:rsidRPr="00CF3D32">
        <w:rPr>
          <w:rFonts w:ascii="Times New Roman" w:hAnsi="Times New Roman" w:cs="Times New Roman"/>
          <w:sz w:val="28"/>
          <w:szCs w:val="28"/>
        </w:rPr>
        <w:t xml:space="preserve"> и </w:t>
      </w:r>
      <w:r w:rsidRPr="00CF3D32">
        <w:rPr>
          <w:rFonts w:ascii="Times New Roman" w:hAnsi="Times New Roman" w:cs="Times New Roman"/>
          <w:b/>
          <w:sz w:val="28"/>
          <w:szCs w:val="28"/>
        </w:rPr>
        <w:t>тепловой удар</w:t>
      </w:r>
      <w:r w:rsidRPr="00CF3D32">
        <w:rPr>
          <w:rFonts w:ascii="Times New Roman" w:hAnsi="Times New Roman" w:cs="Times New Roman"/>
          <w:sz w:val="28"/>
          <w:szCs w:val="28"/>
        </w:rPr>
        <w:t>. Это, по существу, различные стадии одного патологического процесса, характеризующегося нарушением терморегуляции и глубокими расстройствами гомеостаза, приводящими к полиорганной недостаточности, различной степени тяжести, а в некоторых случаях и к фатальным последствиям.</w:t>
      </w:r>
    </w:p>
    <w:p w:rsidR="00CA25D6" w:rsidRPr="00CF3D32" w:rsidRDefault="00CA25D6" w:rsidP="00CF3D32">
      <w:pPr>
        <w:shd w:val="clear" w:color="auto" w:fill="FFFFFF"/>
        <w:spacing w:after="0" w:line="240" w:lineRule="auto"/>
        <w:ind w:firstLine="709"/>
        <w:jc w:val="both"/>
        <w:rPr>
          <w:rFonts w:ascii="Times New Roman" w:hAnsi="Times New Roman" w:cs="Times New Roman"/>
          <w:spacing w:val="-5"/>
          <w:sz w:val="28"/>
          <w:szCs w:val="28"/>
          <w:vertAlign w:val="superscript"/>
        </w:rPr>
      </w:pPr>
      <w:r w:rsidRPr="00CF3D32">
        <w:rPr>
          <w:rFonts w:ascii="Times New Roman" w:hAnsi="Times New Roman" w:cs="Times New Roman"/>
          <w:b/>
          <w:bCs/>
          <w:color w:val="000000"/>
          <w:sz w:val="28"/>
          <w:szCs w:val="28"/>
        </w:rPr>
        <w:t>Тепловой удар</w:t>
      </w:r>
      <w:r w:rsidRPr="00CF3D32">
        <w:rPr>
          <w:rFonts w:ascii="Times New Roman" w:hAnsi="Times New Roman" w:cs="Times New Roman"/>
          <w:spacing w:val="-2"/>
          <w:sz w:val="28"/>
          <w:szCs w:val="28"/>
        </w:rPr>
        <w:t xml:space="preserve"> — наиболее тяжелая вид перегревания, характеризуется повышением внутренней температуры тела (температуры «ядра»)</w:t>
      </w:r>
      <w:r w:rsidRPr="00CF3D32">
        <w:rPr>
          <w:rFonts w:ascii="Times New Roman" w:hAnsi="Times New Roman" w:cs="Times New Roman"/>
          <w:spacing w:val="-3"/>
          <w:sz w:val="28"/>
          <w:szCs w:val="28"/>
        </w:rPr>
        <w:t xml:space="preserve"> до 40°С и более, сопровождающийся нарушением сознания </w:t>
      </w:r>
      <w:r w:rsidRPr="00CF3D32">
        <w:rPr>
          <w:rFonts w:ascii="Times New Roman" w:hAnsi="Times New Roman" w:cs="Times New Roman"/>
          <w:sz w:val="28"/>
          <w:szCs w:val="28"/>
        </w:rPr>
        <w:t xml:space="preserve">и </w:t>
      </w:r>
      <w:r w:rsidRPr="00CF3D32">
        <w:rPr>
          <w:rFonts w:ascii="Times New Roman" w:hAnsi="Times New Roman" w:cs="Times New Roman"/>
          <w:spacing w:val="-1"/>
          <w:sz w:val="28"/>
          <w:szCs w:val="28"/>
        </w:rPr>
        <w:t>выраженными расстройствами кровообращения и дыхания. Выделяют две формы теплового удара: «классический», не связан</w:t>
      </w:r>
      <w:r w:rsidRPr="00CF3D32">
        <w:rPr>
          <w:rFonts w:ascii="Times New Roman" w:hAnsi="Times New Roman" w:cs="Times New Roman"/>
          <w:sz w:val="28"/>
          <w:szCs w:val="28"/>
        </w:rPr>
        <w:t xml:space="preserve">ный с физическим напряжением, происходит при высокой температуре окружающей среды </w:t>
      </w:r>
      <w:r w:rsidRPr="00CF3D32">
        <w:rPr>
          <w:rFonts w:ascii="Times New Roman" w:hAnsi="Times New Roman" w:cs="Times New Roman"/>
          <w:spacing w:val="-1"/>
          <w:sz w:val="28"/>
          <w:szCs w:val="28"/>
        </w:rPr>
        <w:t>и часто поражает детей и пожилых людей</w:t>
      </w:r>
      <w:r w:rsidRPr="00CF3D32">
        <w:rPr>
          <w:rFonts w:ascii="Times New Roman" w:hAnsi="Times New Roman" w:cs="Times New Roman"/>
          <w:spacing w:val="-3"/>
          <w:sz w:val="28"/>
          <w:szCs w:val="28"/>
        </w:rPr>
        <w:t xml:space="preserve">.Тепловой удар, </w:t>
      </w:r>
      <w:r w:rsidRPr="00CF3D32">
        <w:rPr>
          <w:rFonts w:ascii="Times New Roman" w:hAnsi="Times New Roman" w:cs="Times New Roman"/>
          <w:sz w:val="28"/>
          <w:szCs w:val="28"/>
        </w:rPr>
        <w:t>связанный с напряжением, происходит во время тяжёлой физической нагрузки</w:t>
      </w:r>
      <w:r w:rsidRPr="00CF3D32">
        <w:rPr>
          <w:rFonts w:ascii="Times New Roman" w:hAnsi="Times New Roman" w:cs="Times New Roman"/>
          <w:spacing w:val="-1"/>
          <w:sz w:val="28"/>
          <w:szCs w:val="28"/>
        </w:rPr>
        <w:t xml:space="preserve"> в условиях высокой </w:t>
      </w:r>
      <w:r w:rsidRPr="00CF3D32">
        <w:rPr>
          <w:rFonts w:ascii="Times New Roman" w:hAnsi="Times New Roman" w:cs="Times New Roman"/>
          <w:spacing w:val="-1"/>
          <w:sz w:val="28"/>
          <w:szCs w:val="28"/>
        </w:rPr>
        <w:lastRenderedPageBreak/>
        <w:t>температуры ок</w:t>
      </w:r>
      <w:r w:rsidRPr="00CF3D32">
        <w:rPr>
          <w:rFonts w:ascii="Times New Roman" w:hAnsi="Times New Roman" w:cs="Times New Roman"/>
          <w:spacing w:val="-2"/>
          <w:sz w:val="28"/>
          <w:szCs w:val="28"/>
        </w:rPr>
        <w:t>ружающей среды и высокой влажнос</w:t>
      </w:r>
      <w:r w:rsidRPr="00CF3D32">
        <w:rPr>
          <w:rFonts w:ascii="Times New Roman" w:hAnsi="Times New Roman" w:cs="Times New Roman"/>
          <w:spacing w:val="-1"/>
          <w:sz w:val="28"/>
          <w:szCs w:val="28"/>
        </w:rPr>
        <w:t>ти, чаще возникает у людей молодого и среднего возраста.</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b/>
          <w:sz w:val="28"/>
          <w:szCs w:val="28"/>
        </w:rPr>
        <w:t>Солнечный удар-</w:t>
      </w:r>
      <w:r w:rsidRPr="00CF3D32">
        <w:rPr>
          <w:rFonts w:ascii="Times New Roman" w:hAnsi="Times New Roman" w:cs="Times New Roman"/>
          <w:sz w:val="28"/>
          <w:szCs w:val="28"/>
        </w:rPr>
        <w:t xml:space="preserve"> разновидность теплового удара, при котором кроме повышенной внешней температуры, на организм человека воздействует дополнительно солнечная многоспектральная радиация. При солнечном ударе чаще происходит поражение центральной нервной системы у людей, голова и туловище которых не защищены от прямых солнечных лучей, работающих в полевых условиях, во время трудных длительных переходах в условиях жаркого климата или злоупотребляющих солнечными ваннами на пляжах. Солнечный удар может произойти как во время пребывания на солнце, так и несколько часов спустя, могут проявиться его последствия. </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Тепловым и солнечным ударам наиболее подвержены дети, подростки, пожилые люди, а также лица находящиеся в состоянии алкогольного и наркотического опьянения. У данной категории лиц по разным причинам снижены адаптационные возможности, в том числе и системы терморегуляции, обеспечивающей поддержание относительно постоянной и стабильной температуры тела. Тепловой удар может возникнуть в результате пребывания в помещении с высокой температурой и влажностью, во время спортивных соревнований в условиях жаркого климата, при интенсивной физической работе в душных, плохо вентилируемых помещениях. Развитию теплового удара способствуют тёплая одежда, переутомление, несоблюдение питьевого режима. У детей грудного возраста причиной теплового удара может быть укутывание в тёплые одеяла, пребывание в душном помещении, расположение детской кроватки около печи или батареи центрального отопления.</w:t>
      </w:r>
    </w:p>
    <w:p w:rsidR="00CA25D6" w:rsidRPr="00CF3D32" w:rsidRDefault="00CA25D6" w:rsidP="00CF3D32">
      <w:pPr>
        <w:pStyle w:val="ac"/>
        <w:spacing w:before="0" w:beforeAutospacing="0" w:after="0" w:afterAutospacing="0"/>
        <w:ind w:firstLine="709"/>
        <w:jc w:val="both"/>
        <w:rPr>
          <w:b/>
          <w:sz w:val="28"/>
          <w:szCs w:val="28"/>
        </w:rPr>
      </w:pPr>
      <w:r w:rsidRPr="00CF3D32">
        <w:rPr>
          <w:b/>
          <w:sz w:val="28"/>
          <w:szCs w:val="28"/>
        </w:rPr>
        <w:t>Патогенез</w:t>
      </w:r>
    </w:p>
    <w:p w:rsidR="00CA25D6" w:rsidRPr="00CF3D32" w:rsidRDefault="00CA25D6" w:rsidP="00CF3D32">
      <w:pPr>
        <w:spacing w:after="0" w:line="240" w:lineRule="auto"/>
        <w:ind w:firstLine="709"/>
        <w:jc w:val="both"/>
        <w:rPr>
          <w:rFonts w:ascii="Times New Roman" w:hAnsi="Times New Roman" w:cs="Times New Roman"/>
          <w:spacing w:val="-2"/>
          <w:sz w:val="28"/>
          <w:szCs w:val="28"/>
        </w:rPr>
      </w:pPr>
      <w:r w:rsidRPr="00CF3D32">
        <w:rPr>
          <w:rFonts w:ascii="Times New Roman" w:hAnsi="Times New Roman" w:cs="Times New Roman"/>
          <w:sz w:val="28"/>
          <w:szCs w:val="28"/>
        </w:rPr>
        <w:t xml:space="preserve">Клиническая картина перегревания определяется типовыми патофизиологическими реакциями, основными из которых являются периферическая вазодилатация, гипервентиляция, главным образом, за счет увеличения частоты дыхания и усиленное потоотделение, т.е. включаются естественные механизмы теплоотдачи, направленные на сохранения постоянства внутренней среды организма и, в частности, на нормализацию средней температуры тела. В результате потери жидкости возникает ее дефицит и, как следствие этого, уменьшение производительности сердца, снижение периферического сосудистого сопротивления и, в конечном счете, уровня артериального давления. Сокращение мозгового кровотока, церебральная гипоксия, отек головного мозга и вводно-электролитные нарушения приводят к судорожному синдрому, который нередко возникает при перегревании, особенно у лиц с ограниченными адаптационными возможностями (старики, дети) и у людей, переносящих значительные физические нагрузки. </w:t>
      </w:r>
    </w:p>
    <w:p w:rsidR="00CA25D6" w:rsidRPr="00CF3D32" w:rsidRDefault="00CA25D6" w:rsidP="00CF3D32">
      <w:pPr>
        <w:spacing w:after="0" w:line="240" w:lineRule="auto"/>
        <w:ind w:firstLine="709"/>
        <w:jc w:val="both"/>
        <w:rPr>
          <w:rFonts w:ascii="Times New Roman" w:hAnsi="Times New Roman" w:cs="Times New Roman"/>
          <w:b/>
          <w:sz w:val="28"/>
          <w:szCs w:val="28"/>
          <w:lang w:eastAsia="en-US"/>
        </w:rPr>
      </w:pPr>
      <w:r w:rsidRPr="00CF3D32">
        <w:rPr>
          <w:rFonts w:ascii="Times New Roman" w:hAnsi="Times New Roman" w:cs="Times New Roman"/>
          <w:b/>
          <w:sz w:val="28"/>
          <w:szCs w:val="28"/>
          <w:lang w:eastAsia="en-US"/>
        </w:rPr>
        <w:t xml:space="preserve">Классификация перегревания и теплового удара </w:t>
      </w:r>
    </w:p>
    <w:p w:rsidR="00CA25D6" w:rsidRPr="00CF3D32" w:rsidRDefault="00CA25D6" w:rsidP="00E76338">
      <w:pPr>
        <w:numPr>
          <w:ilvl w:val="0"/>
          <w:numId w:val="76"/>
        </w:numPr>
        <w:tabs>
          <w:tab w:val="clear" w:pos="720"/>
          <w:tab w:val="left" w:pos="709"/>
        </w:tabs>
        <w:spacing w:after="0" w:line="240" w:lineRule="auto"/>
        <w:ind w:left="0" w:firstLine="709"/>
        <w:jc w:val="both"/>
        <w:rPr>
          <w:rFonts w:ascii="Times New Roman" w:hAnsi="Times New Roman" w:cs="Times New Roman"/>
          <w:sz w:val="28"/>
          <w:szCs w:val="28"/>
          <w:lang w:eastAsia="en-US"/>
        </w:rPr>
      </w:pPr>
      <w:r w:rsidRPr="00CF3D32">
        <w:rPr>
          <w:rFonts w:ascii="Times New Roman" w:hAnsi="Times New Roman" w:cs="Times New Roman"/>
          <w:b/>
          <w:bCs/>
          <w:iCs/>
          <w:sz w:val="28"/>
          <w:szCs w:val="28"/>
          <w:lang w:eastAsia="en-US"/>
        </w:rPr>
        <w:t>по этиологии:</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tab/>
      </w:r>
      <w:r w:rsidRPr="00CF3D32">
        <w:rPr>
          <w:rFonts w:ascii="Times New Roman" w:hAnsi="Times New Roman" w:cs="Times New Roman"/>
          <w:sz w:val="28"/>
          <w:szCs w:val="28"/>
          <w:lang w:eastAsia="en-US"/>
        </w:rPr>
        <w:tab/>
        <w:t>а) тепловой удар;</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lastRenderedPageBreak/>
        <w:tab/>
      </w:r>
      <w:r w:rsidRPr="00CF3D32">
        <w:rPr>
          <w:rFonts w:ascii="Times New Roman" w:hAnsi="Times New Roman" w:cs="Times New Roman"/>
          <w:sz w:val="28"/>
          <w:szCs w:val="28"/>
          <w:lang w:eastAsia="en-US"/>
        </w:rPr>
        <w:tab/>
        <w:t>б) солнечный удар;</w:t>
      </w:r>
    </w:p>
    <w:p w:rsidR="00CA25D6" w:rsidRPr="00CF3D32" w:rsidRDefault="00CA25D6" w:rsidP="00E76338">
      <w:pPr>
        <w:numPr>
          <w:ilvl w:val="0"/>
          <w:numId w:val="77"/>
        </w:numPr>
        <w:tabs>
          <w:tab w:val="clear" w:pos="720"/>
          <w:tab w:val="left" w:pos="709"/>
        </w:tabs>
        <w:spacing w:after="0" w:line="240" w:lineRule="auto"/>
        <w:ind w:left="0" w:firstLine="709"/>
        <w:jc w:val="both"/>
        <w:rPr>
          <w:rFonts w:ascii="Times New Roman" w:hAnsi="Times New Roman" w:cs="Times New Roman"/>
          <w:sz w:val="28"/>
          <w:szCs w:val="28"/>
          <w:lang w:eastAsia="en-US"/>
        </w:rPr>
      </w:pPr>
      <w:r w:rsidRPr="00CF3D32">
        <w:rPr>
          <w:rFonts w:ascii="Times New Roman" w:hAnsi="Times New Roman" w:cs="Times New Roman"/>
          <w:b/>
          <w:bCs/>
          <w:iCs/>
          <w:sz w:val="28"/>
          <w:szCs w:val="28"/>
          <w:lang w:eastAsia="en-US"/>
        </w:rPr>
        <w:t>по особенностям возникновения:</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tab/>
      </w:r>
      <w:r w:rsidRPr="00CF3D32">
        <w:rPr>
          <w:rFonts w:ascii="Times New Roman" w:hAnsi="Times New Roman" w:cs="Times New Roman"/>
          <w:sz w:val="28"/>
          <w:szCs w:val="28"/>
          <w:lang w:eastAsia="en-US"/>
        </w:rPr>
        <w:tab/>
        <w:t>а) без физической нагрузки;</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tab/>
      </w:r>
      <w:r w:rsidRPr="00CF3D32">
        <w:rPr>
          <w:rFonts w:ascii="Times New Roman" w:hAnsi="Times New Roman" w:cs="Times New Roman"/>
          <w:sz w:val="28"/>
          <w:szCs w:val="28"/>
          <w:lang w:eastAsia="en-US"/>
        </w:rPr>
        <w:tab/>
        <w:t>б) после повышенной физической нагрузки;</w:t>
      </w:r>
    </w:p>
    <w:p w:rsidR="00CA25D6" w:rsidRPr="00CF3D32" w:rsidRDefault="00CA25D6" w:rsidP="00E76338">
      <w:pPr>
        <w:numPr>
          <w:ilvl w:val="0"/>
          <w:numId w:val="78"/>
        </w:numPr>
        <w:tabs>
          <w:tab w:val="clear" w:pos="720"/>
          <w:tab w:val="left" w:pos="709"/>
        </w:tabs>
        <w:spacing w:after="0" w:line="240" w:lineRule="auto"/>
        <w:ind w:left="0" w:firstLine="709"/>
        <w:jc w:val="both"/>
        <w:rPr>
          <w:rFonts w:ascii="Times New Roman" w:hAnsi="Times New Roman" w:cs="Times New Roman"/>
          <w:sz w:val="28"/>
          <w:szCs w:val="28"/>
          <w:lang w:eastAsia="en-US"/>
        </w:rPr>
      </w:pPr>
      <w:r w:rsidRPr="00CF3D32">
        <w:rPr>
          <w:rFonts w:ascii="Times New Roman" w:hAnsi="Times New Roman" w:cs="Times New Roman"/>
          <w:b/>
          <w:bCs/>
          <w:iCs/>
          <w:sz w:val="28"/>
          <w:szCs w:val="28"/>
          <w:lang w:eastAsia="en-US"/>
        </w:rPr>
        <w:t>по наличию осложнений:</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tab/>
      </w:r>
      <w:r w:rsidRPr="00CF3D32">
        <w:rPr>
          <w:rFonts w:ascii="Times New Roman" w:hAnsi="Times New Roman" w:cs="Times New Roman"/>
          <w:sz w:val="28"/>
          <w:szCs w:val="28"/>
          <w:lang w:eastAsia="en-US"/>
        </w:rPr>
        <w:tab/>
        <w:t>а) неосложненный;</w:t>
      </w:r>
    </w:p>
    <w:p w:rsidR="00CA25D6" w:rsidRPr="00CF3D32" w:rsidRDefault="00CA25D6" w:rsidP="008C78E1">
      <w:pPr>
        <w:tabs>
          <w:tab w:val="left" w:pos="709"/>
        </w:tabs>
        <w:spacing w:after="0" w:line="240" w:lineRule="auto"/>
        <w:ind w:firstLine="709"/>
        <w:jc w:val="both"/>
        <w:rPr>
          <w:rFonts w:ascii="Times New Roman" w:hAnsi="Times New Roman" w:cs="Times New Roman"/>
          <w:sz w:val="28"/>
          <w:szCs w:val="28"/>
          <w:lang w:eastAsia="en-US"/>
        </w:rPr>
      </w:pPr>
      <w:r w:rsidRPr="00CF3D32">
        <w:rPr>
          <w:rFonts w:ascii="Times New Roman" w:hAnsi="Times New Roman" w:cs="Times New Roman"/>
          <w:sz w:val="28"/>
          <w:szCs w:val="28"/>
          <w:lang w:eastAsia="en-US"/>
        </w:rPr>
        <w:tab/>
      </w:r>
      <w:r w:rsidRPr="00CF3D32">
        <w:rPr>
          <w:rFonts w:ascii="Times New Roman" w:hAnsi="Times New Roman" w:cs="Times New Roman"/>
          <w:sz w:val="28"/>
          <w:szCs w:val="28"/>
          <w:lang w:eastAsia="en-US"/>
        </w:rPr>
        <w:tab/>
        <w:t>б) осложненный (обезвоживание с гипотонией, судороги, сопор, кома, клиническая смерть).</w:t>
      </w:r>
    </w:p>
    <w:p w:rsidR="00CA25D6" w:rsidRPr="00CF3D32" w:rsidRDefault="00CA25D6" w:rsidP="00CF3D32">
      <w:pPr>
        <w:pStyle w:val="af1"/>
        <w:ind w:firstLine="709"/>
        <w:jc w:val="both"/>
        <w:rPr>
          <w:rFonts w:ascii="Times New Roman" w:hAnsi="Times New Roman"/>
          <w:b/>
          <w:sz w:val="28"/>
          <w:szCs w:val="28"/>
        </w:rPr>
      </w:pPr>
      <w:r w:rsidRPr="00CF3D32">
        <w:rPr>
          <w:rFonts w:ascii="Times New Roman" w:hAnsi="Times New Roman"/>
          <w:b/>
          <w:sz w:val="28"/>
          <w:szCs w:val="28"/>
        </w:rPr>
        <w:t>Профилактика</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В целях предотвращения теплового и солнечного ударов рекомендуется соблюдать следующие правила: </w:t>
      </w:r>
    </w:p>
    <w:p w:rsidR="00CA25D6" w:rsidRPr="00CF3D32" w:rsidRDefault="00CA25D6" w:rsidP="00E76338">
      <w:pPr>
        <w:numPr>
          <w:ilvl w:val="0"/>
          <w:numId w:val="79"/>
        </w:numPr>
        <w:tabs>
          <w:tab w:val="clear" w:pos="1917"/>
          <w:tab w:val="num" w:pos="1134"/>
        </w:tabs>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в жаркие дни при большой влажности желателен выход на открытый воздух до 10 - 11 часов дня, позже возможно пребывание в зелёной зоне в тени деревьев;</w:t>
      </w:r>
    </w:p>
    <w:p w:rsidR="00CA25D6" w:rsidRPr="00CF3D32" w:rsidRDefault="00CA25D6" w:rsidP="00E76338">
      <w:pPr>
        <w:numPr>
          <w:ilvl w:val="0"/>
          <w:numId w:val="79"/>
        </w:numPr>
        <w:tabs>
          <w:tab w:val="clear" w:pos="1917"/>
          <w:tab w:val="num" w:pos="1134"/>
        </w:tabs>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в жаркое время суток и под палящим солнцем не следует проводить интенсивные тренировки и заниматься физическими изнуряющими упражнениями;</w:t>
      </w:r>
    </w:p>
    <w:p w:rsidR="00CA25D6" w:rsidRPr="00CF3D32" w:rsidRDefault="00CA25D6" w:rsidP="00E76338">
      <w:pPr>
        <w:numPr>
          <w:ilvl w:val="0"/>
          <w:numId w:val="79"/>
        </w:numPr>
        <w:tabs>
          <w:tab w:val="clear" w:pos="1917"/>
          <w:tab w:val="num" w:pos="1134"/>
        </w:tabs>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одежда в жаркую погоду должна быть лёгкой, из хлопчатобумажных тканей, наличие головного убора обязательно;</w:t>
      </w:r>
    </w:p>
    <w:p w:rsidR="00CA25D6" w:rsidRPr="00CF3D32" w:rsidRDefault="00CA25D6" w:rsidP="00E76338">
      <w:pPr>
        <w:numPr>
          <w:ilvl w:val="0"/>
          <w:numId w:val="79"/>
        </w:numPr>
        <w:tabs>
          <w:tab w:val="clear" w:pos="1917"/>
          <w:tab w:val="num" w:pos="1134"/>
        </w:tabs>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потерю жидкости следует восстанавливать постепенно, используя для этой цели охлажденную минеральную воду, слабо заваренный зеленый чай, натуральные разбавленные соки, ограничить употребление жирной и белковой пищи;</w:t>
      </w:r>
    </w:p>
    <w:p w:rsidR="00CA25D6" w:rsidRPr="00CF3D32" w:rsidRDefault="00CA25D6" w:rsidP="00E76338">
      <w:pPr>
        <w:numPr>
          <w:ilvl w:val="0"/>
          <w:numId w:val="79"/>
        </w:numPr>
        <w:tabs>
          <w:tab w:val="clear" w:pos="1917"/>
          <w:tab w:val="num" w:pos="1134"/>
        </w:tabs>
        <w:spacing w:after="0" w:line="240" w:lineRule="auto"/>
        <w:ind w:left="0" w:firstLine="709"/>
        <w:jc w:val="both"/>
        <w:rPr>
          <w:rFonts w:ascii="Times New Roman" w:hAnsi="Times New Roman" w:cs="Times New Roman"/>
          <w:sz w:val="28"/>
          <w:szCs w:val="28"/>
        </w:rPr>
      </w:pPr>
      <w:r w:rsidRPr="00CF3D32">
        <w:rPr>
          <w:rFonts w:ascii="Times New Roman" w:hAnsi="Times New Roman" w:cs="Times New Roman"/>
          <w:sz w:val="28"/>
          <w:szCs w:val="28"/>
        </w:rPr>
        <w:t>полностью исключить употребление алкоголя и других психотропных средств, существенно влияющих на процессы терморегуляции.</w:t>
      </w:r>
    </w:p>
    <w:p w:rsidR="00CA25D6" w:rsidRPr="00CF3D32" w:rsidRDefault="008C78E1" w:rsidP="008C78E1">
      <w:pPr>
        <w:suppressAutoHyphen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w:t>
      </w:r>
      <w:r w:rsidRPr="00CF3D32">
        <w:rPr>
          <w:rFonts w:ascii="Times New Roman" w:hAnsi="Times New Roman" w:cs="Times New Roman"/>
          <w:b/>
          <w:bCs/>
          <w:sz w:val="28"/>
          <w:szCs w:val="28"/>
        </w:rPr>
        <w:t>казание скорой медицинской помощи</w:t>
      </w:r>
    </w:p>
    <w:p w:rsidR="00CA25D6" w:rsidRPr="00CF3D32" w:rsidRDefault="008C78E1" w:rsidP="008C78E1">
      <w:pPr>
        <w:suppressAutoHyphens/>
        <w:spacing w:after="0" w:line="240" w:lineRule="auto"/>
        <w:ind w:firstLine="709"/>
        <w:jc w:val="center"/>
        <w:rPr>
          <w:rFonts w:ascii="Times New Roman" w:hAnsi="Times New Roman" w:cs="Times New Roman"/>
          <w:b/>
          <w:bCs/>
          <w:sz w:val="28"/>
          <w:szCs w:val="28"/>
        </w:rPr>
      </w:pPr>
      <w:r w:rsidRPr="00CF3D32">
        <w:rPr>
          <w:rFonts w:ascii="Times New Roman" w:hAnsi="Times New Roman" w:cs="Times New Roman"/>
          <w:b/>
          <w:bCs/>
          <w:sz w:val="28"/>
          <w:szCs w:val="28"/>
        </w:rPr>
        <w:t>на догоспитальном этапе</w:t>
      </w:r>
    </w:p>
    <w:p w:rsidR="00CA25D6" w:rsidRPr="00CF3D32" w:rsidRDefault="00CA25D6" w:rsidP="00CF3D32">
      <w:pPr>
        <w:shd w:val="clear" w:color="auto" w:fill="FFFFFF"/>
        <w:spacing w:after="0" w:line="240" w:lineRule="auto"/>
        <w:ind w:firstLine="709"/>
        <w:jc w:val="both"/>
        <w:rPr>
          <w:rFonts w:ascii="Times New Roman" w:hAnsi="Times New Roman" w:cs="Times New Roman"/>
          <w:iCs/>
          <w:sz w:val="28"/>
          <w:szCs w:val="28"/>
          <w:u w:val="single"/>
        </w:rPr>
      </w:pPr>
      <w:r w:rsidRPr="00CF3D32">
        <w:rPr>
          <w:rFonts w:ascii="Times New Roman" w:hAnsi="Times New Roman" w:cs="Times New Roman"/>
          <w:iCs/>
          <w:sz w:val="28"/>
          <w:szCs w:val="28"/>
          <w:u w:val="single"/>
        </w:rPr>
        <w:t>Клинические проявления</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перегревании больные жалуются на слабость, разбитость, быструю утомляемость, сонливость, головную боль, головокружение, шум в ушах, жажду, тошноту. При осмотре выявляются гиперемия кожных покровов, тахикардия, одышка, температура тела повышается до 40-41</w:t>
      </w:r>
      <w:r w:rsidRPr="00CF3D32">
        <w:rPr>
          <w:rFonts w:ascii="Times New Roman" w:hAnsi="Times New Roman" w:cs="Times New Roman"/>
          <w:sz w:val="28"/>
          <w:szCs w:val="28"/>
          <w:vertAlign w:val="superscript"/>
        </w:rPr>
        <w:t>0</w:t>
      </w:r>
      <w:r w:rsidRPr="00CF3D32">
        <w:rPr>
          <w:rFonts w:ascii="Times New Roman" w:hAnsi="Times New Roman" w:cs="Times New Roman"/>
          <w:sz w:val="28"/>
          <w:szCs w:val="28"/>
        </w:rPr>
        <w:t xml:space="preserve">С. В тяжёлых случаях развивается гипотония, возникают нарушения ритма, дыхание становится поверхностным, аритмичным, редким, наблюдаются психические расстройства (бред, галлюцинации, двигательное возбуждение), сознание нарушается (оглушение, сопор, кома), нередки судороги. </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У детей грудного возраста на первый план выступают быстро нарастающие диспепсические расстройства (рвота, понос), повышается температура тела, черты лица заостряются, общее состояние быстро ухудшается, сознание нарушается, возникают судороги, развиваются сопор-кома.</w:t>
      </w:r>
    </w:p>
    <w:p w:rsidR="00CA25D6" w:rsidRPr="00CF3D32" w:rsidRDefault="00CA25D6" w:rsidP="00CF3D32">
      <w:pPr>
        <w:shd w:val="clear" w:color="auto" w:fill="FFFFFF"/>
        <w:spacing w:after="0" w:line="240" w:lineRule="auto"/>
        <w:ind w:firstLine="709"/>
        <w:jc w:val="both"/>
        <w:rPr>
          <w:rFonts w:ascii="Times New Roman" w:hAnsi="Times New Roman" w:cs="Times New Roman"/>
          <w:sz w:val="28"/>
          <w:szCs w:val="28"/>
          <w:u w:val="single"/>
        </w:rPr>
      </w:pPr>
      <w:r w:rsidRPr="00CF3D32">
        <w:rPr>
          <w:rFonts w:ascii="Times New Roman" w:hAnsi="Times New Roman" w:cs="Times New Roman"/>
          <w:iCs/>
          <w:sz w:val="28"/>
          <w:szCs w:val="28"/>
          <w:u w:val="single"/>
        </w:rPr>
        <w:t>Лечение</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lastRenderedPageBreak/>
        <w:t>- следует прекратить физическую нагрузку и переместить пострадавшего в более прохладную среду;</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уложить пациента на спину, если есть гипотензия, приподнять нижние конечности;</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начать постепенное охлаждение тела человека, используя физические методы (питьё охлаждённых жидкостей, обдувание вентилятором полностью раздетого пациента, влажное обертывание, распыление на пациента воды, имеющей температуру, примерно, равную нормальной температуре тела человека, а затем комнатной температуры, применение «охлаждающих» пакетов на подмышечные, паховые области и шею).</w:t>
      </w:r>
    </w:p>
    <w:p w:rsidR="00CA25D6" w:rsidRPr="00CF3D32" w:rsidRDefault="00CA25D6" w:rsidP="00CF3D32">
      <w:pPr>
        <w:shd w:val="clear" w:color="auto" w:fill="FFFFFF"/>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При форсированном использовании методов физического охлаждения может возникнуть озноб.</w:t>
      </w:r>
    </w:p>
    <w:p w:rsidR="00CA25D6" w:rsidRPr="00CF3D32" w:rsidRDefault="00CA25D6" w:rsidP="00CF3D32">
      <w:pPr>
        <w:shd w:val="clear" w:color="auto" w:fill="FFFFFF"/>
        <w:spacing w:after="0" w:line="240" w:lineRule="auto"/>
        <w:ind w:firstLine="709"/>
        <w:jc w:val="both"/>
        <w:rPr>
          <w:rFonts w:ascii="Times New Roman" w:hAnsi="Times New Roman" w:cs="Times New Roman"/>
          <w:spacing w:val="-3"/>
          <w:sz w:val="28"/>
          <w:szCs w:val="28"/>
          <w:vertAlign w:val="superscript"/>
        </w:rPr>
      </w:pPr>
      <w:r w:rsidRPr="00CF3D32">
        <w:rPr>
          <w:rFonts w:ascii="Times New Roman" w:hAnsi="Times New Roman" w:cs="Times New Roman"/>
          <w:iCs/>
          <w:sz w:val="28"/>
          <w:szCs w:val="28"/>
          <w:u w:val="single"/>
        </w:rPr>
        <w:t>Медикаментозная терапия теплового удара на догоспитальном этапе</w:t>
      </w:r>
      <w:r w:rsidRPr="00CF3D32">
        <w:rPr>
          <w:rFonts w:ascii="Times New Roman" w:hAnsi="Times New Roman" w:cs="Times New Roman"/>
          <w:iCs/>
          <w:sz w:val="28"/>
          <w:szCs w:val="28"/>
        </w:rPr>
        <w:t xml:space="preserve"> носит симптоматический и, отчасти, синдромальный характер. Кроме физических методов охлаждения, определенным гипотермическим действием обладают охлажденные до комнатной температуры инфузионные среды и седативные препараты в терапевтических дозах (диазепам: седуксен, реланиум 0,5% раствор 2мл в/в). </w:t>
      </w:r>
      <w:r w:rsidRPr="00CF3D32">
        <w:rPr>
          <w:rFonts w:ascii="Times New Roman" w:hAnsi="Times New Roman" w:cs="Times New Roman"/>
          <w:sz w:val="28"/>
          <w:szCs w:val="28"/>
        </w:rPr>
        <w:t>Бензодиазепины могут быть также необходимы для купирования стресса и су</w:t>
      </w:r>
      <w:r w:rsidRPr="00CF3D32">
        <w:rPr>
          <w:rFonts w:ascii="Times New Roman" w:hAnsi="Times New Roman" w:cs="Times New Roman"/>
          <w:spacing w:val="-3"/>
          <w:sz w:val="28"/>
          <w:szCs w:val="28"/>
        </w:rPr>
        <w:t xml:space="preserve">дорожной готовности. Для инфузионной терапии используются </w:t>
      </w:r>
      <w:r w:rsidRPr="00CF3D32">
        <w:rPr>
          <w:rFonts w:ascii="Times New Roman" w:hAnsi="Times New Roman" w:cs="Times New Roman"/>
          <w:iCs/>
          <w:sz w:val="28"/>
          <w:szCs w:val="28"/>
        </w:rPr>
        <w:t>200-400 мл 0,9% раствора натрия хлорида</w:t>
      </w:r>
      <w:r w:rsidRPr="00CF3D32">
        <w:rPr>
          <w:rFonts w:ascii="Times New Roman" w:hAnsi="Times New Roman" w:cs="Times New Roman"/>
          <w:sz w:val="28"/>
          <w:szCs w:val="28"/>
        </w:rPr>
        <w:t>в/вили полионные растворы (дисоль, трисоль, хлосоль, ацесол</w:t>
      </w:r>
      <w:r w:rsidR="008C78E1">
        <w:rPr>
          <w:rFonts w:ascii="Times New Roman" w:hAnsi="Times New Roman" w:cs="Times New Roman"/>
          <w:sz w:val="28"/>
          <w:szCs w:val="28"/>
        </w:rPr>
        <w:t>ь, лактасол и т. д.)</w:t>
      </w:r>
      <w:r w:rsidRPr="00CF3D32">
        <w:rPr>
          <w:rFonts w:ascii="Times New Roman" w:hAnsi="Times New Roman" w:cs="Times New Roman"/>
          <w:sz w:val="28"/>
          <w:szCs w:val="28"/>
        </w:rPr>
        <w:t xml:space="preserve">. Объем и темп инфузии, а также характер гемодинамической и дыхательной поддержки определяются тяжестью состояния пациента. </w:t>
      </w:r>
      <w:r w:rsidRPr="00CF3D32">
        <w:rPr>
          <w:rFonts w:ascii="Times New Roman" w:hAnsi="Times New Roman" w:cs="Times New Roman"/>
          <w:iCs/>
          <w:sz w:val="28"/>
          <w:szCs w:val="28"/>
        </w:rPr>
        <w:t>Нет принципиальных возражений против</w:t>
      </w:r>
      <w:r w:rsidRPr="00CF3D32">
        <w:rPr>
          <w:rFonts w:ascii="Times New Roman" w:hAnsi="Times New Roman" w:cs="Times New Roman"/>
          <w:sz w:val="28"/>
          <w:szCs w:val="28"/>
        </w:rPr>
        <w:t xml:space="preserve"> введения нестероидных противовоспалительных препаратов, например,кетапрофен 50мг/мл в/в или в/м 2мл. метамизол натрия (анальги</w:t>
      </w:r>
      <w:r w:rsidR="008C78E1">
        <w:rPr>
          <w:rFonts w:ascii="Times New Roman" w:hAnsi="Times New Roman" w:cs="Times New Roman"/>
          <w:sz w:val="28"/>
          <w:szCs w:val="28"/>
        </w:rPr>
        <w:t>н 50% - 2 мл в/в или в/м)</w:t>
      </w:r>
      <w:r w:rsidRPr="00CF3D32">
        <w:rPr>
          <w:rFonts w:ascii="Times New Roman" w:hAnsi="Times New Roman" w:cs="Times New Roman"/>
          <w:sz w:val="28"/>
          <w:szCs w:val="28"/>
        </w:rPr>
        <w:t>.</w:t>
      </w:r>
    </w:p>
    <w:p w:rsidR="00CA25D6" w:rsidRPr="00CF3D32" w:rsidRDefault="00CA25D6" w:rsidP="00CF3D32">
      <w:pPr>
        <w:shd w:val="clear" w:color="auto" w:fill="FFFFFF"/>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При остановке сердца нужно следовать стандартным процедурам базовых и расширенных реанимационных мероприятий. </w:t>
      </w:r>
    </w:p>
    <w:p w:rsidR="00CA25D6" w:rsidRPr="00CF3D32" w:rsidRDefault="00CA25D6" w:rsidP="00CF3D32">
      <w:pPr>
        <w:tabs>
          <w:tab w:val="left" w:pos="6358"/>
        </w:tabs>
        <w:spacing w:after="0" w:line="240" w:lineRule="auto"/>
        <w:ind w:firstLine="709"/>
        <w:jc w:val="both"/>
        <w:rPr>
          <w:rFonts w:ascii="Times New Roman" w:hAnsi="Times New Roman" w:cs="Times New Roman"/>
          <w:b/>
          <w:sz w:val="28"/>
          <w:szCs w:val="28"/>
        </w:rPr>
      </w:pPr>
      <w:r w:rsidRPr="00CF3D32">
        <w:rPr>
          <w:rFonts w:ascii="Times New Roman" w:hAnsi="Times New Roman" w:cs="Times New Roman"/>
          <w:b/>
          <w:sz w:val="28"/>
          <w:szCs w:val="28"/>
        </w:rPr>
        <w:t>Что делать нельзя:</w:t>
      </w:r>
    </w:p>
    <w:p w:rsidR="00CA25D6" w:rsidRPr="00CF3D32" w:rsidRDefault="00CA25D6" w:rsidP="00CF3D32">
      <w:pPr>
        <w:tabs>
          <w:tab w:val="left" w:pos="6358"/>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при нарушении сознания и других неврологических проявлениях после оказания экстренной помощи не следует продолжать лечение в амбулаторных условиях. Эта категория пациентов нуждается в обследовании, интенсивном наблюдении и терапии в условиях стационара;</w:t>
      </w:r>
    </w:p>
    <w:p w:rsidR="00CA25D6" w:rsidRPr="00CF3D32" w:rsidRDefault="00CA25D6" w:rsidP="00CF3D32">
      <w:pPr>
        <w:tabs>
          <w:tab w:val="left" w:pos="6358"/>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 при наличии гипотонии, возникших нарушениях ритма сердца, признаков обезвоживания, не следует оставлять пациентов без динамического наблюдения, которое наилучшим образом обеспечивается в отделении интенсивной терапии стационара; </w:t>
      </w:r>
    </w:p>
    <w:p w:rsidR="00CA25D6" w:rsidRPr="00CF3D32" w:rsidRDefault="00CA25D6" w:rsidP="008C78E1">
      <w:pPr>
        <w:tabs>
          <w:tab w:val="left" w:pos="851"/>
        </w:tabs>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ab/>
        <w:t xml:space="preserve"> -методы быстрого охлаждения организма не приемлемы.</w:t>
      </w:r>
    </w:p>
    <w:p w:rsidR="00CA25D6" w:rsidRPr="00CF3D32" w:rsidRDefault="00CA25D6" w:rsidP="00CF3D32">
      <w:pPr>
        <w:tabs>
          <w:tab w:val="left" w:pos="6358"/>
        </w:tabs>
        <w:spacing w:after="0" w:line="240" w:lineRule="auto"/>
        <w:ind w:firstLine="709"/>
        <w:jc w:val="both"/>
        <w:rPr>
          <w:rFonts w:ascii="Times New Roman" w:hAnsi="Times New Roman" w:cs="Times New Roman"/>
          <w:b/>
          <w:sz w:val="28"/>
          <w:szCs w:val="28"/>
        </w:rPr>
      </w:pPr>
      <w:r w:rsidRPr="00CF3D32">
        <w:rPr>
          <w:rFonts w:ascii="Times New Roman" w:hAnsi="Times New Roman" w:cs="Times New Roman"/>
          <w:b/>
          <w:sz w:val="28"/>
          <w:szCs w:val="28"/>
        </w:rPr>
        <w:t>Прогноз</w:t>
      </w:r>
    </w:p>
    <w:p w:rsidR="00CA25D6" w:rsidRPr="00CF3D32" w:rsidRDefault="00CA25D6" w:rsidP="00CF3D32">
      <w:pPr>
        <w:spacing w:after="0" w:line="240" w:lineRule="auto"/>
        <w:ind w:firstLine="709"/>
        <w:jc w:val="both"/>
        <w:rPr>
          <w:rFonts w:ascii="Times New Roman" w:hAnsi="Times New Roman" w:cs="Times New Roman"/>
          <w:sz w:val="28"/>
          <w:szCs w:val="28"/>
        </w:rPr>
      </w:pPr>
      <w:r w:rsidRPr="00CF3D32">
        <w:rPr>
          <w:rFonts w:ascii="Times New Roman" w:hAnsi="Times New Roman" w:cs="Times New Roman"/>
          <w:sz w:val="28"/>
          <w:szCs w:val="28"/>
        </w:rPr>
        <w:t xml:space="preserve">В большинстве случаев при своевременном оказании неотложной помощи и правильном лечении прогноз благоприятный. </w:t>
      </w:r>
      <w:r w:rsidRPr="00CF3D32">
        <w:rPr>
          <w:rFonts w:ascii="Times New Roman" w:hAnsi="Times New Roman" w:cs="Times New Roman"/>
          <w:spacing w:val="-5"/>
          <w:sz w:val="28"/>
          <w:szCs w:val="28"/>
        </w:rPr>
        <w:t>Летальность в результате тяжёлого теп</w:t>
      </w:r>
      <w:r w:rsidRPr="00CF3D32">
        <w:rPr>
          <w:rFonts w:ascii="Times New Roman" w:hAnsi="Times New Roman" w:cs="Times New Roman"/>
          <w:spacing w:val="-1"/>
          <w:sz w:val="28"/>
          <w:szCs w:val="28"/>
        </w:rPr>
        <w:t>лового удара по европейским данным варьирует от 10 до 50%.</w:t>
      </w:r>
    </w:p>
    <w:p w:rsidR="00A13942" w:rsidRPr="00CF3D32" w:rsidRDefault="00A13942" w:rsidP="00CF3D32">
      <w:pPr>
        <w:tabs>
          <w:tab w:val="left" w:pos="709"/>
        </w:tabs>
        <w:spacing w:after="0" w:line="240" w:lineRule="auto"/>
        <w:ind w:firstLine="709"/>
        <w:jc w:val="both"/>
        <w:rPr>
          <w:rFonts w:ascii="Times New Roman" w:hAnsi="Times New Roman" w:cs="Times New Roman"/>
          <w:sz w:val="28"/>
          <w:szCs w:val="28"/>
        </w:rPr>
      </w:pPr>
    </w:p>
    <w:sectPr w:rsidR="00A13942" w:rsidRPr="00CF3D32" w:rsidSect="004C2FA8">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338" w:rsidRDefault="00E76338" w:rsidP="00B66BF5">
      <w:pPr>
        <w:spacing w:after="0" w:line="240" w:lineRule="auto"/>
      </w:pPr>
      <w:r>
        <w:separator/>
      </w:r>
    </w:p>
  </w:endnote>
  <w:endnote w:type="continuationSeparator" w:id="1">
    <w:p w:rsidR="00E76338" w:rsidRDefault="00E76338" w:rsidP="00B66B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
    <w:altName w:val="MS Gothic"/>
    <w:panose1 w:val="00000000000000000000"/>
    <w:charset w:val="00"/>
    <w:family w:val="roman"/>
    <w:notTrueType/>
    <w:pitch w:val="default"/>
    <w:sig w:usb0="00000000" w:usb1="08070000" w:usb2="00000010" w:usb3="00000000" w:csb0="00020005" w:csb1="00000000"/>
  </w:font>
  <w:font w:name="HeliosCond">
    <w:altName w:val="MS Gothic"/>
    <w:panose1 w:val="00000000000000000000"/>
    <w:charset w:val="CC"/>
    <w:family w:val="swiss"/>
    <w:notTrueType/>
    <w:pitch w:val="default"/>
    <w:sig w:usb0="00000000"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115172"/>
      <w:docPartObj>
        <w:docPartGallery w:val="Page Numbers (Bottom of Page)"/>
        <w:docPartUnique/>
      </w:docPartObj>
    </w:sdtPr>
    <w:sdtContent>
      <w:p w:rsidR="00680E04" w:rsidRDefault="00680E04">
        <w:pPr>
          <w:pStyle w:val="a8"/>
          <w:jc w:val="center"/>
        </w:pPr>
        <w:fldSimple w:instr=" PAGE   \* MERGEFORMAT ">
          <w:r w:rsidR="00B401C1">
            <w:rPr>
              <w:noProof/>
            </w:rPr>
            <w:t>35</w:t>
          </w:r>
        </w:fldSimple>
      </w:p>
    </w:sdtContent>
  </w:sdt>
  <w:p w:rsidR="00680E04" w:rsidRDefault="00680E0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338" w:rsidRDefault="00E76338" w:rsidP="00B66BF5">
      <w:pPr>
        <w:spacing w:after="0" w:line="240" w:lineRule="auto"/>
      </w:pPr>
      <w:r>
        <w:separator/>
      </w:r>
    </w:p>
  </w:footnote>
  <w:footnote w:type="continuationSeparator" w:id="1">
    <w:p w:rsidR="00E76338" w:rsidRDefault="00E76338" w:rsidP="00B66B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D3D6AB"/>
    <w:multiLevelType w:val="hybridMultilevel"/>
    <w:tmpl w:val="55D1AF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AED6428"/>
    <w:multiLevelType w:val="hybridMultilevel"/>
    <w:tmpl w:val="F9A1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E8387F8"/>
    <w:multiLevelType w:val="hybridMultilevel"/>
    <w:tmpl w:val="129175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0134299"/>
    <w:multiLevelType w:val="hybridMultilevel"/>
    <w:tmpl w:val="54A160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59B94C1"/>
    <w:multiLevelType w:val="hybridMultilevel"/>
    <w:tmpl w:val="B48215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41323AF"/>
    <w:multiLevelType w:val="hybridMultilevel"/>
    <w:tmpl w:val="AEDA34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781A9B3"/>
    <w:multiLevelType w:val="hybridMultilevel"/>
    <w:tmpl w:val="D23253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AAD3054F"/>
    <w:multiLevelType w:val="hybridMultilevel"/>
    <w:tmpl w:val="3D81EE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AD80E2B2"/>
    <w:multiLevelType w:val="hybridMultilevel"/>
    <w:tmpl w:val="7A9AD2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B1DBFCE7"/>
    <w:multiLevelType w:val="hybridMultilevel"/>
    <w:tmpl w:val="449F73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B231A9E8"/>
    <w:multiLevelType w:val="hybridMultilevel"/>
    <w:tmpl w:val="47520C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B73E246B"/>
    <w:multiLevelType w:val="hybridMultilevel"/>
    <w:tmpl w:val="0A3AFC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C23266FF"/>
    <w:multiLevelType w:val="hybridMultilevel"/>
    <w:tmpl w:val="BC6D25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C6670920"/>
    <w:multiLevelType w:val="hybridMultilevel"/>
    <w:tmpl w:val="C648C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CC48EF8C"/>
    <w:multiLevelType w:val="hybridMultilevel"/>
    <w:tmpl w:val="007D81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CCC0E994"/>
    <w:multiLevelType w:val="hybridMultilevel"/>
    <w:tmpl w:val="E80C72C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D34CC19E"/>
    <w:multiLevelType w:val="hybridMultilevel"/>
    <w:tmpl w:val="DA655D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D68FBA4A"/>
    <w:multiLevelType w:val="hybridMultilevel"/>
    <w:tmpl w:val="C81ACA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D95CDE2B"/>
    <w:multiLevelType w:val="hybridMultilevel"/>
    <w:tmpl w:val="F826F0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E42E9E2C"/>
    <w:multiLevelType w:val="hybridMultilevel"/>
    <w:tmpl w:val="07F824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EC4156EE"/>
    <w:multiLevelType w:val="hybridMultilevel"/>
    <w:tmpl w:val="6DC7D1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EEE14D8B"/>
    <w:multiLevelType w:val="hybridMultilevel"/>
    <w:tmpl w:val="D7CA9D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F05E10B7"/>
    <w:multiLevelType w:val="hybridMultilevel"/>
    <w:tmpl w:val="633437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F34BC03E"/>
    <w:multiLevelType w:val="hybridMultilevel"/>
    <w:tmpl w:val="EEF201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C000D6"/>
    <w:multiLevelType w:val="hybridMultilevel"/>
    <w:tmpl w:val="8B547A20"/>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11771BD"/>
    <w:multiLevelType w:val="hybridMultilevel"/>
    <w:tmpl w:val="6128D138"/>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20B1EB2"/>
    <w:multiLevelType w:val="hybridMultilevel"/>
    <w:tmpl w:val="A872AF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40D262E"/>
    <w:multiLevelType w:val="hybridMultilevel"/>
    <w:tmpl w:val="F0407E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05512C5E"/>
    <w:multiLevelType w:val="hybridMultilevel"/>
    <w:tmpl w:val="8E304936"/>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6B2045B"/>
    <w:multiLevelType w:val="hybridMultilevel"/>
    <w:tmpl w:val="7F3ED19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8485140"/>
    <w:multiLevelType w:val="multilevel"/>
    <w:tmpl w:val="819C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8E55FA6"/>
    <w:multiLevelType w:val="hybridMultilevel"/>
    <w:tmpl w:val="531023E0"/>
    <w:lvl w:ilvl="0" w:tplc="5658F65E">
      <w:start w:val="1"/>
      <w:numFmt w:val="bullet"/>
      <w:lvlText w:val="­"/>
      <w:lvlJc w:val="left"/>
      <w:pPr>
        <w:ind w:left="360" w:hanging="360"/>
      </w:pPr>
      <w:rPr>
        <w:rFonts w:ascii="Courier New" w:hAnsi="Courier New"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A8B1B4F"/>
    <w:multiLevelType w:val="hybridMultilevel"/>
    <w:tmpl w:val="D304EA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B957E91"/>
    <w:multiLevelType w:val="hybridMultilevel"/>
    <w:tmpl w:val="ACE0A6E6"/>
    <w:lvl w:ilvl="0" w:tplc="5658F65E">
      <w:start w:val="1"/>
      <w:numFmt w:val="bullet"/>
      <w:lvlText w:val="­"/>
      <w:lvlJc w:val="left"/>
      <w:pPr>
        <w:tabs>
          <w:tab w:val="num" w:pos="1917"/>
        </w:tabs>
        <w:ind w:left="1917" w:hanging="360"/>
      </w:pPr>
      <w:rPr>
        <w:rFonts w:ascii="Courier New" w:hAnsi="Courier New" w:hint="default"/>
      </w:rPr>
    </w:lvl>
    <w:lvl w:ilvl="1" w:tplc="04190003" w:tentative="1">
      <w:start w:val="1"/>
      <w:numFmt w:val="bullet"/>
      <w:lvlText w:val="o"/>
      <w:lvlJc w:val="left"/>
      <w:pPr>
        <w:tabs>
          <w:tab w:val="num" w:pos="2637"/>
        </w:tabs>
        <w:ind w:left="2637" w:hanging="360"/>
      </w:pPr>
      <w:rPr>
        <w:rFonts w:ascii="Courier New" w:hAnsi="Courier New" w:cs="Courier New" w:hint="default"/>
      </w:rPr>
    </w:lvl>
    <w:lvl w:ilvl="2" w:tplc="04190005" w:tentative="1">
      <w:start w:val="1"/>
      <w:numFmt w:val="bullet"/>
      <w:lvlText w:val=""/>
      <w:lvlJc w:val="left"/>
      <w:pPr>
        <w:tabs>
          <w:tab w:val="num" w:pos="3357"/>
        </w:tabs>
        <w:ind w:left="3357" w:hanging="360"/>
      </w:pPr>
      <w:rPr>
        <w:rFonts w:ascii="Wingdings" w:hAnsi="Wingdings" w:hint="default"/>
      </w:rPr>
    </w:lvl>
    <w:lvl w:ilvl="3" w:tplc="04190001" w:tentative="1">
      <w:start w:val="1"/>
      <w:numFmt w:val="bullet"/>
      <w:lvlText w:val=""/>
      <w:lvlJc w:val="left"/>
      <w:pPr>
        <w:tabs>
          <w:tab w:val="num" w:pos="4077"/>
        </w:tabs>
        <w:ind w:left="4077" w:hanging="360"/>
      </w:pPr>
      <w:rPr>
        <w:rFonts w:ascii="Symbol" w:hAnsi="Symbol" w:hint="default"/>
      </w:rPr>
    </w:lvl>
    <w:lvl w:ilvl="4" w:tplc="04190003" w:tentative="1">
      <w:start w:val="1"/>
      <w:numFmt w:val="bullet"/>
      <w:lvlText w:val="o"/>
      <w:lvlJc w:val="left"/>
      <w:pPr>
        <w:tabs>
          <w:tab w:val="num" w:pos="4797"/>
        </w:tabs>
        <w:ind w:left="4797" w:hanging="360"/>
      </w:pPr>
      <w:rPr>
        <w:rFonts w:ascii="Courier New" w:hAnsi="Courier New" w:cs="Courier New" w:hint="default"/>
      </w:rPr>
    </w:lvl>
    <w:lvl w:ilvl="5" w:tplc="04190005" w:tentative="1">
      <w:start w:val="1"/>
      <w:numFmt w:val="bullet"/>
      <w:lvlText w:val=""/>
      <w:lvlJc w:val="left"/>
      <w:pPr>
        <w:tabs>
          <w:tab w:val="num" w:pos="5517"/>
        </w:tabs>
        <w:ind w:left="5517" w:hanging="360"/>
      </w:pPr>
      <w:rPr>
        <w:rFonts w:ascii="Wingdings" w:hAnsi="Wingdings" w:hint="default"/>
      </w:rPr>
    </w:lvl>
    <w:lvl w:ilvl="6" w:tplc="04190001" w:tentative="1">
      <w:start w:val="1"/>
      <w:numFmt w:val="bullet"/>
      <w:lvlText w:val=""/>
      <w:lvlJc w:val="left"/>
      <w:pPr>
        <w:tabs>
          <w:tab w:val="num" w:pos="6237"/>
        </w:tabs>
        <w:ind w:left="6237" w:hanging="360"/>
      </w:pPr>
      <w:rPr>
        <w:rFonts w:ascii="Symbol" w:hAnsi="Symbol" w:hint="default"/>
      </w:rPr>
    </w:lvl>
    <w:lvl w:ilvl="7" w:tplc="04190003" w:tentative="1">
      <w:start w:val="1"/>
      <w:numFmt w:val="bullet"/>
      <w:lvlText w:val="o"/>
      <w:lvlJc w:val="left"/>
      <w:pPr>
        <w:tabs>
          <w:tab w:val="num" w:pos="6957"/>
        </w:tabs>
        <w:ind w:left="6957" w:hanging="360"/>
      </w:pPr>
      <w:rPr>
        <w:rFonts w:ascii="Courier New" w:hAnsi="Courier New" w:cs="Courier New" w:hint="default"/>
      </w:rPr>
    </w:lvl>
    <w:lvl w:ilvl="8" w:tplc="04190005" w:tentative="1">
      <w:start w:val="1"/>
      <w:numFmt w:val="bullet"/>
      <w:lvlText w:val=""/>
      <w:lvlJc w:val="left"/>
      <w:pPr>
        <w:tabs>
          <w:tab w:val="num" w:pos="7677"/>
        </w:tabs>
        <w:ind w:left="7677" w:hanging="360"/>
      </w:pPr>
      <w:rPr>
        <w:rFonts w:ascii="Wingdings" w:hAnsi="Wingdings" w:hint="default"/>
      </w:rPr>
    </w:lvl>
  </w:abstractNum>
  <w:abstractNum w:abstractNumId="34">
    <w:nsid w:val="0C3D20CA"/>
    <w:multiLevelType w:val="hybridMultilevel"/>
    <w:tmpl w:val="150A6EBA"/>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D0A6CEF"/>
    <w:multiLevelType w:val="hybridMultilevel"/>
    <w:tmpl w:val="94C02790"/>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E0C2523"/>
    <w:multiLevelType w:val="hybridMultilevel"/>
    <w:tmpl w:val="F2623B3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FA153BF"/>
    <w:multiLevelType w:val="hybridMultilevel"/>
    <w:tmpl w:val="008C4D5A"/>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102F6E69"/>
    <w:multiLevelType w:val="hybridMultilevel"/>
    <w:tmpl w:val="A033F7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124A4E02"/>
    <w:multiLevelType w:val="hybridMultilevel"/>
    <w:tmpl w:val="D228F080"/>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12CE142B"/>
    <w:multiLevelType w:val="hybridMultilevel"/>
    <w:tmpl w:val="DCCAB084"/>
    <w:lvl w:ilvl="0" w:tplc="FFFFFFFF">
      <w:start w:val="1"/>
      <w:numFmt w:val="decimal"/>
      <w:lvlText w:val=""/>
      <w:lvlJc w:val="left"/>
    </w:lvl>
    <w:lvl w:ilvl="1" w:tplc="5658F65E">
      <w:start w:val="1"/>
      <w:numFmt w:val="bullet"/>
      <w:lvlText w:val="­"/>
      <w:lvlJc w:val="left"/>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137F1063"/>
    <w:multiLevelType w:val="hybridMultilevel"/>
    <w:tmpl w:val="F9A1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150649BB"/>
    <w:multiLevelType w:val="hybridMultilevel"/>
    <w:tmpl w:val="C26C1D5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15866C9C"/>
    <w:multiLevelType w:val="hybridMultilevel"/>
    <w:tmpl w:val="D89A1DA0"/>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16736F43"/>
    <w:multiLevelType w:val="hybridMultilevel"/>
    <w:tmpl w:val="CC1949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186E62F2"/>
    <w:multiLevelType w:val="multilevel"/>
    <w:tmpl w:val="6A909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FB203F"/>
    <w:multiLevelType w:val="hybridMultilevel"/>
    <w:tmpl w:val="708AE1B6"/>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1D602B27"/>
    <w:multiLevelType w:val="hybridMultilevel"/>
    <w:tmpl w:val="44E201E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209E34BA"/>
    <w:multiLevelType w:val="hybridMultilevel"/>
    <w:tmpl w:val="A54FE40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227B0BAD"/>
    <w:multiLevelType w:val="hybridMultilevel"/>
    <w:tmpl w:val="1A42BE5A"/>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23790C69"/>
    <w:multiLevelType w:val="hybridMultilevel"/>
    <w:tmpl w:val="63E264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26C6439D"/>
    <w:multiLevelType w:val="hybridMultilevel"/>
    <w:tmpl w:val="35266634"/>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26D743F7"/>
    <w:multiLevelType w:val="hybridMultilevel"/>
    <w:tmpl w:val="47DAF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7C15D2E"/>
    <w:multiLevelType w:val="hybridMultilevel"/>
    <w:tmpl w:val="0062FF4A"/>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2807570D"/>
    <w:multiLevelType w:val="hybridMultilevel"/>
    <w:tmpl w:val="87E01E32"/>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286D669C"/>
    <w:multiLevelType w:val="hybridMultilevel"/>
    <w:tmpl w:val="723419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2A2F084C"/>
    <w:multiLevelType w:val="hybridMultilevel"/>
    <w:tmpl w:val="237A7604"/>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2B157F57"/>
    <w:multiLevelType w:val="hybridMultilevel"/>
    <w:tmpl w:val="082CBBFE"/>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2B2D28E4"/>
    <w:multiLevelType w:val="multilevel"/>
    <w:tmpl w:val="DE88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B5A5A7D"/>
    <w:multiLevelType w:val="hybridMultilevel"/>
    <w:tmpl w:val="90708942"/>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2C056C75"/>
    <w:multiLevelType w:val="hybridMultilevel"/>
    <w:tmpl w:val="45DC65C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D4E5433"/>
    <w:multiLevelType w:val="hybridMultilevel"/>
    <w:tmpl w:val="FAB80104"/>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DCF2A1A"/>
    <w:multiLevelType w:val="hybridMultilevel"/>
    <w:tmpl w:val="A1EC7D5A"/>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2ECE57FA"/>
    <w:multiLevelType w:val="hybridMultilevel"/>
    <w:tmpl w:val="9C3C3E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2FDD5EFB"/>
    <w:multiLevelType w:val="multilevel"/>
    <w:tmpl w:val="1A1E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1001846"/>
    <w:multiLevelType w:val="hybridMultilevel"/>
    <w:tmpl w:val="BCE642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32357232"/>
    <w:multiLevelType w:val="hybridMultilevel"/>
    <w:tmpl w:val="4DD564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32DC6797"/>
    <w:multiLevelType w:val="multilevel"/>
    <w:tmpl w:val="BE4A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4DD5070"/>
    <w:multiLevelType w:val="hybridMultilevel"/>
    <w:tmpl w:val="3E28D2F6"/>
    <w:lvl w:ilvl="0" w:tplc="C8AC0A60">
      <w:start w:val="1"/>
      <w:numFmt w:val="bullet"/>
      <w:lvlText w:val="•"/>
      <w:lvlJc w:val="left"/>
      <w:pPr>
        <w:tabs>
          <w:tab w:val="num" w:pos="720"/>
        </w:tabs>
        <w:ind w:left="720" w:hanging="360"/>
      </w:pPr>
      <w:rPr>
        <w:rFonts w:ascii="Times New Roman" w:hAnsi="Times New Roman" w:hint="default"/>
      </w:rPr>
    </w:lvl>
    <w:lvl w:ilvl="1" w:tplc="4B7E99DE" w:tentative="1">
      <w:start w:val="1"/>
      <w:numFmt w:val="bullet"/>
      <w:lvlText w:val="•"/>
      <w:lvlJc w:val="left"/>
      <w:pPr>
        <w:tabs>
          <w:tab w:val="num" w:pos="1440"/>
        </w:tabs>
        <w:ind w:left="1440" w:hanging="360"/>
      </w:pPr>
      <w:rPr>
        <w:rFonts w:ascii="Times New Roman" w:hAnsi="Times New Roman" w:hint="default"/>
      </w:rPr>
    </w:lvl>
    <w:lvl w:ilvl="2" w:tplc="6444EEB8" w:tentative="1">
      <w:start w:val="1"/>
      <w:numFmt w:val="bullet"/>
      <w:lvlText w:val="•"/>
      <w:lvlJc w:val="left"/>
      <w:pPr>
        <w:tabs>
          <w:tab w:val="num" w:pos="2160"/>
        </w:tabs>
        <w:ind w:left="2160" w:hanging="360"/>
      </w:pPr>
      <w:rPr>
        <w:rFonts w:ascii="Times New Roman" w:hAnsi="Times New Roman" w:hint="default"/>
      </w:rPr>
    </w:lvl>
    <w:lvl w:ilvl="3" w:tplc="9572E3A8" w:tentative="1">
      <w:start w:val="1"/>
      <w:numFmt w:val="bullet"/>
      <w:lvlText w:val="•"/>
      <w:lvlJc w:val="left"/>
      <w:pPr>
        <w:tabs>
          <w:tab w:val="num" w:pos="2880"/>
        </w:tabs>
        <w:ind w:left="2880" w:hanging="360"/>
      </w:pPr>
      <w:rPr>
        <w:rFonts w:ascii="Times New Roman" w:hAnsi="Times New Roman" w:hint="default"/>
      </w:rPr>
    </w:lvl>
    <w:lvl w:ilvl="4" w:tplc="24005F02" w:tentative="1">
      <w:start w:val="1"/>
      <w:numFmt w:val="bullet"/>
      <w:lvlText w:val="•"/>
      <w:lvlJc w:val="left"/>
      <w:pPr>
        <w:tabs>
          <w:tab w:val="num" w:pos="3600"/>
        </w:tabs>
        <w:ind w:left="3600" w:hanging="360"/>
      </w:pPr>
      <w:rPr>
        <w:rFonts w:ascii="Times New Roman" w:hAnsi="Times New Roman" w:hint="default"/>
      </w:rPr>
    </w:lvl>
    <w:lvl w:ilvl="5" w:tplc="645231C4" w:tentative="1">
      <w:start w:val="1"/>
      <w:numFmt w:val="bullet"/>
      <w:lvlText w:val="•"/>
      <w:lvlJc w:val="left"/>
      <w:pPr>
        <w:tabs>
          <w:tab w:val="num" w:pos="4320"/>
        </w:tabs>
        <w:ind w:left="4320" w:hanging="360"/>
      </w:pPr>
      <w:rPr>
        <w:rFonts w:ascii="Times New Roman" w:hAnsi="Times New Roman" w:hint="default"/>
      </w:rPr>
    </w:lvl>
    <w:lvl w:ilvl="6" w:tplc="98FA3740" w:tentative="1">
      <w:start w:val="1"/>
      <w:numFmt w:val="bullet"/>
      <w:lvlText w:val="•"/>
      <w:lvlJc w:val="left"/>
      <w:pPr>
        <w:tabs>
          <w:tab w:val="num" w:pos="5040"/>
        </w:tabs>
        <w:ind w:left="5040" w:hanging="360"/>
      </w:pPr>
      <w:rPr>
        <w:rFonts w:ascii="Times New Roman" w:hAnsi="Times New Roman" w:hint="default"/>
      </w:rPr>
    </w:lvl>
    <w:lvl w:ilvl="7" w:tplc="1E5270A6" w:tentative="1">
      <w:start w:val="1"/>
      <w:numFmt w:val="bullet"/>
      <w:lvlText w:val="•"/>
      <w:lvlJc w:val="left"/>
      <w:pPr>
        <w:tabs>
          <w:tab w:val="num" w:pos="5760"/>
        </w:tabs>
        <w:ind w:left="5760" w:hanging="360"/>
      </w:pPr>
      <w:rPr>
        <w:rFonts w:ascii="Times New Roman" w:hAnsi="Times New Roman" w:hint="default"/>
      </w:rPr>
    </w:lvl>
    <w:lvl w:ilvl="8" w:tplc="1E1ED040" w:tentative="1">
      <w:start w:val="1"/>
      <w:numFmt w:val="bullet"/>
      <w:lvlText w:val="•"/>
      <w:lvlJc w:val="left"/>
      <w:pPr>
        <w:tabs>
          <w:tab w:val="num" w:pos="6480"/>
        </w:tabs>
        <w:ind w:left="6480" w:hanging="360"/>
      </w:pPr>
      <w:rPr>
        <w:rFonts w:ascii="Times New Roman" w:hAnsi="Times New Roman" w:hint="default"/>
      </w:rPr>
    </w:lvl>
  </w:abstractNum>
  <w:abstractNum w:abstractNumId="69">
    <w:nsid w:val="35DC682C"/>
    <w:multiLevelType w:val="hybridMultilevel"/>
    <w:tmpl w:val="5BF43B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364DFCB9"/>
    <w:multiLevelType w:val="hybridMultilevel"/>
    <w:tmpl w:val="1868BC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372E318C"/>
    <w:multiLevelType w:val="hybridMultilevel"/>
    <w:tmpl w:val="F90257E0"/>
    <w:lvl w:ilvl="0" w:tplc="FFFFFFFF">
      <w:start w:val="1"/>
      <w:numFmt w:val="decimal"/>
      <w:lvlText w:val=""/>
      <w:lvlJc w:val="left"/>
    </w:lvl>
    <w:lvl w:ilvl="1" w:tplc="5658F65E">
      <w:start w:val="1"/>
      <w:numFmt w:val="bullet"/>
      <w:lvlText w:val="­"/>
      <w:lvlJc w:val="left"/>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38BF2C57"/>
    <w:multiLevelType w:val="hybridMultilevel"/>
    <w:tmpl w:val="979A6F98"/>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3932704D"/>
    <w:multiLevelType w:val="hybridMultilevel"/>
    <w:tmpl w:val="061250C2"/>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39746559"/>
    <w:multiLevelType w:val="hybridMultilevel"/>
    <w:tmpl w:val="9B9C3DF6"/>
    <w:lvl w:ilvl="0" w:tplc="FFFFFFFF">
      <w:start w:val="1"/>
      <w:numFmt w:val="decimal"/>
      <w:lvlText w:val=""/>
      <w:lvlJc w:val="left"/>
    </w:lvl>
    <w:lvl w:ilvl="1" w:tplc="5658F65E">
      <w:start w:val="1"/>
      <w:numFmt w:val="bullet"/>
      <w:lvlText w:val="­"/>
      <w:lvlJc w:val="left"/>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3A3F3ED3"/>
    <w:multiLevelType w:val="multilevel"/>
    <w:tmpl w:val="CE40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AE05BBA"/>
    <w:multiLevelType w:val="hybridMultilevel"/>
    <w:tmpl w:val="5EE267E0"/>
    <w:lvl w:ilvl="0" w:tplc="0419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3C304434"/>
    <w:multiLevelType w:val="hybridMultilevel"/>
    <w:tmpl w:val="8E0CCD12"/>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3C780419"/>
    <w:multiLevelType w:val="multilevel"/>
    <w:tmpl w:val="A0F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D936E7F"/>
    <w:multiLevelType w:val="hybridMultilevel"/>
    <w:tmpl w:val="7B944794"/>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3F4C7BB6"/>
    <w:multiLevelType w:val="hybridMultilevel"/>
    <w:tmpl w:val="A2B6ADD6"/>
    <w:lvl w:ilvl="0" w:tplc="5658F65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3F97691A"/>
    <w:multiLevelType w:val="hybridMultilevel"/>
    <w:tmpl w:val="EC97F0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3FEB6B4E"/>
    <w:multiLevelType w:val="multilevel"/>
    <w:tmpl w:val="C4B4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0C17F2"/>
    <w:multiLevelType w:val="hybridMultilevel"/>
    <w:tmpl w:val="9432D9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439A2899"/>
    <w:multiLevelType w:val="hybridMultilevel"/>
    <w:tmpl w:val="4A3E7B84"/>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43C17B53"/>
    <w:multiLevelType w:val="hybridMultilevel"/>
    <w:tmpl w:val="F57A07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40770D8"/>
    <w:multiLevelType w:val="multilevel"/>
    <w:tmpl w:val="9ED6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58B1763"/>
    <w:multiLevelType w:val="hybridMultilevel"/>
    <w:tmpl w:val="EEB679DE"/>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46B13C8C"/>
    <w:multiLevelType w:val="hybridMultilevel"/>
    <w:tmpl w:val="1E7252C2"/>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47FA0CCD"/>
    <w:multiLevelType w:val="hybridMultilevel"/>
    <w:tmpl w:val="88803D34"/>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484A072E"/>
    <w:multiLevelType w:val="hybridMultilevel"/>
    <w:tmpl w:val="4B6A704A"/>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485A6BB6"/>
    <w:multiLevelType w:val="hybridMultilevel"/>
    <w:tmpl w:val="A2EA6A86"/>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2">
    <w:nsid w:val="48E078E6"/>
    <w:multiLevelType w:val="hybridMultilevel"/>
    <w:tmpl w:val="CFFA51AE"/>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48E9E8E2"/>
    <w:multiLevelType w:val="hybridMultilevel"/>
    <w:tmpl w:val="6A4746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49F88D15"/>
    <w:multiLevelType w:val="hybridMultilevel"/>
    <w:tmpl w:val="DD79E7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4A081057"/>
    <w:multiLevelType w:val="hybridMultilevel"/>
    <w:tmpl w:val="B1ADBF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4B42654B"/>
    <w:multiLevelType w:val="hybridMultilevel"/>
    <w:tmpl w:val="71CE5CB4"/>
    <w:lvl w:ilvl="0" w:tplc="FFFFFFFF">
      <w:start w:val="1"/>
      <w:numFmt w:val="decimal"/>
      <w:lvlText w:val=""/>
      <w:lvlJc w:val="left"/>
    </w:lvl>
    <w:lvl w:ilvl="1" w:tplc="041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4D416FBC"/>
    <w:multiLevelType w:val="hybridMultilevel"/>
    <w:tmpl w:val="A08ED544"/>
    <w:lvl w:ilvl="0" w:tplc="5658F65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F39746C"/>
    <w:multiLevelType w:val="hybridMultilevel"/>
    <w:tmpl w:val="5BEAB5F2"/>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50227DA6"/>
    <w:multiLevelType w:val="multilevel"/>
    <w:tmpl w:val="29F6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2FE234E"/>
    <w:multiLevelType w:val="multilevel"/>
    <w:tmpl w:val="575C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369370B"/>
    <w:multiLevelType w:val="hybridMultilevel"/>
    <w:tmpl w:val="D0A61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549F13E9"/>
    <w:multiLevelType w:val="hybridMultilevel"/>
    <w:tmpl w:val="0C3A720A"/>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56D4831D"/>
    <w:multiLevelType w:val="hybridMultilevel"/>
    <w:tmpl w:val="03C1A2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571D4B1D"/>
    <w:multiLevelType w:val="hybridMultilevel"/>
    <w:tmpl w:val="ADD2C53A"/>
    <w:lvl w:ilvl="0" w:tplc="5658F65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8E91DAB"/>
    <w:multiLevelType w:val="multilevel"/>
    <w:tmpl w:val="71FA07F0"/>
    <w:lvl w:ilvl="0">
      <w:start w:val="1"/>
      <w:numFmt w:val="decimal"/>
      <w:lvlText w:val="%1."/>
      <w:lvlJc w:val="left"/>
      <w:pPr>
        <w:ind w:left="720" w:hanging="360"/>
      </w:pPr>
    </w:lvl>
    <w:lvl w:ilvl="1">
      <w:start w:val="2"/>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6">
    <w:nsid w:val="5998A6C4"/>
    <w:multiLevelType w:val="hybridMultilevel"/>
    <w:tmpl w:val="1F0146A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59CC3D88"/>
    <w:multiLevelType w:val="hybridMultilevel"/>
    <w:tmpl w:val="93AA7C62"/>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5A0365EB"/>
    <w:multiLevelType w:val="hybridMultilevel"/>
    <w:tmpl w:val="4F36315E"/>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5AF704EB"/>
    <w:multiLevelType w:val="multilevel"/>
    <w:tmpl w:val="D7AE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BB84250"/>
    <w:multiLevelType w:val="hybridMultilevel"/>
    <w:tmpl w:val="5D29C3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5CE574B8"/>
    <w:multiLevelType w:val="hybridMultilevel"/>
    <w:tmpl w:val="042C76EC"/>
    <w:lvl w:ilvl="0" w:tplc="FFFFFFFF">
      <w:start w:val="1"/>
      <w:numFmt w:val="decimal"/>
      <w:lvlText w:val=""/>
      <w:lvlJc w:val="left"/>
    </w:lvl>
    <w:lvl w:ilvl="1" w:tplc="5658F65E">
      <w:start w:val="1"/>
      <w:numFmt w:val="bullet"/>
      <w:lvlText w:val="­"/>
      <w:lvlJc w:val="left"/>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5CEE7206"/>
    <w:multiLevelType w:val="hybridMultilevel"/>
    <w:tmpl w:val="5BEA9CE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5D7EA5E2"/>
    <w:multiLevelType w:val="hybridMultilevel"/>
    <w:tmpl w:val="4B8D5B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5D9A355A"/>
    <w:multiLevelType w:val="hybridMultilevel"/>
    <w:tmpl w:val="E1B8F4C0"/>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5E5F2A95"/>
    <w:multiLevelType w:val="hybridMultilevel"/>
    <w:tmpl w:val="95A2068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5E762F1F"/>
    <w:multiLevelType w:val="hybridMultilevel"/>
    <w:tmpl w:val="E2BCD5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5EB63237"/>
    <w:multiLevelType w:val="hybridMultilevel"/>
    <w:tmpl w:val="652832C0"/>
    <w:lvl w:ilvl="0" w:tplc="5658F65E">
      <w:start w:val="1"/>
      <w:numFmt w:val="bullet"/>
      <w:lvlText w:val="­"/>
      <w:lvlJc w:val="left"/>
      <w:pPr>
        <w:ind w:left="1429" w:hanging="360"/>
      </w:pPr>
      <w:rPr>
        <w:rFonts w:ascii="Courier New" w:hAnsi="Courier New" w:hint="default"/>
      </w:rPr>
    </w:lvl>
    <w:lvl w:ilvl="1" w:tplc="5658F65E">
      <w:start w:val="1"/>
      <w:numFmt w:val="bullet"/>
      <w:lvlText w:val="­"/>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5EEC4C8A"/>
    <w:multiLevelType w:val="multilevel"/>
    <w:tmpl w:val="3AD8E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FBB0C5C"/>
    <w:multiLevelType w:val="hybridMultilevel"/>
    <w:tmpl w:val="A713A5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5FF576FE"/>
    <w:multiLevelType w:val="hybridMultilevel"/>
    <w:tmpl w:val="B37321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60E57B75"/>
    <w:multiLevelType w:val="hybridMultilevel"/>
    <w:tmpl w:val="F512764E"/>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61A001B8"/>
    <w:multiLevelType w:val="hybridMultilevel"/>
    <w:tmpl w:val="4B80BBCE"/>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625C3C69"/>
    <w:multiLevelType w:val="hybridMultilevel"/>
    <w:tmpl w:val="70B4380A"/>
    <w:lvl w:ilvl="0" w:tplc="041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63759505"/>
    <w:multiLevelType w:val="hybridMultilevel"/>
    <w:tmpl w:val="234C3D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6542520D"/>
    <w:multiLevelType w:val="hybridMultilevel"/>
    <w:tmpl w:val="1F08EA32"/>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676979FA"/>
    <w:multiLevelType w:val="hybridMultilevel"/>
    <w:tmpl w:val="FBB879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67725100"/>
    <w:multiLevelType w:val="hybridMultilevel"/>
    <w:tmpl w:val="7BAE65C8"/>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6779E29F"/>
    <w:multiLevelType w:val="hybridMultilevel"/>
    <w:tmpl w:val="DE6C92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67C964F2"/>
    <w:multiLevelType w:val="hybridMultilevel"/>
    <w:tmpl w:val="DBFE4708"/>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684B11FD"/>
    <w:multiLevelType w:val="hybridMultilevel"/>
    <w:tmpl w:val="072CAD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68F83007"/>
    <w:multiLevelType w:val="multilevel"/>
    <w:tmpl w:val="78280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A6B65F7"/>
    <w:multiLevelType w:val="hybridMultilevel"/>
    <w:tmpl w:val="E056064E"/>
    <w:lvl w:ilvl="0" w:tplc="FFFFFFFF">
      <w:start w:val="1"/>
      <w:numFmt w:val="decimal"/>
      <w:lvlText w:val=""/>
      <w:lvlJc w:val="left"/>
    </w:lvl>
    <w:lvl w:ilvl="1" w:tplc="5658F65E">
      <w:start w:val="1"/>
      <w:numFmt w:val="bullet"/>
      <w:lvlText w:val="­"/>
      <w:lvlJc w:val="left"/>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6A7E2CC4"/>
    <w:multiLevelType w:val="hybridMultilevel"/>
    <w:tmpl w:val="235262EA"/>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6D5E704B"/>
    <w:multiLevelType w:val="hybridMultilevel"/>
    <w:tmpl w:val="6DC4538E"/>
    <w:lvl w:ilvl="0" w:tplc="CF42C88C">
      <w:start w:val="1"/>
      <w:numFmt w:val="bullet"/>
      <w:lvlText w:val="•"/>
      <w:lvlJc w:val="left"/>
      <w:pPr>
        <w:tabs>
          <w:tab w:val="num" w:pos="720"/>
        </w:tabs>
        <w:ind w:left="720" w:hanging="360"/>
      </w:pPr>
      <w:rPr>
        <w:rFonts w:ascii="Times New Roman" w:hAnsi="Times New Roman" w:hint="default"/>
      </w:rPr>
    </w:lvl>
    <w:lvl w:ilvl="1" w:tplc="2696A3EC" w:tentative="1">
      <w:start w:val="1"/>
      <w:numFmt w:val="bullet"/>
      <w:lvlText w:val="•"/>
      <w:lvlJc w:val="left"/>
      <w:pPr>
        <w:tabs>
          <w:tab w:val="num" w:pos="1440"/>
        </w:tabs>
        <w:ind w:left="1440" w:hanging="360"/>
      </w:pPr>
      <w:rPr>
        <w:rFonts w:ascii="Times New Roman" w:hAnsi="Times New Roman" w:hint="default"/>
      </w:rPr>
    </w:lvl>
    <w:lvl w:ilvl="2" w:tplc="23B8BDE8" w:tentative="1">
      <w:start w:val="1"/>
      <w:numFmt w:val="bullet"/>
      <w:lvlText w:val="•"/>
      <w:lvlJc w:val="left"/>
      <w:pPr>
        <w:tabs>
          <w:tab w:val="num" w:pos="2160"/>
        </w:tabs>
        <w:ind w:left="2160" w:hanging="360"/>
      </w:pPr>
      <w:rPr>
        <w:rFonts w:ascii="Times New Roman" w:hAnsi="Times New Roman" w:hint="default"/>
      </w:rPr>
    </w:lvl>
    <w:lvl w:ilvl="3" w:tplc="FF12F972" w:tentative="1">
      <w:start w:val="1"/>
      <w:numFmt w:val="bullet"/>
      <w:lvlText w:val="•"/>
      <w:lvlJc w:val="left"/>
      <w:pPr>
        <w:tabs>
          <w:tab w:val="num" w:pos="2880"/>
        </w:tabs>
        <w:ind w:left="2880" w:hanging="360"/>
      </w:pPr>
      <w:rPr>
        <w:rFonts w:ascii="Times New Roman" w:hAnsi="Times New Roman" w:hint="default"/>
      </w:rPr>
    </w:lvl>
    <w:lvl w:ilvl="4" w:tplc="1F627E3A" w:tentative="1">
      <w:start w:val="1"/>
      <w:numFmt w:val="bullet"/>
      <w:lvlText w:val="•"/>
      <w:lvlJc w:val="left"/>
      <w:pPr>
        <w:tabs>
          <w:tab w:val="num" w:pos="3600"/>
        </w:tabs>
        <w:ind w:left="3600" w:hanging="360"/>
      </w:pPr>
      <w:rPr>
        <w:rFonts w:ascii="Times New Roman" w:hAnsi="Times New Roman" w:hint="default"/>
      </w:rPr>
    </w:lvl>
    <w:lvl w:ilvl="5" w:tplc="F45E4012" w:tentative="1">
      <w:start w:val="1"/>
      <w:numFmt w:val="bullet"/>
      <w:lvlText w:val="•"/>
      <w:lvlJc w:val="left"/>
      <w:pPr>
        <w:tabs>
          <w:tab w:val="num" w:pos="4320"/>
        </w:tabs>
        <w:ind w:left="4320" w:hanging="360"/>
      </w:pPr>
      <w:rPr>
        <w:rFonts w:ascii="Times New Roman" w:hAnsi="Times New Roman" w:hint="default"/>
      </w:rPr>
    </w:lvl>
    <w:lvl w:ilvl="6" w:tplc="714845A2" w:tentative="1">
      <w:start w:val="1"/>
      <w:numFmt w:val="bullet"/>
      <w:lvlText w:val="•"/>
      <w:lvlJc w:val="left"/>
      <w:pPr>
        <w:tabs>
          <w:tab w:val="num" w:pos="5040"/>
        </w:tabs>
        <w:ind w:left="5040" w:hanging="360"/>
      </w:pPr>
      <w:rPr>
        <w:rFonts w:ascii="Times New Roman" w:hAnsi="Times New Roman" w:hint="default"/>
      </w:rPr>
    </w:lvl>
    <w:lvl w:ilvl="7" w:tplc="CA92B9BA" w:tentative="1">
      <w:start w:val="1"/>
      <w:numFmt w:val="bullet"/>
      <w:lvlText w:val="•"/>
      <w:lvlJc w:val="left"/>
      <w:pPr>
        <w:tabs>
          <w:tab w:val="num" w:pos="5760"/>
        </w:tabs>
        <w:ind w:left="5760" w:hanging="360"/>
      </w:pPr>
      <w:rPr>
        <w:rFonts w:ascii="Times New Roman" w:hAnsi="Times New Roman" w:hint="default"/>
      </w:rPr>
    </w:lvl>
    <w:lvl w:ilvl="8" w:tplc="CA301B52" w:tentative="1">
      <w:start w:val="1"/>
      <w:numFmt w:val="bullet"/>
      <w:lvlText w:val="•"/>
      <w:lvlJc w:val="left"/>
      <w:pPr>
        <w:tabs>
          <w:tab w:val="num" w:pos="6480"/>
        </w:tabs>
        <w:ind w:left="6480" w:hanging="360"/>
      </w:pPr>
      <w:rPr>
        <w:rFonts w:ascii="Times New Roman" w:hAnsi="Times New Roman" w:hint="default"/>
      </w:rPr>
    </w:lvl>
  </w:abstractNum>
  <w:abstractNum w:abstractNumId="135">
    <w:nsid w:val="70A50056"/>
    <w:multiLevelType w:val="hybridMultilevel"/>
    <w:tmpl w:val="3FECEC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70EE2E45"/>
    <w:multiLevelType w:val="hybridMultilevel"/>
    <w:tmpl w:val="7A42B5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7">
    <w:nsid w:val="723E0A45"/>
    <w:multiLevelType w:val="multilevel"/>
    <w:tmpl w:val="30569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2F91628"/>
    <w:multiLevelType w:val="hybridMultilevel"/>
    <w:tmpl w:val="74D6D15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770B41BD"/>
    <w:multiLevelType w:val="hybridMultilevel"/>
    <w:tmpl w:val="4CDC0432"/>
    <w:lvl w:ilvl="0" w:tplc="597AEFC6">
      <w:start w:val="1"/>
      <w:numFmt w:val="bullet"/>
      <w:lvlText w:val="•"/>
      <w:lvlJc w:val="left"/>
      <w:pPr>
        <w:tabs>
          <w:tab w:val="num" w:pos="720"/>
        </w:tabs>
        <w:ind w:left="720" w:hanging="360"/>
      </w:pPr>
      <w:rPr>
        <w:rFonts w:ascii="Times New Roman" w:hAnsi="Times New Roman" w:hint="default"/>
      </w:rPr>
    </w:lvl>
    <w:lvl w:ilvl="1" w:tplc="35F43136" w:tentative="1">
      <w:start w:val="1"/>
      <w:numFmt w:val="bullet"/>
      <w:lvlText w:val="•"/>
      <w:lvlJc w:val="left"/>
      <w:pPr>
        <w:tabs>
          <w:tab w:val="num" w:pos="1440"/>
        </w:tabs>
        <w:ind w:left="1440" w:hanging="360"/>
      </w:pPr>
      <w:rPr>
        <w:rFonts w:ascii="Times New Roman" w:hAnsi="Times New Roman" w:hint="default"/>
      </w:rPr>
    </w:lvl>
    <w:lvl w:ilvl="2" w:tplc="3BC666FA" w:tentative="1">
      <w:start w:val="1"/>
      <w:numFmt w:val="bullet"/>
      <w:lvlText w:val="•"/>
      <w:lvlJc w:val="left"/>
      <w:pPr>
        <w:tabs>
          <w:tab w:val="num" w:pos="2160"/>
        </w:tabs>
        <w:ind w:left="2160" w:hanging="360"/>
      </w:pPr>
      <w:rPr>
        <w:rFonts w:ascii="Times New Roman" w:hAnsi="Times New Roman" w:hint="default"/>
      </w:rPr>
    </w:lvl>
    <w:lvl w:ilvl="3" w:tplc="0C16EEAC" w:tentative="1">
      <w:start w:val="1"/>
      <w:numFmt w:val="bullet"/>
      <w:lvlText w:val="•"/>
      <w:lvlJc w:val="left"/>
      <w:pPr>
        <w:tabs>
          <w:tab w:val="num" w:pos="2880"/>
        </w:tabs>
        <w:ind w:left="2880" w:hanging="360"/>
      </w:pPr>
      <w:rPr>
        <w:rFonts w:ascii="Times New Roman" w:hAnsi="Times New Roman" w:hint="default"/>
      </w:rPr>
    </w:lvl>
    <w:lvl w:ilvl="4" w:tplc="D270B3C4" w:tentative="1">
      <w:start w:val="1"/>
      <w:numFmt w:val="bullet"/>
      <w:lvlText w:val="•"/>
      <w:lvlJc w:val="left"/>
      <w:pPr>
        <w:tabs>
          <w:tab w:val="num" w:pos="3600"/>
        </w:tabs>
        <w:ind w:left="3600" w:hanging="360"/>
      </w:pPr>
      <w:rPr>
        <w:rFonts w:ascii="Times New Roman" w:hAnsi="Times New Roman" w:hint="default"/>
      </w:rPr>
    </w:lvl>
    <w:lvl w:ilvl="5" w:tplc="F0547CA2" w:tentative="1">
      <w:start w:val="1"/>
      <w:numFmt w:val="bullet"/>
      <w:lvlText w:val="•"/>
      <w:lvlJc w:val="left"/>
      <w:pPr>
        <w:tabs>
          <w:tab w:val="num" w:pos="4320"/>
        </w:tabs>
        <w:ind w:left="4320" w:hanging="360"/>
      </w:pPr>
      <w:rPr>
        <w:rFonts w:ascii="Times New Roman" w:hAnsi="Times New Roman" w:hint="default"/>
      </w:rPr>
    </w:lvl>
    <w:lvl w:ilvl="6" w:tplc="EB06C7D0" w:tentative="1">
      <w:start w:val="1"/>
      <w:numFmt w:val="bullet"/>
      <w:lvlText w:val="•"/>
      <w:lvlJc w:val="left"/>
      <w:pPr>
        <w:tabs>
          <w:tab w:val="num" w:pos="5040"/>
        </w:tabs>
        <w:ind w:left="5040" w:hanging="360"/>
      </w:pPr>
      <w:rPr>
        <w:rFonts w:ascii="Times New Roman" w:hAnsi="Times New Roman" w:hint="default"/>
      </w:rPr>
    </w:lvl>
    <w:lvl w:ilvl="7" w:tplc="30C43866" w:tentative="1">
      <w:start w:val="1"/>
      <w:numFmt w:val="bullet"/>
      <w:lvlText w:val="•"/>
      <w:lvlJc w:val="left"/>
      <w:pPr>
        <w:tabs>
          <w:tab w:val="num" w:pos="5760"/>
        </w:tabs>
        <w:ind w:left="5760" w:hanging="360"/>
      </w:pPr>
      <w:rPr>
        <w:rFonts w:ascii="Times New Roman" w:hAnsi="Times New Roman" w:hint="default"/>
      </w:rPr>
    </w:lvl>
    <w:lvl w:ilvl="8" w:tplc="05DABFF4" w:tentative="1">
      <w:start w:val="1"/>
      <w:numFmt w:val="bullet"/>
      <w:lvlText w:val="•"/>
      <w:lvlJc w:val="left"/>
      <w:pPr>
        <w:tabs>
          <w:tab w:val="num" w:pos="6480"/>
        </w:tabs>
        <w:ind w:left="6480" w:hanging="360"/>
      </w:pPr>
      <w:rPr>
        <w:rFonts w:ascii="Times New Roman" w:hAnsi="Times New Roman" w:hint="default"/>
      </w:rPr>
    </w:lvl>
  </w:abstractNum>
  <w:abstractNum w:abstractNumId="140">
    <w:nsid w:val="77BE79D4"/>
    <w:multiLevelType w:val="hybridMultilevel"/>
    <w:tmpl w:val="267833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1">
    <w:nsid w:val="77E607A9"/>
    <w:multiLevelType w:val="hybridMultilevel"/>
    <w:tmpl w:val="1CEE5386"/>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78327623"/>
    <w:multiLevelType w:val="hybridMultilevel"/>
    <w:tmpl w:val="C1ECF7B0"/>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7ADA66CB"/>
    <w:multiLevelType w:val="hybridMultilevel"/>
    <w:tmpl w:val="0586EB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7B0076DD"/>
    <w:multiLevelType w:val="hybridMultilevel"/>
    <w:tmpl w:val="792AC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BB05D23"/>
    <w:multiLevelType w:val="hybridMultilevel"/>
    <w:tmpl w:val="9FEEE85C"/>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7D131BA2"/>
    <w:multiLevelType w:val="hybridMultilevel"/>
    <w:tmpl w:val="A44EB786"/>
    <w:lvl w:ilvl="0" w:tplc="5658F65E">
      <w:start w:val="1"/>
      <w:numFmt w:val="bullet"/>
      <w:lvlText w:val="­"/>
      <w:lvlJc w:val="left"/>
      <w:rPr>
        <w:rFonts w:ascii="Courier New" w:hAnsi="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7D48C033"/>
    <w:multiLevelType w:val="hybridMultilevel"/>
    <w:tmpl w:val="8BA584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7D85520F"/>
    <w:multiLevelType w:val="hybridMultilevel"/>
    <w:tmpl w:val="22851F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7DAA3F94"/>
    <w:multiLevelType w:val="multilevel"/>
    <w:tmpl w:val="A4B0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DBE32A3"/>
    <w:multiLevelType w:val="multilevel"/>
    <w:tmpl w:val="87BA88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1">
    <w:nsid w:val="7F930A1C"/>
    <w:multiLevelType w:val="hybridMultilevel"/>
    <w:tmpl w:val="946581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7FC62973"/>
    <w:multiLevelType w:val="multilevel"/>
    <w:tmpl w:val="CB2C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5"/>
  </w:num>
  <w:num w:numId="2">
    <w:abstractNumId w:val="17"/>
  </w:num>
  <w:num w:numId="3">
    <w:abstractNumId w:val="70"/>
  </w:num>
  <w:num w:numId="4">
    <w:abstractNumId w:val="93"/>
  </w:num>
  <w:num w:numId="5">
    <w:abstractNumId w:val="119"/>
  </w:num>
  <w:num w:numId="6">
    <w:abstractNumId w:val="103"/>
  </w:num>
  <w:num w:numId="7">
    <w:abstractNumId w:val="52"/>
  </w:num>
  <w:num w:numId="8">
    <w:abstractNumId w:val="53"/>
  </w:num>
  <w:num w:numId="9">
    <w:abstractNumId w:val="96"/>
  </w:num>
  <w:num w:numId="10">
    <w:abstractNumId w:val="77"/>
  </w:num>
  <w:num w:numId="11">
    <w:abstractNumId w:val="49"/>
  </w:num>
  <w:num w:numId="12">
    <w:abstractNumId w:val="72"/>
  </w:num>
  <w:num w:numId="13">
    <w:abstractNumId w:val="61"/>
  </w:num>
  <w:num w:numId="14">
    <w:abstractNumId w:val="56"/>
  </w:num>
  <w:num w:numId="15">
    <w:abstractNumId w:val="12"/>
  </w:num>
  <w:num w:numId="16">
    <w:abstractNumId w:val="38"/>
  </w:num>
  <w:num w:numId="17">
    <w:abstractNumId w:val="110"/>
  </w:num>
  <w:num w:numId="18">
    <w:abstractNumId w:val="95"/>
  </w:num>
  <w:num w:numId="19">
    <w:abstractNumId w:val="5"/>
  </w:num>
  <w:num w:numId="20">
    <w:abstractNumId w:val="21"/>
  </w:num>
  <w:num w:numId="21">
    <w:abstractNumId w:val="22"/>
  </w:num>
  <w:num w:numId="22">
    <w:abstractNumId w:val="120"/>
  </w:num>
  <w:num w:numId="23">
    <w:abstractNumId w:val="44"/>
  </w:num>
  <w:num w:numId="24">
    <w:abstractNumId w:val="9"/>
  </w:num>
  <w:num w:numId="25">
    <w:abstractNumId w:val="130"/>
  </w:num>
  <w:num w:numId="26">
    <w:abstractNumId w:val="48"/>
  </w:num>
  <w:num w:numId="27">
    <w:abstractNumId w:val="15"/>
  </w:num>
  <w:num w:numId="28">
    <w:abstractNumId w:val="148"/>
  </w:num>
  <w:num w:numId="29">
    <w:abstractNumId w:val="20"/>
  </w:num>
  <w:num w:numId="30">
    <w:abstractNumId w:val="23"/>
  </w:num>
  <w:num w:numId="31">
    <w:abstractNumId w:val="10"/>
  </w:num>
  <w:num w:numId="32">
    <w:abstractNumId w:val="124"/>
  </w:num>
  <w:num w:numId="33">
    <w:abstractNumId w:val="4"/>
  </w:num>
  <w:num w:numId="34">
    <w:abstractNumId w:val="113"/>
  </w:num>
  <w:num w:numId="35">
    <w:abstractNumId w:val="18"/>
  </w:num>
  <w:num w:numId="36">
    <w:abstractNumId w:val="0"/>
  </w:num>
  <w:num w:numId="37">
    <w:abstractNumId w:val="94"/>
  </w:num>
  <w:num w:numId="38">
    <w:abstractNumId w:val="126"/>
  </w:num>
  <w:num w:numId="39">
    <w:abstractNumId w:val="1"/>
  </w:num>
  <w:num w:numId="40">
    <w:abstractNumId w:val="41"/>
  </w:num>
  <w:num w:numId="41">
    <w:abstractNumId w:val="128"/>
  </w:num>
  <w:num w:numId="42">
    <w:abstractNumId w:val="7"/>
  </w:num>
  <w:num w:numId="43">
    <w:abstractNumId w:val="8"/>
  </w:num>
  <w:num w:numId="44">
    <w:abstractNumId w:val="3"/>
  </w:num>
  <w:num w:numId="45">
    <w:abstractNumId w:val="13"/>
  </w:num>
  <w:num w:numId="46">
    <w:abstractNumId w:val="6"/>
  </w:num>
  <w:num w:numId="47">
    <w:abstractNumId w:val="11"/>
  </w:num>
  <w:num w:numId="48">
    <w:abstractNumId w:val="16"/>
  </w:num>
  <w:num w:numId="49">
    <w:abstractNumId w:val="106"/>
  </w:num>
  <w:num w:numId="50">
    <w:abstractNumId w:val="135"/>
  </w:num>
  <w:num w:numId="51">
    <w:abstractNumId w:val="66"/>
  </w:num>
  <w:num w:numId="52">
    <w:abstractNumId w:val="2"/>
  </w:num>
  <w:num w:numId="53">
    <w:abstractNumId w:val="81"/>
  </w:num>
  <w:num w:numId="54">
    <w:abstractNumId w:val="143"/>
  </w:num>
  <w:num w:numId="55">
    <w:abstractNumId w:val="19"/>
  </w:num>
  <w:num w:numId="56">
    <w:abstractNumId w:val="151"/>
  </w:num>
  <w:num w:numId="57">
    <w:abstractNumId w:val="14"/>
  </w:num>
  <w:num w:numId="58">
    <w:abstractNumId w:val="147"/>
  </w:num>
  <w:num w:numId="59">
    <w:abstractNumId w:val="58"/>
  </w:num>
  <w:num w:numId="60">
    <w:abstractNumId w:val="75"/>
  </w:num>
  <w:num w:numId="61">
    <w:abstractNumId w:val="100"/>
  </w:num>
  <w:num w:numId="62">
    <w:abstractNumId w:val="67"/>
  </w:num>
  <w:num w:numId="63">
    <w:abstractNumId w:val="45"/>
  </w:num>
  <w:num w:numId="64">
    <w:abstractNumId w:val="118"/>
  </w:num>
  <w:num w:numId="65">
    <w:abstractNumId w:val="86"/>
  </w:num>
  <w:num w:numId="66">
    <w:abstractNumId w:val="30"/>
  </w:num>
  <w:num w:numId="67">
    <w:abstractNumId w:val="109"/>
  </w:num>
  <w:num w:numId="68">
    <w:abstractNumId w:val="82"/>
  </w:num>
  <w:num w:numId="69">
    <w:abstractNumId w:val="78"/>
  </w:num>
  <w:num w:numId="70">
    <w:abstractNumId w:val="131"/>
  </w:num>
  <w:num w:numId="71">
    <w:abstractNumId w:val="99"/>
  </w:num>
  <w:num w:numId="72">
    <w:abstractNumId w:val="152"/>
  </w:num>
  <w:num w:numId="73">
    <w:abstractNumId w:val="64"/>
  </w:num>
  <w:num w:numId="74">
    <w:abstractNumId w:val="149"/>
  </w:num>
  <w:num w:numId="75">
    <w:abstractNumId w:val="137"/>
  </w:num>
  <w:num w:numId="76">
    <w:abstractNumId w:val="134"/>
  </w:num>
  <w:num w:numId="77">
    <w:abstractNumId w:val="139"/>
  </w:num>
  <w:num w:numId="78">
    <w:abstractNumId w:val="68"/>
  </w:num>
  <w:num w:numId="79">
    <w:abstractNumId w:val="33"/>
  </w:num>
  <w:num w:numId="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0"/>
  </w:num>
  <w:num w:numId="84">
    <w:abstractNumId w:val="88"/>
  </w:num>
  <w:num w:numId="85">
    <w:abstractNumId w:val="80"/>
  </w:num>
  <w:num w:numId="86">
    <w:abstractNumId w:val="26"/>
  </w:num>
  <w:num w:numId="87">
    <w:abstractNumId w:val="85"/>
  </w:num>
  <w:num w:numId="88">
    <w:abstractNumId w:val="32"/>
  </w:num>
  <w:num w:numId="89">
    <w:abstractNumId w:val="101"/>
  </w:num>
  <w:num w:numId="90">
    <w:abstractNumId w:val="83"/>
  </w:num>
  <w:num w:numId="91">
    <w:abstractNumId w:val="63"/>
  </w:num>
  <w:num w:numId="92">
    <w:abstractNumId w:val="51"/>
  </w:num>
  <w:num w:numId="93">
    <w:abstractNumId w:val="92"/>
  </w:num>
  <w:num w:numId="94">
    <w:abstractNumId w:val="123"/>
  </w:num>
  <w:num w:numId="95">
    <w:abstractNumId w:val="98"/>
  </w:num>
  <w:num w:numId="96">
    <w:abstractNumId w:val="37"/>
  </w:num>
  <w:num w:numId="97">
    <w:abstractNumId w:val="136"/>
  </w:num>
  <w:num w:numId="98">
    <w:abstractNumId w:val="65"/>
  </w:num>
  <w:num w:numId="99">
    <w:abstractNumId w:val="69"/>
  </w:num>
  <w:num w:numId="100">
    <w:abstractNumId w:val="54"/>
  </w:num>
  <w:num w:numId="101">
    <w:abstractNumId w:val="60"/>
  </w:num>
  <w:num w:numId="102">
    <w:abstractNumId w:val="39"/>
  </w:num>
  <w:num w:numId="103">
    <w:abstractNumId w:val="87"/>
  </w:num>
  <w:num w:numId="104">
    <w:abstractNumId w:val="35"/>
  </w:num>
  <w:num w:numId="105">
    <w:abstractNumId w:val="116"/>
  </w:num>
  <w:num w:numId="106">
    <w:abstractNumId w:val="43"/>
  </w:num>
  <w:num w:numId="107">
    <w:abstractNumId w:val="27"/>
  </w:num>
  <w:num w:numId="108">
    <w:abstractNumId w:val="76"/>
  </w:num>
  <w:num w:numId="109">
    <w:abstractNumId w:val="132"/>
  </w:num>
  <w:num w:numId="110">
    <w:abstractNumId w:val="122"/>
  </w:num>
  <w:num w:numId="111">
    <w:abstractNumId w:val="104"/>
  </w:num>
  <w:num w:numId="112">
    <w:abstractNumId w:val="89"/>
  </w:num>
  <w:num w:numId="113">
    <w:abstractNumId w:val="117"/>
  </w:num>
  <w:num w:numId="114">
    <w:abstractNumId w:val="111"/>
  </w:num>
  <w:num w:numId="115">
    <w:abstractNumId w:val="71"/>
  </w:num>
  <w:num w:numId="116">
    <w:abstractNumId w:val="90"/>
  </w:num>
  <w:num w:numId="117">
    <w:abstractNumId w:val="36"/>
  </w:num>
  <w:num w:numId="118">
    <w:abstractNumId w:val="84"/>
  </w:num>
  <w:num w:numId="119">
    <w:abstractNumId w:val="141"/>
  </w:num>
  <w:num w:numId="120">
    <w:abstractNumId w:val="107"/>
  </w:num>
  <w:num w:numId="121">
    <w:abstractNumId w:val="114"/>
  </w:num>
  <w:num w:numId="122">
    <w:abstractNumId w:val="59"/>
  </w:num>
  <w:num w:numId="123">
    <w:abstractNumId w:val="129"/>
  </w:num>
  <w:num w:numId="124">
    <w:abstractNumId w:val="112"/>
  </w:num>
  <w:num w:numId="125">
    <w:abstractNumId w:val="24"/>
  </w:num>
  <w:num w:numId="126">
    <w:abstractNumId w:val="46"/>
  </w:num>
  <w:num w:numId="127">
    <w:abstractNumId w:val="74"/>
  </w:num>
  <w:num w:numId="128">
    <w:abstractNumId w:val="73"/>
  </w:num>
  <w:num w:numId="129">
    <w:abstractNumId w:val="142"/>
  </w:num>
  <w:num w:numId="130">
    <w:abstractNumId w:val="25"/>
  </w:num>
  <w:num w:numId="131">
    <w:abstractNumId w:val="146"/>
  </w:num>
  <w:num w:numId="132">
    <w:abstractNumId w:val="133"/>
  </w:num>
  <w:num w:numId="133">
    <w:abstractNumId w:val="47"/>
  </w:num>
  <w:num w:numId="134">
    <w:abstractNumId w:val="29"/>
  </w:num>
  <w:num w:numId="135">
    <w:abstractNumId w:val="34"/>
  </w:num>
  <w:num w:numId="136">
    <w:abstractNumId w:val="79"/>
  </w:num>
  <w:num w:numId="137">
    <w:abstractNumId w:val="115"/>
  </w:num>
  <w:num w:numId="138">
    <w:abstractNumId w:val="140"/>
  </w:num>
  <w:num w:numId="139">
    <w:abstractNumId w:val="62"/>
  </w:num>
  <w:num w:numId="140">
    <w:abstractNumId w:val="127"/>
  </w:num>
  <w:num w:numId="141">
    <w:abstractNumId w:val="145"/>
  </w:num>
  <w:num w:numId="142">
    <w:abstractNumId w:val="42"/>
  </w:num>
  <w:num w:numId="143">
    <w:abstractNumId w:val="138"/>
  </w:num>
  <w:num w:numId="144">
    <w:abstractNumId w:val="40"/>
  </w:num>
  <w:num w:numId="145">
    <w:abstractNumId w:val="57"/>
  </w:num>
  <w:num w:numId="146">
    <w:abstractNumId w:val="102"/>
  </w:num>
  <w:num w:numId="147">
    <w:abstractNumId w:val="28"/>
  </w:num>
  <w:num w:numId="148">
    <w:abstractNumId w:val="125"/>
  </w:num>
  <w:num w:numId="149">
    <w:abstractNumId w:val="31"/>
  </w:num>
  <w:num w:numId="150">
    <w:abstractNumId w:val="97"/>
  </w:num>
  <w:num w:numId="151">
    <w:abstractNumId w:val="121"/>
  </w:num>
  <w:num w:numId="152">
    <w:abstractNumId w:val="108"/>
  </w:num>
  <w:num w:numId="153">
    <w:abstractNumId w:val="144"/>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C5161"/>
    <w:rsid w:val="00016FA1"/>
    <w:rsid w:val="000408DF"/>
    <w:rsid w:val="000505A8"/>
    <w:rsid w:val="00086F04"/>
    <w:rsid w:val="0012639B"/>
    <w:rsid w:val="00193AFA"/>
    <w:rsid w:val="001E1DC1"/>
    <w:rsid w:val="002572D9"/>
    <w:rsid w:val="0032672B"/>
    <w:rsid w:val="003868E6"/>
    <w:rsid w:val="003F19E7"/>
    <w:rsid w:val="004068E7"/>
    <w:rsid w:val="00421104"/>
    <w:rsid w:val="00471F39"/>
    <w:rsid w:val="004C2FA8"/>
    <w:rsid w:val="004D7CBB"/>
    <w:rsid w:val="0051752D"/>
    <w:rsid w:val="005309C7"/>
    <w:rsid w:val="00551674"/>
    <w:rsid w:val="005C2E5A"/>
    <w:rsid w:val="005E3948"/>
    <w:rsid w:val="005E3C29"/>
    <w:rsid w:val="005F07D2"/>
    <w:rsid w:val="00601930"/>
    <w:rsid w:val="006714AD"/>
    <w:rsid w:val="00680E04"/>
    <w:rsid w:val="00683C68"/>
    <w:rsid w:val="006F3D5E"/>
    <w:rsid w:val="00716C58"/>
    <w:rsid w:val="00723B9B"/>
    <w:rsid w:val="007D1252"/>
    <w:rsid w:val="007D4AF3"/>
    <w:rsid w:val="007F6EB0"/>
    <w:rsid w:val="00856AB2"/>
    <w:rsid w:val="008C3F56"/>
    <w:rsid w:val="008C5161"/>
    <w:rsid w:val="008C78E1"/>
    <w:rsid w:val="008F3E9F"/>
    <w:rsid w:val="0093209F"/>
    <w:rsid w:val="00950C17"/>
    <w:rsid w:val="0099562D"/>
    <w:rsid w:val="00A00DF6"/>
    <w:rsid w:val="00A13942"/>
    <w:rsid w:val="00B401C1"/>
    <w:rsid w:val="00B64D4A"/>
    <w:rsid w:val="00B66BF5"/>
    <w:rsid w:val="00BD02E4"/>
    <w:rsid w:val="00CA25D6"/>
    <w:rsid w:val="00CF3D32"/>
    <w:rsid w:val="00D76233"/>
    <w:rsid w:val="00DC5A3F"/>
    <w:rsid w:val="00DD15F8"/>
    <w:rsid w:val="00E20026"/>
    <w:rsid w:val="00E40B80"/>
    <w:rsid w:val="00E76338"/>
    <w:rsid w:val="00F317FA"/>
    <w:rsid w:val="00F6424C"/>
    <w:rsid w:val="00FC103D"/>
    <w:rsid w:val="00FD53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516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9">
    <w:name w:val="Pa9"/>
    <w:basedOn w:val="Default"/>
    <w:next w:val="Default"/>
    <w:uiPriority w:val="99"/>
    <w:rsid w:val="008C5161"/>
    <w:pPr>
      <w:spacing w:line="203" w:lineRule="atLeast"/>
    </w:pPr>
    <w:rPr>
      <w:rFonts w:ascii="Newton" w:hAnsi="Newton" w:cstheme="minorBidi"/>
      <w:color w:val="auto"/>
    </w:rPr>
  </w:style>
  <w:style w:type="paragraph" w:customStyle="1" w:styleId="Pa12">
    <w:name w:val="Pa12"/>
    <w:basedOn w:val="Default"/>
    <w:next w:val="Default"/>
    <w:uiPriority w:val="99"/>
    <w:rsid w:val="008C5161"/>
    <w:pPr>
      <w:spacing w:line="221" w:lineRule="atLeast"/>
    </w:pPr>
    <w:rPr>
      <w:rFonts w:ascii="Newton" w:hAnsi="Newton" w:cstheme="minorBidi"/>
      <w:color w:val="auto"/>
    </w:rPr>
  </w:style>
  <w:style w:type="character" w:customStyle="1" w:styleId="A4">
    <w:name w:val="A4"/>
    <w:uiPriority w:val="99"/>
    <w:rsid w:val="008C5161"/>
    <w:rPr>
      <w:rFonts w:ascii="Times New Roman" w:hAnsi="Times New Roman" w:cs="Times New Roman"/>
      <w:color w:val="000000"/>
      <w:sz w:val="22"/>
      <w:szCs w:val="22"/>
    </w:rPr>
  </w:style>
  <w:style w:type="character" w:customStyle="1" w:styleId="A11">
    <w:name w:val="A11"/>
    <w:uiPriority w:val="99"/>
    <w:rsid w:val="008C5161"/>
    <w:rPr>
      <w:rFonts w:cs="Newton"/>
      <w:color w:val="000000"/>
      <w:sz w:val="11"/>
      <w:szCs w:val="11"/>
    </w:rPr>
  </w:style>
  <w:style w:type="character" w:customStyle="1" w:styleId="A5">
    <w:name w:val="A5"/>
    <w:uiPriority w:val="99"/>
    <w:rsid w:val="008C5161"/>
    <w:rPr>
      <w:rFonts w:cs="Newton"/>
      <w:color w:val="000000"/>
      <w:sz w:val="11"/>
      <w:szCs w:val="11"/>
    </w:rPr>
  </w:style>
  <w:style w:type="character" w:customStyle="1" w:styleId="A13">
    <w:name w:val="A13"/>
    <w:uiPriority w:val="99"/>
    <w:rsid w:val="008C5161"/>
    <w:rPr>
      <w:rFonts w:cs="Newton"/>
      <w:color w:val="000000"/>
      <w:sz w:val="11"/>
      <w:szCs w:val="11"/>
    </w:rPr>
  </w:style>
  <w:style w:type="paragraph" w:customStyle="1" w:styleId="Pa26">
    <w:name w:val="Pa26"/>
    <w:basedOn w:val="Default"/>
    <w:next w:val="Default"/>
    <w:uiPriority w:val="99"/>
    <w:rsid w:val="008C5161"/>
    <w:pPr>
      <w:spacing w:line="191" w:lineRule="atLeast"/>
    </w:pPr>
    <w:rPr>
      <w:rFonts w:ascii="Newton" w:hAnsi="Newton" w:cstheme="minorBidi"/>
      <w:color w:val="auto"/>
    </w:rPr>
  </w:style>
  <w:style w:type="paragraph" w:customStyle="1" w:styleId="Pa27">
    <w:name w:val="Pa27"/>
    <w:basedOn w:val="Default"/>
    <w:next w:val="Default"/>
    <w:uiPriority w:val="99"/>
    <w:rsid w:val="008C5161"/>
    <w:pPr>
      <w:spacing w:line="321" w:lineRule="atLeast"/>
    </w:pPr>
    <w:rPr>
      <w:rFonts w:ascii="HeliosCond" w:hAnsi="HeliosCond" w:cstheme="minorBidi"/>
      <w:color w:val="auto"/>
    </w:rPr>
  </w:style>
  <w:style w:type="paragraph" w:customStyle="1" w:styleId="Pa17">
    <w:name w:val="Pa17"/>
    <w:basedOn w:val="Default"/>
    <w:next w:val="Default"/>
    <w:uiPriority w:val="99"/>
    <w:rsid w:val="008C5161"/>
    <w:pPr>
      <w:spacing w:line="203" w:lineRule="atLeast"/>
    </w:pPr>
    <w:rPr>
      <w:rFonts w:ascii="HeliosCond" w:hAnsi="HeliosCond" w:cstheme="minorBidi"/>
      <w:color w:val="auto"/>
    </w:rPr>
  </w:style>
  <w:style w:type="paragraph" w:customStyle="1" w:styleId="Pa28">
    <w:name w:val="Pa28"/>
    <w:basedOn w:val="Default"/>
    <w:next w:val="Default"/>
    <w:uiPriority w:val="99"/>
    <w:rsid w:val="008C5161"/>
    <w:pPr>
      <w:spacing w:line="221" w:lineRule="atLeast"/>
    </w:pPr>
    <w:rPr>
      <w:rFonts w:ascii="HeliosCond" w:hAnsi="HeliosCond" w:cstheme="minorBidi"/>
      <w:color w:val="auto"/>
    </w:rPr>
  </w:style>
  <w:style w:type="paragraph" w:customStyle="1" w:styleId="Pa29">
    <w:name w:val="Pa29"/>
    <w:basedOn w:val="Default"/>
    <w:next w:val="Default"/>
    <w:uiPriority w:val="99"/>
    <w:rsid w:val="008C5161"/>
    <w:pPr>
      <w:spacing w:line="191" w:lineRule="atLeast"/>
    </w:pPr>
    <w:rPr>
      <w:rFonts w:ascii="Newton" w:hAnsi="Newton" w:cstheme="minorBidi"/>
      <w:color w:val="auto"/>
    </w:rPr>
  </w:style>
  <w:style w:type="paragraph" w:customStyle="1" w:styleId="Pa19">
    <w:name w:val="Pa19"/>
    <w:basedOn w:val="Default"/>
    <w:next w:val="Default"/>
    <w:uiPriority w:val="99"/>
    <w:rsid w:val="008C5161"/>
    <w:pPr>
      <w:spacing w:line="221" w:lineRule="atLeast"/>
    </w:pPr>
    <w:rPr>
      <w:rFonts w:ascii="Newton" w:hAnsi="Newton" w:cstheme="minorBidi"/>
      <w:color w:val="auto"/>
    </w:rPr>
  </w:style>
  <w:style w:type="character" w:customStyle="1" w:styleId="A6">
    <w:name w:val="A6"/>
    <w:uiPriority w:val="99"/>
    <w:rsid w:val="00716C58"/>
    <w:rPr>
      <w:rFonts w:cs="Newton"/>
      <w:color w:val="000000"/>
      <w:sz w:val="11"/>
      <w:szCs w:val="11"/>
    </w:rPr>
  </w:style>
  <w:style w:type="character" w:customStyle="1" w:styleId="A9">
    <w:name w:val="A9"/>
    <w:uiPriority w:val="99"/>
    <w:rsid w:val="00716C58"/>
    <w:rPr>
      <w:rFonts w:cs="Newton"/>
      <w:color w:val="000000"/>
    </w:rPr>
  </w:style>
  <w:style w:type="paragraph" w:styleId="a3">
    <w:name w:val="header"/>
    <w:basedOn w:val="a"/>
    <w:link w:val="a7"/>
    <w:uiPriority w:val="99"/>
    <w:semiHidden/>
    <w:unhideWhenUsed/>
    <w:rsid w:val="00B66BF5"/>
    <w:pPr>
      <w:tabs>
        <w:tab w:val="center" w:pos="4677"/>
        <w:tab w:val="right" w:pos="9355"/>
      </w:tabs>
      <w:spacing w:after="0" w:line="240" w:lineRule="auto"/>
    </w:pPr>
  </w:style>
  <w:style w:type="character" w:customStyle="1" w:styleId="a7">
    <w:name w:val="Верхний колонтитул Знак"/>
    <w:basedOn w:val="a0"/>
    <w:link w:val="a3"/>
    <w:uiPriority w:val="99"/>
    <w:semiHidden/>
    <w:rsid w:val="00B66BF5"/>
  </w:style>
  <w:style w:type="paragraph" w:styleId="a8">
    <w:name w:val="footer"/>
    <w:basedOn w:val="a"/>
    <w:link w:val="aa"/>
    <w:uiPriority w:val="99"/>
    <w:unhideWhenUsed/>
    <w:rsid w:val="00B66BF5"/>
    <w:pPr>
      <w:tabs>
        <w:tab w:val="center" w:pos="4677"/>
        <w:tab w:val="right" w:pos="9355"/>
      </w:tabs>
      <w:spacing w:after="0" w:line="240" w:lineRule="auto"/>
    </w:pPr>
  </w:style>
  <w:style w:type="character" w:customStyle="1" w:styleId="aa">
    <w:name w:val="Нижний колонтитул Знак"/>
    <w:basedOn w:val="a0"/>
    <w:link w:val="a8"/>
    <w:uiPriority w:val="99"/>
    <w:rsid w:val="00B66BF5"/>
  </w:style>
  <w:style w:type="paragraph" w:customStyle="1" w:styleId="Pa30">
    <w:name w:val="Pa30"/>
    <w:basedOn w:val="Default"/>
    <w:next w:val="Default"/>
    <w:uiPriority w:val="99"/>
    <w:rsid w:val="00601930"/>
    <w:pPr>
      <w:spacing w:line="191" w:lineRule="atLeast"/>
    </w:pPr>
    <w:rPr>
      <w:rFonts w:ascii="HeliosCond" w:hAnsi="HeliosCond" w:cstheme="minorBidi"/>
      <w:color w:val="auto"/>
    </w:rPr>
  </w:style>
  <w:style w:type="paragraph" w:customStyle="1" w:styleId="Pa4">
    <w:name w:val="Pa4"/>
    <w:basedOn w:val="Default"/>
    <w:next w:val="Default"/>
    <w:uiPriority w:val="99"/>
    <w:rsid w:val="00601930"/>
    <w:pPr>
      <w:spacing w:line="181" w:lineRule="atLeast"/>
    </w:pPr>
    <w:rPr>
      <w:rFonts w:ascii="HeliosCond" w:hAnsi="HeliosCond" w:cstheme="minorBidi"/>
      <w:color w:val="auto"/>
    </w:rPr>
  </w:style>
  <w:style w:type="paragraph" w:customStyle="1" w:styleId="Pa32">
    <w:name w:val="Pa32"/>
    <w:basedOn w:val="Default"/>
    <w:next w:val="Default"/>
    <w:uiPriority w:val="99"/>
    <w:rsid w:val="00601930"/>
    <w:pPr>
      <w:spacing w:line="221" w:lineRule="atLeast"/>
    </w:pPr>
    <w:rPr>
      <w:rFonts w:ascii="HeliosCond" w:hAnsi="HeliosCond" w:cstheme="minorBidi"/>
      <w:color w:val="auto"/>
    </w:rPr>
  </w:style>
  <w:style w:type="paragraph" w:customStyle="1" w:styleId="Pa25">
    <w:name w:val="Pa25"/>
    <w:basedOn w:val="Default"/>
    <w:next w:val="Default"/>
    <w:uiPriority w:val="99"/>
    <w:rsid w:val="00601930"/>
    <w:pPr>
      <w:spacing w:line="181" w:lineRule="atLeast"/>
    </w:pPr>
    <w:rPr>
      <w:rFonts w:ascii="HeliosCond" w:hAnsi="HeliosCond" w:cstheme="minorBidi"/>
      <w:color w:val="auto"/>
    </w:rPr>
  </w:style>
  <w:style w:type="paragraph" w:customStyle="1" w:styleId="Pa38">
    <w:name w:val="Pa38"/>
    <w:basedOn w:val="Default"/>
    <w:next w:val="Default"/>
    <w:uiPriority w:val="99"/>
    <w:rsid w:val="00601930"/>
    <w:pPr>
      <w:spacing w:line="221" w:lineRule="atLeast"/>
    </w:pPr>
    <w:rPr>
      <w:rFonts w:ascii="Newton" w:hAnsi="Newton" w:cstheme="minorBidi"/>
      <w:color w:val="auto"/>
    </w:rPr>
  </w:style>
  <w:style w:type="paragraph" w:customStyle="1" w:styleId="Pa39">
    <w:name w:val="Pa39"/>
    <w:basedOn w:val="Default"/>
    <w:next w:val="Default"/>
    <w:uiPriority w:val="99"/>
    <w:rsid w:val="00016FA1"/>
    <w:pPr>
      <w:spacing w:line="203" w:lineRule="atLeast"/>
    </w:pPr>
    <w:rPr>
      <w:rFonts w:ascii="Newton" w:hAnsi="Newton" w:cstheme="minorBidi"/>
      <w:color w:val="auto"/>
    </w:rPr>
  </w:style>
  <w:style w:type="paragraph" w:customStyle="1" w:styleId="Pa42">
    <w:name w:val="Pa42"/>
    <w:basedOn w:val="Default"/>
    <w:next w:val="Default"/>
    <w:uiPriority w:val="99"/>
    <w:rsid w:val="00E20026"/>
    <w:pPr>
      <w:spacing w:line="191" w:lineRule="atLeast"/>
    </w:pPr>
    <w:rPr>
      <w:rFonts w:ascii="Newton" w:hAnsi="Newton" w:cstheme="minorBidi"/>
      <w:color w:val="auto"/>
    </w:rPr>
  </w:style>
  <w:style w:type="paragraph" w:customStyle="1" w:styleId="Pa33">
    <w:name w:val="Pa33"/>
    <w:basedOn w:val="Default"/>
    <w:next w:val="Default"/>
    <w:uiPriority w:val="99"/>
    <w:rsid w:val="00BD02E4"/>
    <w:pPr>
      <w:spacing w:line="181" w:lineRule="atLeast"/>
    </w:pPr>
    <w:rPr>
      <w:rFonts w:ascii="Newton" w:hAnsi="Newton" w:cstheme="minorBidi"/>
      <w:color w:val="auto"/>
    </w:rPr>
  </w:style>
  <w:style w:type="character" w:customStyle="1" w:styleId="A15">
    <w:name w:val="A15"/>
    <w:uiPriority w:val="99"/>
    <w:rsid w:val="00BD02E4"/>
    <w:rPr>
      <w:rFonts w:cs="HeliosCond"/>
      <w:color w:val="000000"/>
      <w:sz w:val="10"/>
      <w:szCs w:val="10"/>
    </w:rPr>
  </w:style>
  <w:style w:type="paragraph" w:styleId="ab">
    <w:name w:val="List Paragraph"/>
    <w:basedOn w:val="a"/>
    <w:uiPriority w:val="34"/>
    <w:qFormat/>
    <w:rsid w:val="00BD02E4"/>
    <w:pPr>
      <w:ind w:left="720"/>
      <w:contextualSpacing/>
    </w:pPr>
  </w:style>
  <w:style w:type="character" w:customStyle="1" w:styleId="A10">
    <w:name w:val="A10"/>
    <w:uiPriority w:val="99"/>
    <w:rsid w:val="00BD02E4"/>
    <w:rPr>
      <w:rFonts w:ascii="Times New Roman" w:hAnsi="Times New Roman" w:cs="Times New Roman"/>
      <w:color w:val="000000"/>
      <w:sz w:val="19"/>
      <w:szCs w:val="19"/>
    </w:rPr>
  </w:style>
  <w:style w:type="character" w:customStyle="1" w:styleId="A14">
    <w:name w:val="A14"/>
    <w:uiPriority w:val="99"/>
    <w:rsid w:val="008F3E9F"/>
    <w:rPr>
      <w:rFonts w:ascii="Symbol" w:hAnsi="Symbol" w:cs="Symbol"/>
      <w:color w:val="000000"/>
      <w:sz w:val="10"/>
      <w:szCs w:val="10"/>
    </w:rPr>
  </w:style>
  <w:style w:type="numbering" w:customStyle="1" w:styleId="1">
    <w:name w:val="Нет списка1"/>
    <w:next w:val="a2"/>
    <w:uiPriority w:val="99"/>
    <w:semiHidden/>
    <w:unhideWhenUsed/>
    <w:rsid w:val="004068E7"/>
  </w:style>
  <w:style w:type="paragraph" w:styleId="ac">
    <w:name w:val="Normal (Web)"/>
    <w:basedOn w:val="a"/>
    <w:unhideWhenUsed/>
    <w:rsid w:val="004068E7"/>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99"/>
    <w:qFormat/>
    <w:rsid w:val="004068E7"/>
    <w:rPr>
      <w:b/>
      <w:bCs/>
    </w:rPr>
  </w:style>
  <w:style w:type="character" w:styleId="ae">
    <w:name w:val="Emphasis"/>
    <w:basedOn w:val="a0"/>
    <w:uiPriority w:val="20"/>
    <w:qFormat/>
    <w:rsid w:val="004068E7"/>
    <w:rPr>
      <w:i/>
      <w:iCs/>
    </w:rPr>
  </w:style>
  <w:style w:type="character" w:styleId="af">
    <w:name w:val="Hyperlink"/>
    <w:basedOn w:val="a0"/>
    <w:uiPriority w:val="99"/>
    <w:unhideWhenUsed/>
    <w:rsid w:val="004068E7"/>
    <w:rPr>
      <w:color w:val="0000FF"/>
      <w:u w:val="single"/>
    </w:rPr>
  </w:style>
  <w:style w:type="character" w:styleId="af0">
    <w:name w:val="FollowedHyperlink"/>
    <w:basedOn w:val="a0"/>
    <w:uiPriority w:val="99"/>
    <w:semiHidden/>
    <w:unhideWhenUsed/>
    <w:rsid w:val="004068E7"/>
    <w:rPr>
      <w:color w:val="800080"/>
      <w:u w:val="single"/>
    </w:rPr>
  </w:style>
  <w:style w:type="paragraph" w:customStyle="1" w:styleId="tableblock">
    <w:name w:val="tableblock"/>
    <w:basedOn w:val="a"/>
    <w:rsid w:val="004068E7"/>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Plain Text"/>
    <w:basedOn w:val="a"/>
    <w:link w:val="af2"/>
    <w:rsid w:val="00CA25D6"/>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CA25D6"/>
    <w:rPr>
      <w:rFonts w:ascii="Courier New" w:eastAsia="Times New Roman" w:hAnsi="Courier New" w:cs="Times New Roman"/>
      <w:sz w:val="20"/>
      <w:szCs w:val="20"/>
    </w:rPr>
  </w:style>
  <w:style w:type="character" w:styleId="af3">
    <w:name w:val="page number"/>
    <w:basedOn w:val="a0"/>
    <w:rsid w:val="00CA25D6"/>
  </w:style>
  <w:style w:type="character" w:customStyle="1" w:styleId="10">
    <w:name w:val="Основной текст Знак1"/>
    <w:basedOn w:val="a0"/>
    <w:link w:val="af4"/>
    <w:uiPriority w:val="99"/>
    <w:rsid w:val="00CA25D6"/>
    <w:rPr>
      <w:sz w:val="19"/>
      <w:szCs w:val="19"/>
      <w:shd w:val="clear" w:color="auto" w:fill="FFFFFF"/>
    </w:rPr>
  </w:style>
  <w:style w:type="paragraph" w:styleId="af4">
    <w:name w:val="Body Text"/>
    <w:basedOn w:val="a"/>
    <w:link w:val="10"/>
    <w:uiPriority w:val="99"/>
    <w:rsid w:val="00CA25D6"/>
    <w:pPr>
      <w:widowControl w:val="0"/>
      <w:shd w:val="clear" w:color="auto" w:fill="FFFFFF"/>
      <w:spacing w:after="780" w:line="216" w:lineRule="exact"/>
      <w:ind w:hanging="480"/>
    </w:pPr>
    <w:rPr>
      <w:sz w:val="19"/>
      <w:szCs w:val="19"/>
    </w:rPr>
  </w:style>
  <w:style w:type="character" w:customStyle="1" w:styleId="af5">
    <w:name w:val="Основной текст Знак"/>
    <w:basedOn w:val="a0"/>
    <w:uiPriority w:val="99"/>
    <w:semiHidden/>
    <w:rsid w:val="00CA25D6"/>
  </w:style>
  <w:style w:type="table" w:styleId="af6">
    <w:name w:val="Table Grid"/>
    <w:basedOn w:val="a1"/>
    <w:uiPriority w:val="59"/>
    <w:rsid w:val="00CA2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6F3D5E"/>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6F3D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3842613">
      <w:bodyDiv w:val="1"/>
      <w:marLeft w:val="0"/>
      <w:marRight w:val="0"/>
      <w:marTop w:val="0"/>
      <w:marBottom w:val="0"/>
      <w:divBdr>
        <w:top w:val="none" w:sz="0" w:space="0" w:color="auto"/>
        <w:left w:val="none" w:sz="0" w:space="0" w:color="auto"/>
        <w:bottom w:val="none" w:sz="0" w:space="0" w:color="auto"/>
        <w:right w:val="none" w:sz="0" w:space="0" w:color="auto"/>
      </w:divBdr>
    </w:div>
    <w:div w:id="1289824101">
      <w:bodyDiv w:val="1"/>
      <w:marLeft w:val="0"/>
      <w:marRight w:val="0"/>
      <w:marTop w:val="0"/>
      <w:marBottom w:val="0"/>
      <w:divBdr>
        <w:top w:val="none" w:sz="0" w:space="0" w:color="auto"/>
        <w:left w:val="none" w:sz="0" w:space="0" w:color="auto"/>
        <w:bottom w:val="none" w:sz="0" w:space="0" w:color="auto"/>
        <w:right w:val="none" w:sz="0" w:space="0" w:color="auto"/>
      </w:divBdr>
      <w:divsChild>
        <w:div w:id="1943343115">
          <w:marLeft w:val="0"/>
          <w:marRight w:val="0"/>
          <w:marTop w:val="300"/>
          <w:marBottom w:val="0"/>
          <w:divBdr>
            <w:top w:val="none" w:sz="0" w:space="0" w:color="auto"/>
            <w:left w:val="none" w:sz="0" w:space="0" w:color="auto"/>
            <w:bottom w:val="none" w:sz="0" w:space="0" w:color="auto"/>
            <w:right w:val="none" w:sz="0" w:space="0" w:color="auto"/>
          </w:divBdr>
          <w:divsChild>
            <w:div w:id="609748952">
              <w:marLeft w:val="0"/>
              <w:marRight w:val="0"/>
              <w:marTop w:val="0"/>
              <w:marBottom w:val="0"/>
              <w:divBdr>
                <w:top w:val="none" w:sz="0" w:space="0" w:color="auto"/>
                <w:left w:val="none" w:sz="0" w:space="0" w:color="auto"/>
                <w:bottom w:val="none" w:sz="0" w:space="0" w:color="auto"/>
                <w:right w:val="none" w:sz="0" w:space="0" w:color="auto"/>
              </w:divBdr>
              <w:divsChild>
                <w:div w:id="1699156521">
                  <w:marLeft w:val="0"/>
                  <w:marRight w:val="0"/>
                  <w:marTop w:val="0"/>
                  <w:marBottom w:val="0"/>
                  <w:divBdr>
                    <w:top w:val="none" w:sz="0" w:space="0" w:color="auto"/>
                    <w:left w:val="none" w:sz="0" w:space="0" w:color="auto"/>
                    <w:bottom w:val="none" w:sz="0" w:space="0" w:color="auto"/>
                    <w:right w:val="none" w:sz="0" w:space="0" w:color="auto"/>
                  </w:divBdr>
                </w:div>
                <w:div w:id="917787499">
                  <w:marLeft w:val="0"/>
                  <w:marRight w:val="0"/>
                  <w:marTop w:val="0"/>
                  <w:marBottom w:val="0"/>
                  <w:divBdr>
                    <w:top w:val="none" w:sz="0" w:space="0" w:color="auto"/>
                    <w:left w:val="none" w:sz="0" w:space="0" w:color="auto"/>
                    <w:bottom w:val="none" w:sz="0" w:space="0" w:color="auto"/>
                    <w:right w:val="none" w:sz="0" w:space="0" w:color="auto"/>
                  </w:divBdr>
                </w:div>
                <w:div w:id="1422412343">
                  <w:marLeft w:val="0"/>
                  <w:marRight w:val="0"/>
                  <w:marTop w:val="0"/>
                  <w:marBottom w:val="0"/>
                  <w:divBdr>
                    <w:top w:val="none" w:sz="0" w:space="0" w:color="auto"/>
                    <w:left w:val="none" w:sz="0" w:space="0" w:color="auto"/>
                    <w:bottom w:val="none" w:sz="0" w:space="0" w:color="auto"/>
                    <w:right w:val="none" w:sz="0" w:space="0" w:color="auto"/>
                  </w:divBdr>
                </w:div>
                <w:div w:id="551042892">
                  <w:marLeft w:val="0"/>
                  <w:marRight w:val="0"/>
                  <w:marTop w:val="0"/>
                  <w:marBottom w:val="0"/>
                  <w:divBdr>
                    <w:top w:val="none" w:sz="0" w:space="0" w:color="auto"/>
                    <w:left w:val="none" w:sz="0" w:space="0" w:color="auto"/>
                    <w:bottom w:val="none" w:sz="0" w:space="0" w:color="auto"/>
                    <w:right w:val="none" w:sz="0" w:space="0" w:color="auto"/>
                  </w:divBdr>
                </w:div>
                <w:div w:id="1418483549">
                  <w:marLeft w:val="0"/>
                  <w:marRight w:val="0"/>
                  <w:marTop w:val="0"/>
                  <w:marBottom w:val="0"/>
                  <w:divBdr>
                    <w:top w:val="none" w:sz="0" w:space="0" w:color="auto"/>
                    <w:left w:val="none" w:sz="0" w:space="0" w:color="auto"/>
                    <w:bottom w:val="none" w:sz="0" w:space="0" w:color="auto"/>
                    <w:right w:val="none" w:sz="0" w:space="0" w:color="auto"/>
                  </w:divBdr>
                </w:div>
                <w:div w:id="317615042">
                  <w:marLeft w:val="0"/>
                  <w:marRight w:val="0"/>
                  <w:marTop w:val="0"/>
                  <w:marBottom w:val="0"/>
                  <w:divBdr>
                    <w:top w:val="none" w:sz="0" w:space="0" w:color="auto"/>
                    <w:left w:val="none" w:sz="0" w:space="0" w:color="auto"/>
                    <w:bottom w:val="none" w:sz="0" w:space="0" w:color="auto"/>
                    <w:right w:val="none" w:sz="0" w:space="0" w:color="auto"/>
                  </w:divBdr>
                </w:div>
                <w:div w:id="2079863619">
                  <w:marLeft w:val="0"/>
                  <w:marRight w:val="0"/>
                  <w:marTop w:val="0"/>
                  <w:marBottom w:val="0"/>
                  <w:divBdr>
                    <w:top w:val="none" w:sz="0" w:space="0" w:color="auto"/>
                    <w:left w:val="none" w:sz="0" w:space="0" w:color="auto"/>
                    <w:bottom w:val="none" w:sz="0" w:space="0" w:color="auto"/>
                    <w:right w:val="none" w:sz="0" w:space="0" w:color="auto"/>
                  </w:divBdr>
                </w:div>
                <w:div w:id="711809972">
                  <w:marLeft w:val="0"/>
                  <w:marRight w:val="0"/>
                  <w:marTop w:val="0"/>
                  <w:marBottom w:val="0"/>
                  <w:divBdr>
                    <w:top w:val="none" w:sz="0" w:space="0" w:color="auto"/>
                    <w:left w:val="none" w:sz="0" w:space="0" w:color="auto"/>
                    <w:bottom w:val="none" w:sz="0" w:space="0" w:color="auto"/>
                    <w:right w:val="none" w:sz="0" w:space="0" w:color="auto"/>
                  </w:divBdr>
                </w:div>
                <w:div w:id="847018678">
                  <w:marLeft w:val="0"/>
                  <w:marRight w:val="0"/>
                  <w:marTop w:val="0"/>
                  <w:marBottom w:val="0"/>
                  <w:divBdr>
                    <w:top w:val="none" w:sz="0" w:space="0" w:color="auto"/>
                    <w:left w:val="none" w:sz="0" w:space="0" w:color="auto"/>
                    <w:bottom w:val="none" w:sz="0" w:space="0" w:color="auto"/>
                    <w:right w:val="none" w:sz="0" w:space="0" w:color="auto"/>
                  </w:divBdr>
                </w:div>
                <w:div w:id="1236550946">
                  <w:marLeft w:val="0"/>
                  <w:marRight w:val="0"/>
                  <w:marTop w:val="0"/>
                  <w:marBottom w:val="0"/>
                  <w:divBdr>
                    <w:top w:val="none" w:sz="0" w:space="0" w:color="auto"/>
                    <w:left w:val="none" w:sz="0" w:space="0" w:color="auto"/>
                    <w:bottom w:val="none" w:sz="0" w:space="0" w:color="auto"/>
                    <w:right w:val="none" w:sz="0" w:space="0" w:color="auto"/>
                  </w:divBdr>
                </w:div>
                <w:div w:id="2045515975">
                  <w:marLeft w:val="0"/>
                  <w:marRight w:val="0"/>
                  <w:marTop w:val="0"/>
                  <w:marBottom w:val="0"/>
                  <w:divBdr>
                    <w:top w:val="none" w:sz="0" w:space="0" w:color="auto"/>
                    <w:left w:val="none" w:sz="0" w:space="0" w:color="auto"/>
                    <w:bottom w:val="none" w:sz="0" w:space="0" w:color="auto"/>
                    <w:right w:val="none" w:sz="0" w:space="0" w:color="auto"/>
                  </w:divBdr>
                </w:div>
                <w:div w:id="519322557">
                  <w:marLeft w:val="0"/>
                  <w:marRight w:val="0"/>
                  <w:marTop w:val="0"/>
                  <w:marBottom w:val="0"/>
                  <w:divBdr>
                    <w:top w:val="none" w:sz="0" w:space="0" w:color="auto"/>
                    <w:left w:val="none" w:sz="0" w:space="0" w:color="auto"/>
                    <w:bottom w:val="none" w:sz="0" w:space="0" w:color="auto"/>
                    <w:right w:val="none" w:sz="0" w:space="0" w:color="auto"/>
                  </w:divBdr>
                </w:div>
                <w:div w:id="1844592354">
                  <w:marLeft w:val="0"/>
                  <w:marRight w:val="0"/>
                  <w:marTop w:val="0"/>
                  <w:marBottom w:val="0"/>
                  <w:divBdr>
                    <w:top w:val="none" w:sz="0" w:space="0" w:color="auto"/>
                    <w:left w:val="none" w:sz="0" w:space="0" w:color="auto"/>
                    <w:bottom w:val="none" w:sz="0" w:space="0" w:color="auto"/>
                    <w:right w:val="none" w:sz="0" w:space="0" w:color="auto"/>
                  </w:divBdr>
                </w:div>
                <w:div w:id="37823011">
                  <w:marLeft w:val="0"/>
                  <w:marRight w:val="0"/>
                  <w:marTop w:val="0"/>
                  <w:marBottom w:val="0"/>
                  <w:divBdr>
                    <w:top w:val="none" w:sz="0" w:space="0" w:color="auto"/>
                    <w:left w:val="none" w:sz="0" w:space="0" w:color="auto"/>
                    <w:bottom w:val="none" w:sz="0" w:space="0" w:color="auto"/>
                    <w:right w:val="none" w:sz="0" w:space="0" w:color="auto"/>
                  </w:divBdr>
                </w:div>
                <w:div w:id="1271547962">
                  <w:marLeft w:val="0"/>
                  <w:marRight w:val="0"/>
                  <w:marTop w:val="0"/>
                  <w:marBottom w:val="0"/>
                  <w:divBdr>
                    <w:top w:val="none" w:sz="0" w:space="0" w:color="auto"/>
                    <w:left w:val="none" w:sz="0" w:space="0" w:color="auto"/>
                    <w:bottom w:val="none" w:sz="0" w:space="0" w:color="auto"/>
                    <w:right w:val="none" w:sz="0" w:space="0" w:color="auto"/>
                  </w:divBdr>
                </w:div>
                <w:div w:id="1934045014">
                  <w:marLeft w:val="0"/>
                  <w:marRight w:val="0"/>
                  <w:marTop w:val="0"/>
                  <w:marBottom w:val="0"/>
                  <w:divBdr>
                    <w:top w:val="none" w:sz="0" w:space="0" w:color="auto"/>
                    <w:left w:val="none" w:sz="0" w:space="0" w:color="auto"/>
                    <w:bottom w:val="none" w:sz="0" w:space="0" w:color="auto"/>
                    <w:right w:val="none" w:sz="0" w:space="0" w:color="auto"/>
                  </w:divBdr>
                </w:div>
                <w:div w:id="1517113458">
                  <w:marLeft w:val="0"/>
                  <w:marRight w:val="0"/>
                  <w:marTop w:val="0"/>
                  <w:marBottom w:val="0"/>
                  <w:divBdr>
                    <w:top w:val="none" w:sz="0" w:space="0" w:color="auto"/>
                    <w:left w:val="none" w:sz="0" w:space="0" w:color="auto"/>
                    <w:bottom w:val="none" w:sz="0" w:space="0" w:color="auto"/>
                    <w:right w:val="none" w:sz="0" w:space="0" w:color="auto"/>
                  </w:divBdr>
                  <w:divsChild>
                    <w:div w:id="1846091382">
                      <w:marLeft w:val="0"/>
                      <w:marRight w:val="0"/>
                      <w:marTop w:val="0"/>
                      <w:marBottom w:val="150"/>
                      <w:divBdr>
                        <w:top w:val="none" w:sz="0" w:space="0" w:color="auto"/>
                        <w:left w:val="none" w:sz="0" w:space="0" w:color="auto"/>
                        <w:bottom w:val="none" w:sz="0" w:space="0" w:color="auto"/>
                        <w:right w:val="none" w:sz="0" w:space="0" w:color="auto"/>
                      </w:divBdr>
                    </w:div>
                    <w:div w:id="563182317">
                      <w:marLeft w:val="0"/>
                      <w:marRight w:val="0"/>
                      <w:marTop w:val="0"/>
                      <w:marBottom w:val="150"/>
                      <w:divBdr>
                        <w:top w:val="none" w:sz="0" w:space="0" w:color="auto"/>
                        <w:left w:val="none" w:sz="0" w:space="0" w:color="auto"/>
                        <w:bottom w:val="none" w:sz="0" w:space="0" w:color="auto"/>
                        <w:right w:val="none" w:sz="0" w:space="0" w:color="auto"/>
                      </w:divBdr>
                    </w:div>
                    <w:div w:id="144052071">
                      <w:marLeft w:val="0"/>
                      <w:marRight w:val="0"/>
                      <w:marTop w:val="0"/>
                      <w:marBottom w:val="150"/>
                      <w:divBdr>
                        <w:top w:val="none" w:sz="0" w:space="0" w:color="auto"/>
                        <w:left w:val="none" w:sz="0" w:space="0" w:color="auto"/>
                        <w:bottom w:val="none" w:sz="0" w:space="0" w:color="auto"/>
                        <w:right w:val="none" w:sz="0" w:space="0" w:color="auto"/>
                      </w:divBdr>
                    </w:div>
                    <w:div w:id="13970250">
                      <w:marLeft w:val="0"/>
                      <w:marRight w:val="0"/>
                      <w:marTop w:val="0"/>
                      <w:marBottom w:val="150"/>
                      <w:divBdr>
                        <w:top w:val="none" w:sz="0" w:space="0" w:color="auto"/>
                        <w:left w:val="none" w:sz="0" w:space="0" w:color="auto"/>
                        <w:bottom w:val="none" w:sz="0" w:space="0" w:color="auto"/>
                        <w:right w:val="none" w:sz="0" w:space="0" w:color="auto"/>
                      </w:divBdr>
                    </w:div>
                  </w:divsChild>
                </w:div>
                <w:div w:id="1437797993">
                  <w:marLeft w:val="0"/>
                  <w:marRight w:val="0"/>
                  <w:marTop w:val="0"/>
                  <w:marBottom w:val="0"/>
                  <w:divBdr>
                    <w:top w:val="none" w:sz="0" w:space="0" w:color="auto"/>
                    <w:left w:val="none" w:sz="0" w:space="0" w:color="auto"/>
                    <w:bottom w:val="none" w:sz="0" w:space="0" w:color="auto"/>
                    <w:right w:val="none" w:sz="0" w:space="0" w:color="auto"/>
                  </w:divBdr>
                </w:div>
                <w:div w:id="117454242">
                  <w:marLeft w:val="0"/>
                  <w:marRight w:val="0"/>
                  <w:marTop w:val="0"/>
                  <w:marBottom w:val="0"/>
                  <w:divBdr>
                    <w:top w:val="none" w:sz="0" w:space="0" w:color="auto"/>
                    <w:left w:val="none" w:sz="0" w:space="0" w:color="auto"/>
                    <w:bottom w:val="none" w:sz="0" w:space="0" w:color="auto"/>
                    <w:right w:val="none" w:sz="0" w:space="0" w:color="auto"/>
                  </w:divBdr>
                  <w:divsChild>
                    <w:div w:id="634919237">
                      <w:marLeft w:val="0"/>
                      <w:marRight w:val="0"/>
                      <w:marTop w:val="0"/>
                      <w:marBottom w:val="150"/>
                      <w:divBdr>
                        <w:top w:val="none" w:sz="0" w:space="0" w:color="auto"/>
                        <w:left w:val="none" w:sz="0" w:space="0" w:color="auto"/>
                        <w:bottom w:val="none" w:sz="0" w:space="0" w:color="auto"/>
                        <w:right w:val="none" w:sz="0" w:space="0" w:color="auto"/>
                      </w:divBdr>
                    </w:div>
                  </w:divsChild>
                </w:div>
                <w:div w:id="467557406">
                  <w:marLeft w:val="0"/>
                  <w:marRight w:val="0"/>
                  <w:marTop w:val="0"/>
                  <w:marBottom w:val="0"/>
                  <w:divBdr>
                    <w:top w:val="none" w:sz="0" w:space="0" w:color="auto"/>
                    <w:left w:val="none" w:sz="0" w:space="0" w:color="auto"/>
                    <w:bottom w:val="none" w:sz="0" w:space="0" w:color="auto"/>
                    <w:right w:val="none" w:sz="0" w:space="0" w:color="auto"/>
                  </w:divBdr>
                </w:div>
                <w:div w:id="75367729">
                  <w:marLeft w:val="0"/>
                  <w:marRight w:val="0"/>
                  <w:marTop w:val="0"/>
                  <w:marBottom w:val="0"/>
                  <w:divBdr>
                    <w:top w:val="none" w:sz="0" w:space="0" w:color="auto"/>
                    <w:left w:val="none" w:sz="0" w:space="0" w:color="auto"/>
                    <w:bottom w:val="none" w:sz="0" w:space="0" w:color="auto"/>
                    <w:right w:val="none" w:sz="0" w:space="0" w:color="auto"/>
                  </w:divBdr>
                </w:div>
                <w:div w:id="570653971">
                  <w:marLeft w:val="0"/>
                  <w:marRight w:val="0"/>
                  <w:marTop w:val="0"/>
                  <w:marBottom w:val="0"/>
                  <w:divBdr>
                    <w:top w:val="none" w:sz="0" w:space="0" w:color="auto"/>
                    <w:left w:val="none" w:sz="0" w:space="0" w:color="auto"/>
                    <w:bottom w:val="none" w:sz="0" w:space="0" w:color="auto"/>
                    <w:right w:val="none" w:sz="0" w:space="0" w:color="auto"/>
                  </w:divBdr>
                </w:div>
                <w:div w:id="1780485027">
                  <w:marLeft w:val="0"/>
                  <w:marRight w:val="0"/>
                  <w:marTop w:val="0"/>
                  <w:marBottom w:val="0"/>
                  <w:divBdr>
                    <w:top w:val="none" w:sz="0" w:space="0" w:color="auto"/>
                    <w:left w:val="none" w:sz="0" w:space="0" w:color="auto"/>
                    <w:bottom w:val="none" w:sz="0" w:space="0" w:color="auto"/>
                    <w:right w:val="none" w:sz="0" w:space="0" w:color="auto"/>
                  </w:divBdr>
                </w:div>
                <w:div w:id="1696154717">
                  <w:marLeft w:val="0"/>
                  <w:marRight w:val="0"/>
                  <w:marTop w:val="0"/>
                  <w:marBottom w:val="0"/>
                  <w:divBdr>
                    <w:top w:val="none" w:sz="0" w:space="0" w:color="auto"/>
                    <w:left w:val="none" w:sz="0" w:space="0" w:color="auto"/>
                    <w:bottom w:val="none" w:sz="0" w:space="0" w:color="auto"/>
                    <w:right w:val="none" w:sz="0" w:space="0" w:color="auto"/>
                  </w:divBdr>
                </w:div>
                <w:div w:id="1018194327">
                  <w:marLeft w:val="0"/>
                  <w:marRight w:val="0"/>
                  <w:marTop w:val="0"/>
                  <w:marBottom w:val="0"/>
                  <w:divBdr>
                    <w:top w:val="none" w:sz="0" w:space="0" w:color="auto"/>
                    <w:left w:val="none" w:sz="0" w:space="0" w:color="auto"/>
                    <w:bottom w:val="none" w:sz="0" w:space="0" w:color="auto"/>
                    <w:right w:val="none" w:sz="0" w:space="0" w:color="auto"/>
                  </w:divBdr>
                </w:div>
                <w:div w:id="2094617044">
                  <w:marLeft w:val="0"/>
                  <w:marRight w:val="0"/>
                  <w:marTop w:val="0"/>
                  <w:marBottom w:val="0"/>
                  <w:divBdr>
                    <w:top w:val="none" w:sz="0" w:space="0" w:color="auto"/>
                    <w:left w:val="none" w:sz="0" w:space="0" w:color="auto"/>
                    <w:bottom w:val="none" w:sz="0" w:space="0" w:color="auto"/>
                    <w:right w:val="none" w:sz="0" w:space="0" w:color="auto"/>
                  </w:divBdr>
                </w:div>
                <w:div w:id="1284002977">
                  <w:marLeft w:val="0"/>
                  <w:marRight w:val="0"/>
                  <w:marTop w:val="0"/>
                  <w:marBottom w:val="0"/>
                  <w:divBdr>
                    <w:top w:val="none" w:sz="0" w:space="0" w:color="auto"/>
                    <w:left w:val="none" w:sz="0" w:space="0" w:color="auto"/>
                    <w:bottom w:val="none" w:sz="0" w:space="0" w:color="auto"/>
                    <w:right w:val="none" w:sz="0" w:space="0" w:color="auto"/>
                  </w:divBdr>
                </w:div>
                <w:div w:id="18821213">
                  <w:marLeft w:val="0"/>
                  <w:marRight w:val="0"/>
                  <w:marTop w:val="0"/>
                  <w:marBottom w:val="0"/>
                  <w:divBdr>
                    <w:top w:val="none" w:sz="0" w:space="0" w:color="auto"/>
                    <w:left w:val="none" w:sz="0" w:space="0" w:color="auto"/>
                    <w:bottom w:val="none" w:sz="0" w:space="0" w:color="auto"/>
                    <w:right w:val="none" w:sz="0" w:space="0" w:color="auto"/>
                  </w:divBdr>
                </w:div>
                <w:div w:id="1736510698">
                  <w:marLeft w:val="0"/>
                  <w:marRight w:val="0"/>
                  <w:marTop w:val="0"/>
                  <w:marBottom w:val="0"/>
                  <w:divBdr>
                    <w:top w:val="none" w:sz="0" w:space="0" w:color="auto"/>
                    <w:left w:val="none" w:sz="0" w:space="0" w:color="auto"/>
                    <w:bottom w:val="none" w:sz="0" w:space="0" w:color="auto"/>
                    <w:right w:val="none" w:sz="0" w:space="0" w:color="auto"/>
                  </w:divBdr>
                </w:div>
                <w:div w:id="1950622366">
                  <w:marLeft w:val="0"/>
                  <w:marRight w:val="0"/>
                  <w:marTop w:val="0"/>
                  <w:marBottom w:val="0"/>
                  <w:divBdr>
                    <w:top w:val="none" w:sz="0" w:space="0" w:color="auto"/>
                    <w:left w:val="none" w:sz="0" w:space="0" w:color="auto"/>
                    <w:bottom w:val="none" w:sz="0" w:space="0" w:color="auto"/>
                    <w:right w:val="none" w:sz="0" w:space="0" w:color="auto"/>
                  </w:divBdr>
                </w:div>
                <w:div w:id="410391988">
                  <w:marLeft w:val="0"/>
                  <w:marRight w:val="0"/>
                  <w:marTop w:val="0"/>
                  <w:marBottom w:val="0"/>
                  <w:divBdr>
                    <w:top w:val="none" w:sz="0" w:space="0" w:color="auto"/>
                    <w:left w:val="none" w:sz="0" w:space="0" w:color="auto"/>
                    <w:bottom w:val="none" w:sz="0" w:space="0" w:color="auto"/>
                    <w:right w:val="none" w:sz="0" w:space="0" w:color="auto"/>
                  </w:divBdr>
                </w:div>
                <w:div w:id="660279949">
                  <w:marLeft w:val="0"/>
                  <w:marRight w:val="0"/>
                  <w:marTop w:val="0"/>
                  <w:marBottom w:val="0"/>
                  <w:divBdr>
                    <w:top w:val="none" w:sz="0" w:space="0" w:color="auto"/>
                    <w:left w:val="none" w:sz="0" w:space="0" w:color="auto"/>
                    <w:bottom w:val="none" w:sz="0" w:space="0" w:color="auto"/>
                    <w:right w:val="none" w:sz="0" w:space="0" w:color="auto"/>
                  </w:divBdr>
                </w:div>
                <w:div w:id="736586190">
                  <w:marLeft w:val="0"/>
                  <w:marRight w:val="0"/>
                  <w:marTop w:val="0"/>
                  <w:marBottom w:val="0"/>
                  <w:divBdr>
                    <w:top w:val="none" w:sz="0" w:space="0" w:color="auto"/>
                    <w:left w:val="none" w:sz="0" w:space="0" w:color="auto"/>
                    <w:bottom w:val="none" w:sz="0" w:space="0" w:color="auto"/>
                    <w:right w:val="none" w:sz="0" w:space="0" w:color="auto"/>
                  </w:divBdr>
                </w:div>
                <w:div w:id="762604488">
                  <w:marLeft w:val="0"/>
                  <w:marRight w:val="0"/>
                  <w:marTop w:val="0"/>
                  <w:marBottom w:val="0"/>
                  <w:divBdr>
                    <w:top w:val="none" w:sz="0" w:space="0" w:color="auto"/>
                    <w:left w:val="none" w:sz="0" w:space="0" w:color="auto"/>
                    <w:bottom w:val="none" w:sz="0" w:space="0" w:color="auto"/>
                    <w:right w:val="none" w:sz="0" w:space="0" w:color="auto"/>
                  </w:divBdr>
                </w:div>
                <w:div w:id="118033817">
                  <w:marLeft w:val="0"/>
                  <w:marRight w:val="0"/>
                  <w:marTop w:val="0"/>
                  <w:marBottom w:val="0"/>
                  <w:divBdr>
                    <w:top w:val="none" w:sz="0" w:space="0" w:color="auto"/>
                    <w:left w:val="none" w:sz="0" w:space="0" w:color="auto"/>
                    <w:bottom w:val="none" w:sz="0" w:space="0" w:color="auto"/>
                    <w:right w:val="none" w:sz="0" w:space="0" w:color="auto"/>
                  </w:divBdr>
                </w:div>
                <w:div w:id="2019429182">
                  <w:marLeft w:val="0"/>
                  <w:marRight w:val="0"/>
                  <w:marTop w:val="0"/>
                  <w:marBottom w:val="0"/>
                  <w:divBdr>
                    <w:top w:val="none" w:sz="0" w:space="0" w:color="auto"/>
                    <w:left w:val="none" w:sz="0" w:space="0" w:color="auto"/>
                    <w:bottom w:val="none" w:sz="0" w:space="0" w:color="auto"/>
                    <w:right w:val="none" w:sz="0" w:space="0" w:color="auto"/>
                  </w:divBdr>
                </w:div>
                <w:div w:id="1485051047">
                  <w:marLeft w:val="0"/>
                  <w:marRight w:val="0"/>
                  <w:marTop w:val="0"/>
                  <w:marBottom w:val="0"/>
                  <w:divBdr>
                    <w:top w:val="none" w:sz="0" w:space="0" w:color="auto"/>
                    <w:left w:val="none" w:sz="0" w:space="0" w:color="auto"/>
                    <w:bottom w:val="none" w:sz="0" w:space="0" w:color="auto"/>
                    <w:right w:val="none" w:sz="0" w:space="0" w:color="auto"/>
                  </w:divBdr>
                </w:div>
                <w:div w:id="1331179055">
                  <w:marLeft w:val="0"/>
                  <w:marRight w:val="0"/>
                  <w:marTop w:val="0"/>
                  <w:marBottom w:val="0"/>
                  <w:divBdr>
                    <w:top w:val="none" w:sz="0" w:space="0" w:color="auto"/>
                    <w:left w:val="none" w:sz="0" w:space="0" w:color="auto"/>
                    <w:bottom w:val="none" w:sz="0" w:space="0" w:color="auto"/>
                    <w:right w:val="none" w:sz="0" w:space="0" w:color="auto"/>
                  </w:divBdr>
                </w:div>
                <w:div w:id="1511523514">
                  <w:marLeft w:val="0"/>
                  <w:marRight w:val="0"/>
                  <w:marTop w:val="0"/>
                  <w:marBottom w:val="0"/>
                  <w:divBdr>
                    <w:top w:val="none" w:sz="0" w:space="0" w:color="auto"/>
                    <w:left w:val="none" w:sz="0" w:space="0" w:color="auto"/>
                    <w:bottom w:val="none" w:sz="0" w:space="0" w:color="auto"/>
                    <w:right w:val="none" w:sz="0" w:space="0" w:color="auto"/>
                  </w:divBdr>
                </w:div>
                <w:div w:id="449976810">
                  <w:marLeft w:val="0"/>
                  <w:marRight w:val="0"/>
                  <w:marTop w:val="0"/>
                  <w:marBottom w:val="0"/>
                  <w:divBdr>
                    <w:top w:val="none" w:sz="0" w:space="0" w:color="auto"/>
                    <w:left w:val="none" w:sz="0" w:space="0" w:color="auto"/>
                    <w:bottom w:val="none" w:sz="0" w:space="0" w:color="auto"/>
                    <w:right w:val="none" w:sz="0" w:space="0" w:color="auto"/>
                  </w:divBdr>
                </w:div>
                <w:div w:id="822357330">
                  <w:marLeft w:val="0"/>
                  <w:marRight w:val="0"/>
                  <w:marTop w:val="0"/>
                  <w:marBottom w:val="0"/>
                  <w:divBdr>
                    <w:top w:val="none" w:sz="0" w:space="0" w:color="auto"/>
                    <w:left w:val="none" w:sz="0" w:space="0" w:color="auto"/>
                    <w:bottom w:val="none" w:sz="0" w:space="0" w:color="auto"/>
                    <w:right w:val="none" w:sz="0" w:space="0" w:color="auto"/>
                  </w:divBdr>
                </w:div>
                <w:div w:id="1961842525">
                  <w:marLeft w:val="0"/>
                  <w:marRight w:val="0"/>
                  <w:marTop w:val="0"/>
                  <w:marBottom w:val="0"/>
                  <w:divBdr>
                    <w:top w:val="none" w:sz="0" w:space="0" w:color="auto"/>
                    <w:left w:val="none" w:sz="0" w:space="0" w:color="auto"/>
                    <w:bottom w:val="none" w:sz="0" w:space="0" w:color="auto"/>
                    <w:right w:val="none" w:sz="0" w:space="0" w:color="auto"/>
                  </w:divBdr>
                </w:div>
                <w:div w:id="820778451">
                  <w:marLeft w:val="0"/>
                  <w:marRight w:val="0"/>
                  <w:marTop w:val="0"/>
                  <w:marBottom w:val="0"/>
                  <w:divBdr>
                    <w:top w:val="none" w:sz="0" w:space="0" w:color="auto"/>
                    <w:left w:val="none" w:sz="0" w:space="0" w:color="auto"/>
                    <w:bottom w:val="none" w:sz="0" w:space="0" w:color="auto"/>
                    <w:right w:val="none" w:sz="0" w:space="0" w:color="auto"/>
                  </w:divBdr>
                </w:div>
                <w:div w:id="1345012203">
                  <w:marLeft w:val="0"/>
                  <w:marRight w:val="0"/>
                  <w:marTop w:val="0"/>
                  <w:marBottom w:val="0"/>
                  <w:divBdr>
                    <w:top w:val="none" w:sz="0" w:space="0" w:color="auto"/>
                    <w:left w:val="none" w:sz="0" w:space="0" w:color="auto"/>
                    <w:bottom w:val="none" w:sz="0" w:space="0" w:color="auto"/>
                    <w:right w:val="none" w:sz="0" w:space="0" w:color="auto"/>
                  </w:divBdr>
                </w:div>
                <w:div w:id="1777213196">
                  <w:marLeft w:val="0"/>
                  <w:marRight w:val="0"/>
                  <w:marTop w:val="0"/>
                  <w:marBottom w:val="0"/>
                  <w:divBdr>
                    <w:top w:val="none" w:sz="0" w:space="0" w:color="auto"/>
                    <w:left w:val="none" w:sz="0" w:space="0" w:color="auto"/>
                    <w:bottom w:val="none" w:sz="0" w:space="0" w:color="auto"/>
                    <w:right w:val="none" w:sz="0" w:space="0" w:color="auto"/>
                  </w:divBdr>
                </w:div>
                <w:div w:id="710619929">
                  <w:marLeft w:val="0"/>
                  <w:marRight w:val="0"/>
                  <w:marTop w:val="0"/>
                  <w:marBottom w:val="0"/>
                  <w:divBdr>
                    <w:top w:val="none" w:sz="0" w:space="0" w:color="auto"/>
                    <w:left w:val="none" w:sz="0" w:space="0" w:color="auto"/>
                    <w:bottom w:val="none" w:sz="0" w:space="0" w:color="auto"/>
                    <w:right w:val="none" w:sz="0" w:space="0" w:color="auto"/>
                  </w:divBdr>
                </w:div>
                <w:div w:id="1779370332">
                  <w:marLeft w:val="0"/>
                  <w:marRight w:val="0"/>
                  <w:marTop w:val="0"/>
                  <w:marBottom w:val="0"/>
                  <w:divBdr>
                    <w:top w:val="none" w:sz="0" w:space="0" w:color="auto"/>
                    <w:left w:val="none" w:sz="0" w:space="0" w:color="auto"/>
                    <w:bottom w:val="none" w:sz="0" w:space="0" w:color="auto"/>
                    <w:right w:val="none" w:sz="0" w:space="0" w:color="auto"/>
                  </w:divBdr>
                </w:div>
                <w:div w:id="177935849">
                  <w:marLeft w:val="0"/>
                  <w:marRight w:val="0"/>
                  <w:marTop w:val="0"/>
                  <w:marBottom w:val="0"/>
                  <w:divBdr>
                    <w:top w:val="none" w:sz="0" w:space="0" w:color="auto"/>
                    <w:left w:val="none" w:sz="0" w:space="0" w:color="auto"/>
                    <w:bottom w:val="none" w:sz="0" w:space="0" w:color="auto"/>
                    <w:right w:val="none" w:sz="0" w:space="0" w:color="auto"/>
                  </w:divBdr>
                </w:div>
                <w:div w:id="200869023">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 w:id="972951787">
                  <w:marLeft w:val="0"/>
                  <w:marRight w:val="0"/>
                  <w:marTop w:val="0"/>
                  <w:marBottom w:val="0"/>
                  <w:divBdr>
                    <w:top w:val="none" w:sz="0" w:space="0" w:color="auto"/>
                    <w:left w:val="none" w:sz="0" w:space="0" w:color="auto"/>
                    <w:bottom w:val="none" w:sz="0" w:space="0" w:color="auto"/>
                    <w:right w:val="none" w:sz="0" w:space="0" w:color="auto"/>
                  </w:divBdr>
                </w:div>
                <w:div w:id="459420534">
                  <w:marLeft w:val="0"/>
                  <w:marRight w:val="0"/>
                  <w:marTop w:val="0"/>
                  <w:marBottom w:val="0"/>
                  <w:divBdr>
                    <w:top w:val="none" w:sz="0" w:space="0" w:color="auto"/>
                    <w:left w:val="none" w:sz="0" w:space="0" w:color="auto"/>
                    <w:bottom w:val="none" w:sz="0" w:space="0" w:color="auto"/>
                    <w:right w:val="none" w:sz="0" w:space="0" w:color="auto"/>
                  </w:divBdr>
                </w:div>
                <w:div w:id="580794215">
                  <w:marLeft w:val="0"/>
                  <w:marRight w:val="0"/>
                  <w:marTop w:val="0"/>
                  <w:marBottom w:val="0"/>
                  <w:divBdr>
                    <w:top w:val="none" w:sz="0" w:space="0" w:color="auto"/>
                    <w:left w:val="none" w:sz="0" w:space="0" w:color="auto"/>
                    <w:bottom w:val="none" w:sz="0" w:space="0" w:color="auto"/>
                    <w:right w:val="none" w:sz="0" w:space="0" w:color="auto"/>
                  </w:divBdr>
                </w:div>
                <w:div w:id="1982493148">
                  <w:marLeft w:val="0"/>
                  <w:marRight w:val="0"/>
                  <w:marTop w:val="0"/>
                  <w:marBottom w:val="0"/>
                  <w:divBdr>
                    <w:top w:val="none" w:sz="0" w:space="0" w:color="auto"/>
                    <w:left w:val="none" w:sz="0" w:space="0" w:color="auto"/>
                    <w:bottom w:val="none" w:sz="0" w:space="0" w:color="auto"/>
                    <w:right w:val="none" w:sz="0" w:space="0" w:color="auto"/>
                  </w:divBdr>
                </w:div>
                <w:div w:id="705720573">
                  <w:marLeft w:val="0"/>
                  <w:marRight w:val="0"/>
                  <w:marTop w:val="0"/>
                  <w:marBottom w:val="0"/>
                  <w:divBdr>
                    <w:top w:val="none" w:sz="0" w:space="0" w:color="auto"/>
                    <w:left w:val="none" w:sz="0" w:space="0" w:color="auto"/>
                    <w:bottom w:val="none" w:sz="0" w:space="0" w:color="auto"/>
                    <w:right w:val="none" w:sz="0" w:space="0" w:color="auto"/>
                  </w:divBdr>
                </w:div>
                <w:div w:id="1076439159">
                  <w:marLeft w:val="0"/>
                  <w:marRight w:val="0"/>
                  <w:marTop w:val="0"/>
                  <w:marBottom w:val="0"/>
                  <w:divBdr>
                    <w:top w:val="none" w:sz="0" w:space="0" w:color="auto"/>
                    <w:left w:val="none" w:sz="0" w:space="0" w:color="auto"/>
                    <w:bottom w:val="none" w:sz="0" w:space="0" w:color="auto"/>
                    <w:right w:val="none" w:sz="0" w:space="0" w:color="auto"/>
                  </w:divBdr>
                </w:div>
                <w:div w:id="1687714141">
                  <w:marLeft w:val="0"/>
                  <w:marRight w:val="0"/>
                  <w:marTop w:val="0"/>
                  <w:marBottom w:val="0"/>
                  <w:divBdr>
                    <w:top w:val="none" w:sz="0" w:space="0" w:color="auto"/>
                    <w:left w:val="none" w:sz="0" w:space="0" w:color="auto"/>
                    <w:bottom w:val="none" w:sz="0" w:space="0" w:color="auto"/>
                    <w:right w:val="none" w:sz="0" w:space="0" w:color="auto"/>
                  </w:divBdr>
                </w:div>
                <w:div w:id="148905581">
                  <w:marLeft w:val="0"/>
                  <w:marRight w:val="0"/>
                  <w:marTop w:val="0"/>
                  <w:marBottom w:val="0"/>
                  <w:divBdr>
                    <w:top w:val="none" w:sz="0" w:space="0" w:color="auto"/>
                    <w:left w:val="none" w:sz="0" w:space="0" w:color="auto"/>
                    <w:bottom w:val="none" w:sz="0" w:space="0" w:color="auto"/>
                    <w:right w:val="none" w:sz="0" w:space="0" w:color="auto"/>
                  </w:divBdr>
                </w:div>
                <w:div w:id="1186483469">
                  <w:marLeft w:val="0"/>
                  <w:marRight w:val="0"/>
                  <w:marTop w:val="0"/>
                  <w:marBottom w:val="0"/>
                  <w:divBdr>
                    <w:top w:val="none" w:sz="0" w:space="0" w:color="auto"/>
                    <w:left w:val="none" w:sz="0" w:space="0" w:color="auto"/>
                    <w:bottom w:val="none" w:sz="0" w:space="0" w:color="auto"/>
                    <w:right w:val="none" w:sz="0" w:space="0" w:color="auto"/>
                  </w:divBdr>
                </w:div>
                <w:div w:id="1295334031">
                  <w:marLeft w:val="0"/>
                  <w:marRight w:val="0"/>
                  <w:marTop w:val="0"/>
                  <w:marBottom w:val="0"/>
                  <w:divBdr>
                    <w:top w:val="none" w:sz="0" w:space="0" w:color="auto"/>
                    <w:left w:val="none" w:sz="0" w:space="0" w:color="auto"/>
                    <w:bottom w:val="none" w:sz="0" w:space="0" w:color="auto"/>
                    <w:right w:val="none" w:sz="0" w:space="0" w:color="auto"/>
                  </w:divBdr>
                </w:div>
                <w:div w:id="2076465298">
                  <w:marLeft w:val="0"/>
                  <w:marRight w:val="0"/>
                  <w:marTop w:val="0"/>
                  <w:marBottom w:val="0"/>
                  <w:divBdr>
                    <w:top w:val="none" w:sz="0" w:space="0" w:color="auto"/>
                    <w:left w:val="none" w:sz="0" w:space="0" w:color="auto"/>
                    <w:bottom w:val="none" w:sz="0" w:space="0" w:color="auto"/>
                    <w:right w:val="none" w:sz="0" w:space="0" w:color="auto"/>
                  </w:divBdr>
                </w:div>
                <w:div w:id="2101443080">
                  <w:marLeft w:val="0"/>
                  <w:marRight w:val="0"/>
                  <w:marTop w:val="0"/>
                  <w:marBottom w:val="0"/>
                  <w:divBdr>
                    <w:top w:val="none" w:sz="0" w:space="0" w:color="auto"/>
                    <w:left w:val="none" w:sz="0" w:space="0" w:color="auto"/>
                    <w:bottom w:val="none" w:sz="0" w:space="0" w:color="auto"/>
                    <w:right w:val="none" w:sz="0" w:space="0" w:color="auto"/>
                  </w:divBdr>
                </w:div>
                <w:div w:id="949164009">
                  <w:marLeft w:val="0"/>
                  <w:marRight w:val="0"/>
                  <w:marTop w:val="0"/>
                  <w:marBottom w:val="0"/>
                  <w:divBdr>
                    <w:top w:val="none" w:sz="0" w:space="0" w:color="auto"/>
                    <w:left w:val="none" w:sz="0" w:space="0" w:color="auto"/>
                    <w:bottom w:val="none" w:sz="0" w:space="0" w:color="auto"/>
                    <w:right w:val="none" w:sz="0" w:space="0" w:color="auto"/>
                  </w:divBdr>
                </w:div>
                <w:div w:id="1342581116">
                  <w:marLeft w:val="0"/>
                  <w:marRight w:val="0"/>
                  <w:marTop w:val="0"/>
                  <w:marBottom w:val="0"/>
                  <w:divBdr>
                    <w:top w:val="none" w:sz="0" w:space="0" w:color="auto"/>
                    <w:left w:val="none" w:sz="0" w:space="0" w:color="auto"/>
                    <w:bottom w:val="none" w:sz="0" w:space="0" w:color="auto"/>
                    <w:right w:val="none" w:sz="0" w:space="0" w:color="auto"/>
                  </w:divBdr>
                </w:div>
                <w:div w:id="157498651">
                  <w:marLeft w:val="0"/>
                  <w:marRight w:val="0"/>
                  <w:marTop w:val="0"/>
                  <w:marBottom w:val="0"/>
                  <w:divBdr>
                    <w:top w:val="none" w:sz="0" w:space="0" w:color="auto"/>
                    <w:left w:val="none" w:sz="0" w:space="0" w:color="auto"/>
                    <w:bottom w:val="none" w:sz="0" w:space="0" w:color="auto"/>
                    <w:right w:val="none" w:sz="0" w:space="0" w:color="auto"/>
                  </w:divBdr>
                </w:div>
                <w:div w:id="1470319807">
                  <w:marLeft w:val="0"/>
                  <w:marRight w:val="0"/>
                  <w:marTop w:val="0"/>
                  <w:marBottom w:val="0"/>
                  <w:divBdr>
                    <w:top w:val="none" w:sz="0" w:space="0" w:color="auto"/>
                    <w:left w:val="none" w:sz="0" w:space="0" w:color="auto"/>
                    <w:bottom w:val="none" w:sz="0" w:space="0" w:color="auto"/>
                    <w:right w:val="none" w:sz="0" w:space="0" w:color="auto"/>
                  </w:divBdr>
                </w:div>
                <w:div w:id="1717191816">
                  <w:marLeft w:val="0"/>
                  <w:marRight w:val="0"/>
                  <w:marTop w:val="0"/>
                  <w:marBottom w:val="0"/>
                  <w:divBdr>
                    <w:top w:val="none" w:sz="0" w:space="0" w:color="auto"/>
                    <w:left w:val="none" w:sz="0" w:space="0" w:color="auto"/>
                    <w:bottom w:val="none" w:sz="0" w:space="0" w:color="auto"/>
                    <w:right w:val="none" w:sz="0" w:space="0" w:color="auto"/>
                  </w:divBdr>
                </w:div>
                <w:div w:id="1285113095">
                  <w:marLeft w:val="0"/>
                  <w:marRight w:val="0"/>
                  <w:marTop w:val="0"/>
                  <w:marBottom w:val="0"/>
                  <w:divBdr>
                    <w:top w:val="none" w:sz="0" w:space="0" w:color="auto"/>
                    <w:left w:val="none" w:sz="0" w:space="0" w:color="auto"/>
                    <w:bottom w:val="none" w:sz="0" w:space="0" w:color="auto"/>
                    <w:right w:val="none" w:sz="0" w:space="0" w:color="auto"/>
                  </w:divBdr>
                </w:div>
                <w:div w:id="953561544">
                  <w:marLeft w:val="0"/>
                  <w:marRight w:val="0"/>
                  <w:marTop w:val="0"/>
                  <w:marBottom w:val="0"/>
                  <w:divBdr>
                    <w:top w:val="none" w:sz="0" w:space="0" w:color="auto"/>
                    <w:left w:val="none" w:sz="0" w:space="0" w:color="auto"/>
                    <w:bottom w:val="none" w:sz="0" w:space="0" w:color="auto"/>
                    <w:right w:val="none" w:sz="0" w:space="0" w:color="auto"/>
                  </w:divBdr>
                </w:div>
                <w:div w:id="396511086">
                  <w:marLeft w:val="0"/>
                  <w:marRight w:val="0"/>
                  <w:marTop w:val="0"/>
                  <w:marBottom w:val="0"/>
                  <w:divBdr>
                    <w:top w:val="none" w:sz="0" w:space="0" w:color="auto"/>
                    <w:left w:val="none" w:sz="0" w:space="0" w:color="auto"/>
                    <w:bottom w:val="none" w:sz="0" w:space="0" w:color="auto"/>
                    <w:right w:val="none" w:sz="0" w:space="0" w:color="auto"/>
                  </w:divBdr>
                </w:div>
                <w:div w:id="1839929469">
                  <w:marLeft w:val="0"/>
                  <w:marRight w:val="0"/>
                  <w:marTop w:val="0"/>
                  <w:marBottom w:val="0"/>
                  <w:divBdr>
                    <w:top w:val="none" w:sz="0" w:space="0" w:color="auto"/>
                    <w:left w:val="none" w:sz="0" w:space="0" w:color="auto"/>
                    <w:bottom w:val="none" w:sz="0" w:space="0" w:color="auto"/>
                    <w:right w:val="none" w:sz="0" w:space="0" w:color="auto"/>
                  </w:divBdr>
                </w:div>
                <w:div w:id="271057096">
                  <w:marLeft w:val="0"/>
                  <w:marRight w:val="0"/>
                  <w:marTop w:val="0"/>
                  <w:marBottom w:val="0"/>
                  <w:divBdr>
                    <w:top w:val="none" w:sz="0" w:space="0" w:color="auto"/>
                    <w:left w:val="none" w:sz="0" w:space="0" w:color="auto"/>
                    <w:bottom w:val="none" w:sz="0" w:space="0" w:color="auto"/>
                    <w:right w:val="none" w:sz="0" w:space="0" w:color="auto"/>
                  </w:divBdr>
                </w:div>
                <w:div w:id="322323165">
                  <w:marLeft w:val="0"/>
                  <w:marRight w:val="0"/>
                  <w:marTop w:val="0"/>
                  <w:marBottom w:val="0"/>
                  <w:divBdr>
                    <w:top w:val="none" w:sz="0" w:space="0" w:color="auto"/>
                    <w:left w:val="none" w:sz="0" w:space="0" w:color="auto"/>
                    <w:bottom w:val="none" w:sz="0" w:space="0" w:color="auto"/>
                    <w:right w:val="none" w:sz="0" w:space="0" w:color="auto"/>
                  </w:divBdr>
                </w:div>
                <w:div w:id="996956373">
                  <w:marLeft w:val="0"/>
                  <w:marRight w:val="0"/>
                  <w:marTop w:val="0"/>
                  <w:marBottom w:val="0"/>
                  <w:divBdr>
                    <w:top w:val="none" w:sz="0" w:space="0" w:color="auto"/>
                    <w:left w:val="none" w:sz="0" w:space="0" w:color="auto"/>
                    <w:bottom w:val="none" w:sz="0" w:space="0" w:color="auto"/>
                    <w:right w:val="none" w:sz="0" w:space="0" w:color="auto"/>
                  </w:divBdr>
                </w:div>
                <w:div w:id="1925409031">
                  <w:marLeft w:val="0"/>
                  <w:marRight w:val="0"/>
                  <w:marTop w:val="0"/>
                  <w:marBottom w:val="0"/>
                  <w:divBdr>
                    <w:top w:val="none" w:sz="0" w:space="0" w:color="auto"/>
                    <w:left w:val="none" w:sz="0" w:space="0" w:color="auto"/>
                    <w:bottom w:val="none" w:sz="0" w:space="0" w:color="auto"/>
                    <w:right w:val="none" w:sz="0" w:space="0" w:color="auto"/>
                  </w:divBdr>
                </w:div>
                <w:div w:id="1587498688">
                  <w:marLeft w:val="0"/>
                  <w:marRight w:val="0"/>
                  <w:marTop w:val="0"/>
                  <w:marBottom w:val="0"/>
                  <w:divBdr>
                    <w:top w:val="none" w:sz="0" w:space="0" w:color="auto"/>
                    <w:left w:val="none" w:sz="0" w:space="0" w:color="auto"/>
                    <w:bottom w:val="none" w:sz="0" w:space="0" w:color="auto"/>
                    <w:right w:val="none" w:sz="0" w:space="0" w:color="auto"/>
                  </w:divBdr>
                </w:div>
                <w:div w:id="1265460053">
                  <w:marLeft w:val="0"/>
                  <w:marRight w:val="0"/>
                  <w:marTop w:val="0"/>
                  <w:marBottom w:val="0"/>
                  <w:divBdr>
                    <w:top w:val="none" w:sz="0" w:space="0" w:color="auto"/>
                    <w:left w:val="none" w:sz="0" w:space="0" w:color="auto"/>
                    <w:bottom w:val="none" w:sz="0" w:space="0" w:color="auto"/>
                    <w:right w:val="none" w:sz="0" w:space="0" w:color="auto"/>
                  </w:divBdr>
                </w:div>
                <w:div w:id="705986473">
                  <w:marLeft w:val="0"/>
                  <w:marRight w:val="0"/>
                  <w:marTop w:val="0"/>
                  <w:marBottom w:val="0"/>
                  <w:divBdr>
                    <w:top w:val="none" w:sz="0" w:space="0" w:color="auto"/>
                    <w:left w:val="none" w:sz="0" w:space="0" w:color="auto"/>
                    <w:bottom w:val="none" w:sz="0" w:space="0" w:color="auto"/>
                    <w:right w:val="none" w:sz="0" w:space="0" w:color="auto"/>
                  </w:divBdr>
                  <w:divsChild>
                    <w:div w:id="882402201">
                      <w:marLeft w:val="0"/>
                      <w:marRight w:val="0"/>
                      <w:marTop w:val="0"/>
                      <w:marBottom w:val="150"/>
                      <w:divBdr>
                        <w:top w:val="none" w:sz="0" w:space="0" w:color="auto"/>
                        <w:left w:val="none" w:sz="0" w:space="0" w:color="auto"/>
                        <w:bottom w:val="none" w:sz="0" w:space="0" w:color="auto"/>
                        <w:right w:val="none" w:sz="0" w:space="0" w:color="auto"/>
                      </w:divBdr>
                    </w:div>
                    <w:div w:id="2123571834">
                      <w:marLeft w:val="0"/>
                      <w:marRight w:val="0"/>
                      <w:marTop w:val="0"/>
                      <w:marBottom w:val="150"/>
                      <w:divBdr>
                        <w:top w:val="none" w:sz="0" w:space="0" w:color="auto"/>
                        <w:left w:val="none" w:sz="0" w:space="0" w:color="auto"/>
                        <w:bottom w:val="none" w:sz="0" w:space="0" w:color="auto"/>
                        <w:right w:val="none" w:sz="0" w:space="0" w:color="auto"/>
                      </w:divBdr>
                    </w:div>
                  </w:divsChild>
                </w:div>
                <w:div w:id="430125796">
                  <w:marLeft w:val="0"/>
                  <w:marRight w:val="0"/>
                  <w:marTop w:val="0"/>
                  <w:marBottom w:val="0"/>
                  <w:divBdr>
                    <w:top w:val="none" w:sz="0" w:space="0" w:color="auto"/>
                    <w:left w:val="none" w:sz="0" w:space="0" w:color="auto"/>
                    <w:bottom w:val="none" w:sz="0" w:space="0" w:color="auto"/>
                    <w:right w:val="none" w:sz="0" w:space="0" w:color="auto"/>
                  </w:divBdr>
                </w:div>
                <w:div w:id="395905314">
                  <w:marLeft w:val="0"/>
                  <w:marRight w:val="0"/>
                  <w:marTop w:val="0"/>
                  <w:marBottom w:val="0"/>
                  <w:divBdr>
                    <w:top w:val="none" w:sz="0" w:space="0" w:color="auto"/>
                    <w:left w:val="none" w:sz="0" w:space="0" w:color="auto"/>
                    <w:bottom w:val="none" w:sz="0" w:space="0" w:color="auto"/>
                    <w:right w:val="none" w:sz="0" w:space="0" w:color="auto"/>
                  </w:divBdr>
                </w:div>
                <w:div w:id="1781685327">
                  <w:marLeft w:val="0"/>
                  <w:marRight w:val="0"/>
                  <w:marTop w:val="0"/>
                  <w:marBottom w:val="0"/>
                  <w:divBdr>
                    <w:top w:val="none" w:sz="0" w:space="0" w:color="auto"/>
                    <w:left w:val="none" w:sz="0" w:space="0" w:color="auto"/>
                    <w:bottom w:val="none" w:sz="0" w:space="0" w:color="auto"/>
                    <w:right w:val="none" w:sz="0" w:space="0" w:color="auto"/>
                  </w:divBdr>
                </w:div>
                <w:div w:id="1414662035">
                  <w:marLeft w:val="0"/>
                  <w:marRight w:val="0"/>
                  <w:marTop w:val="0"/>
                  <w:marBottom w:val="0"/>
                  <w:divBdr>
                    <w:top w:val="none" w:sz="0" w:space="0" w:color="auto"/>
                    <w:left w:val="none" w:sz="0" w:space="0" w:color="auto"/>
                    <w:bottom w:val="none" w:sz="0" w:space="0" w:color="auto"/>
                    <w:right w:val="none" w:sz="0" w:space="0" w:color="auto"/>
                  </w:divBdr>
                </w:div>
                <w:div w:id="220599948">
                  <w:marLeft w:val="0"/>
                  <w:marRight w:val="0"/>
                  <w:marTop w:val="0"/>
                  <w:marBottom w:val="0"/>
                  <w:divBdr>
                    <w:top w:val="none" w:sz="0" w:space="0" w:color="auto"/>
                    <w:left w:val="none" w:sz="0" w:space="0" w:color="auto"/>
                    <w:bottom w:val="none" w:sz="0" w:space="0" w:color="auto"/>
                    <w:right w:val="none" w:sz="0" w:space="0" w:color="auto"/>
                  </w:divBdr>
                </w:div>
                <w:div w:id="313532767">
                  <w:marLeft w:val="0"/>
                  <w:marRight w:val="0"/>
                  <w:marTop w:val="0"/>
                  <w:marBottom w:val="0"/>
                  <w:divBdr>
                    <w:top w:val="none" w:sz="0" w:space="0" w:color="auto"/>
                    <w:left w:val="none" w:sz="0" w:space="0" w:color="auto"/>
                    <w:bottom w:val="none" w:sz="0" w:space="0" w:color="auto"/>
                    <w:right w:val="none" w:sz="0" w:space="0" w:color="auto"/>
                  </w:divBdr>
                </w:div>
                <w:div w:id="1063069385">
                  <w:marLeft w:val="0"/>
                  <w:marRight w:val="0"/>
                  <w:marTop w:val="0"/>
                  <w:marBottom w:val="0"/>
                  <w:divBdr>
                    <w:top w:val="none" w:sz="0" w:space="0" w:color="auto"/>
                    <w:left w:val="none" w:sz="0" w:space="0" w:color="auto"/>
                    <w:bottom w:val="none" w:sz="0" w:space="0" w:color="auto"/>
                    <w:right w:val="none" w:sz="0" w:space="0" w:color="auto"/>
                  </w:divBdr>
                </w:div>
                <w:div w:id="2059013367">
                  <w:marLeft w:val="0"/>
                  <w:marRight w:val="0"/>
                  <w:marTop w:val="0"/>
                  <w:marBottom w:val="0"/>
                  <w:divBdr>
                    <w:top w:val="none" w:sz="0" w:space="0" w:color="auto"/>
                    <w:left w:val="none" w:sz="0" w:space="0" w:color="auto"/>
                    <w:bottom w:val="none" w:sz="0" w:space="0" w:color="auto"/>
                    <w:right w:val="none" w:sz="0" w:space="0" w:color="auto"/>
                  </w:divBdr>
                </w:div>
                <w:div w:id="1506480880">
                  <w:marLeft w:val="0"/>
                  <w:marRight w:val="0"/>
                  <w:marTop w:val="0"/>
                  <w:marBottom w:val="0"/>
                  <w:divBdr>
                    <w:top w:val="none" w:sz="0" w:space="0" w:color="auto"/>
                    <w:left w:val="none" w:sz="0" w:space="0" w:color="auto"/>
                    <w:bottom w:val="none" w:sz="0" w:space="0" w:color="auto"/>
                    <w:right w:val="none" w:sz="0" w:space="0" w:color="auto"/>
                  </w:divBdr>
                </w:div>
                <w:div w:id="309676902">
                  <w:marLeft w:val="0"/>
                  <w:marRight w:val="0"/>
                  <w:marTop w:val="0"/>
                  <w:marBottom w:val="0"/>
                  <w:divBdr>
                    <w:top w:val="none" w:sz="0" w:space="0" w:color="auto"/>
                    <w:left w:val="none" w:sz="0" w:space="0" w:color="auto"/>
                    <w:bottom w:val="none" w:sz="0" w:space="0" w:color="auto"/>
                    <w:right w:val="none" w:sz="0" w:space="0" w:color="auto"/>
                  </w:divBdr>
                </w:div>
                <w:div w:id="693530840">
                  <w:marLeft w:val="0"/>
                  <w:marRight w:val="0"/>
                  <w:marTop w:val="0"/>
                  <w:marBottom w:val="0"/>
                  <w:divBdr>
                    <w:top w:val="none" w:sz="0" w:space="0" w:color="auto"/>
                    <w:left w:val="none" w:sz="0" w:space="0" w:color="auto"/>
                    <w:bottom w:val="none" w:sz="0" w:space="0" w:color="auto"/>
                    <w:right w:val="none" w:sz="0" w:space="0" w:color="auto"/>
                  </w:divBdr>
                </w:div>
                <w:div w:id="1205366904">
                  <w:marLeft w:val="0"/>
                  <w:marRight w:val="0"/>
                  <w:marTop w:val="0"/>
                  <w:marBottom w:val="0"/>
                  <w:divBdr>
                    <w:top w:val="none" w:sz="0" w:space="0" w:color="auto"/>
                    <w:left w:val="none" w:sz="0" w:space="0" w:color="auto"/>
                    <w:bottom w:val="none" w:sz="0" w:space="0" w:color="auto"/>
                    <w:right w:val="none" w:sz="0" w:space="0" w:color="auto"/>
                  </w:divBdr>
                </w:div>
                <w:div w:id="1335914469">
                  <w:marLeft w:val="0"/>
                  <w:marRight w:val="0"/>
                  <w:marTop w:val="0"/>
                  <w:marBottom w:val="0"/>
                  <w:divBdr>
                    <w:top w:val="none" w:sz="0" w:space="0" w:color="auto"/>
                    <w:left w:val="none" w:sz="0" w:space="0" w:color="auto"/>
                    <w:bottom w:val="none" w:sz="0" w:space="0" w:color="auto"/>
                    <w:right w:val="none" w:sz="0" w:space="0" w:color="auto"/>
                  </w:divBdr>
                </w:div>
                <w:div w:id="1310793075">
                  <w:marLeft w:val="0"/>
                  <w:marRight w:val="0"/>
                  <w:marTop w:val="0"/>
                  <w:marBottom w:val="0"/>
                  <w:divBdr>
                    <w:top w:val="none" w:sz="0" w:space="0" w:color="auto"/>
                    <w:left w:val="none" w:sz="0" w:space="0" w:color="auto"/>
                    <w:bottom w:val="none" w:sz="0" w:space="0" w:color="auto"/>
                    <w:right w:val="none" w:sz="0" w:space="0" w:color="auto"/>
                  </w:divBdr>
                </w:div>
                <w:div w:id="1184514316">
                  <w:marLeft w:val="0"/>
                  <w:marRight w:val="0"/>
                  <w:marTop w:val="0"/>
                  <w:marBottom w:val="0"/>
                  <w:divBdr>
                    <w:top w:val="none" w:sz="0" w:space="0" w:color="auto"/>
                    <w:left w:val="none" w:sz="0" w:space="0" w:color="auto"/>
                    <w:bottom w:val="none" w:sz="0" w:space="0" w:color="auto"/>
                    <w:right w:val="none" w:sz="0" w:space="0" w:color="auto"/>
                  </w:divBdr>
                </w:div>
                <w:div w:id="134228236">
                  <w:marLeft w:val="0"/>
                  <w:marRight w:val="0"/>
                  <w:marTop w:val="0"/>
                  <w:marBottom w:val="0"/>
                  <w:divBdr>
                    <w:top w:val="none" w:sz="0" w:space="0" w:color="auto"/>
                    <w:left w:val="none" w:sz="0" w:space="0" w:color="auto"/>
                    <w:bottom w:val="none" w:sz="0" w:space="0" w:color="auto"/>
                    <w:right w:val="none" w:sz="0" w:space="0" w:color="auto"/>
                  </w:divBdr>
                </w:div>
                <w:div w:id="1001272021">
                  <w:marLeft w:val="0"/>
                  <w:marRight w:val="0"/>
                  <w:marTop w:val="0"/>
                  <w:marBottom w:val="0"/>
                  <w:divBdr>
                    <w:top w:val="none" w:sz="0" w:space="0" w:color="auto"/>
                    <w:left w:val="none" w:sz="0" w:space="0" w:color="auto"/>
                    <w:bottom w:val="none" w:sz="0" w:space="0" w:color="auto"/>
                    <w:right w:val="none" w:sz="0" w:space="0" w:color="auto"/>
                  </w:divBdr>
                  <w:divsChild>
                    <w:div w:id="1983345613">
                      <w:marLeft w:val="0"/>
                      <w:marRight w:val="0"/>
                      <w:marTop w:val="0"/>
                      <w:marBottom w:val="150"/>
                      <w:divBdr>
                        <w:top w:val="none" w:sz="0" w:space="0" w:color="auto"/>
                        <w:left w:val="none" w:sz="0" w:space="0" w:color="auto"/>
                        <w:bottom w:val="none" w:sz="0" w:space="0" w:color="auto"/>
                        <w:right w:val="none" w:sz="0" w:space="0" w:color="auto"/>
                      </w:divBdr>
                      <w:divsChild>
                        <w:div w:id="1505826845">
                          <w:marLeft w:val="0"/>
                          <w:marRight w:val="0"/>
                          <w:marTop w:val="0"/>
                          <w:marBottom w:val="150"/>
                          <w:divBdr>
                            <w:top w:val="none" w:sz="0" w:space="0" w:color="auto"/>
                            <w:left w:val="none" w:sz="0" w:space="0" w:color="auto"/>
                            <w:bottom w:val="none" w:sz="0" w:space="0" w:color="auto"/>
                            <w:right w:val="none" w:sz="0" w:space="0" w:color="auto"/>
                          </w:divBdr>
                        </w:div>
                        <w:div w:id="415710388">
                          <w:marLeft w:val="0"/>
                          <w:marRight w:val="0"/>
                          <w:marTop w:val="0"/>
                          <w:marBottom w:val="150"/>
                          <w:divBdr>
                            <w:top w:val="none" w:sz="0" w:space="0" w:color="auto"/>
                            <w:left w:val="none" w:sz="0" w:space="0" w:color="auto"/>
                            <w:bottom w:val="none" w:sz="0" w:space="0" w:color="auto"/>
                            <w:right w:val="none" w:sz="0" w:space="0" w:color="auto"/>
                          </w:divBdr>
                        </w:div>
                        <w:div w:id="1524245717">
                          <w:marLeft w:val="0"/>
                          <w:marRight w:val="0"/>
                          <w:marTop w:val="0"/>
                          <w:marBottom w:val="150"/>
                          <w:divBdr>
                            <w:top w:val="none" w:sz="0" w:space="0" w:color="auto"/>
                            <w:left w:val="none" w:sz="0" w:space="0" w:color="auto"/>
                            <w:bottom w:val="none" w:sz="0" w:space="0" w:color="auto"/>
                            <w:right w:val="none" w:sz="0" w:space="0" w:color="auto"/>
                          </w:divBdr>
                        </w:div>
                        <w:div w:id="366953993">
                          <w:marLeft w:val="0"/>
                          <w:marRight w:val="0"/>
                          <w:marTop w:val="0"/>
                          <w:marBottom w:val="150"/>
                          <w:divBdr>
                            <w:top w:val="none" w:sz="0" w:space="0" w:color="auto"/>
                            <w:left w:val="none" w:sz="0" w:space="0" w:color="auto"/>
                            <w:bottom w:val="none" w:sz="0" w:space="0" w:color="auto"/>
                            <w:right w:val="none" w:sz="0" w:space="0" w:color="auto"/>
                          </w:divBdr>
                        </w:div>
                        <w:div w:id="1379818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3688693">
                  <w:marLeft w:val="0"/>
                  <w:marRight w:val="0"/>
                  <w:marTop w:val="0"/>
                  <w:marBottom w:val="0"/>
                  <w:divBdr>
                    <w:top w:val="none" w:sz="0" w:space="0" w:color="auto"/>
                    <w:left w:val="none" w:sz="0" w:space="0" w:color="auto"/>
                    <w:bottom w:val="none" w:sz="0" w:space="0" w:color="auto"/>
                    <w:right w:val="none" w:sz="0" w:space="0" w:color="auto"/>
                  </w:divBdr>
                </w:div>
                <w:div w:id="500510507">
                  <w:marLeft w:val="0"/>
                  <w:marRight w:val="0"/>
                  <w:marTop w:val="0"/>
                  <w:marBottom w:val="0"/>
                  <w:divBdr>
                    <w:top w:val="none" w:sz="0" w:space="0" w:color="auto"/>
                    <w:left w:val="none" w:sz="0" w:space="0" w:color="auto"/>
                    <w:bottom w:val="none" w:sz="0" w:space="0" w:color="auto"/>
                    <w:right w:val="none" w:sz="0" w:space="0" w:color="auto"/>
                  </w:divBdr>
                </w:div>
                <w:div w:id="447504884">
                  <w:marLeft w:val="0"/>
                  <w:marRight w:val="0"/>
                  <w:marTop w:val="0"/>
                  <w:marBottom w:val="0"/>
                  <w:divBdr>
                    <w:top w:val="none" w:sz="0" w:space="0" w:color="auto"/>
                    <w:left w:val="none" w:sz="0" w:space="0" w:color="auto"/>
                    <w:bottom w:val="none" w:sz="0" w:space="0" w:color="auto"/>
                    <w:right w:val="none" w:sz="0" w:space="0" w:color="auto"/>
                  </w:divBdr>
                </w:div>
                <w:div w:id="1829176436">
                  <w:marLeft w:val="0"/>
                  <w:marRight w:val="0"/>
                  <w:marTop w:val="0"/>
                  <w:marBottom w:val="0"/>
                  <w:divBdr>
                    <w:top w:val="none" w:sz="0" w:space="0" w:color="auto"/>
                    <w:left w:val="none" w:sz="0" w:space="0" w:color="auto"/>
                    <w:bottom w:val="none" w:sz="0" w:space="0" w:color="auto"/>
                    <w:right w:val="none" w:sz="0" w:space="0" w:color="auto"/>
                  </w:divBdr>
                </w:div>
                <w:div w:id="1467821083">
                  <w:marLeft w:val="0"/>
                  <w:marRight w:val="0"/>
                  <w:marTop w:val="0"/>
                  <w:marBottom w:val="0"/>
                  <w:divBdr>
                    <w:top w:val="none" w:sz="0" w:space="0" w:color="auto"/>
                    <w:left w:val="none" w:sz="0" w:space="0" w:color="auto"/>
                    <w:bottom w:val="none" w:sz="0" w:space="0" w:color="auto"/>
                    <w:right w:val="none" w:sz="0" w:space="0" w:color="auto"/>
                  </w:divBdr>
                </w:div>
                <w:div w:id="760875420">
                  <w:marLeft w:val="0"/>
                  <w:marRight w:val="0"/>
                  <w:marTop w:val="0"/>
                  <w:marBottom w:val="0"/>
                  <w:divBdr>
                    <w:top w:val="none" w:sz="0" w:space="0" w:color="auto"/>
                    <w:left w:val="none" w:sz="0" w:space="0" w:color="auto"/>
                    <w:bottom w:val="none" w:sz="0" w:space="0" w:color="auto"/>
                    <w:right w:val="none" w:sz="0" w:space="0" w:color="auto"/>
                  </w:divBdr>
                </w:div>
                <w:div w:id="89278025">
                  <w:marLeft w:val="0"/>
                  <w:marRight w:val="0"/>
                  <w:marTop w:val="0"/>
                  <w:marBottom w:val="0"/>
                  <w:divBdr>
                    <w:top w:val="none" w:sz="0" w:space="0" w:color="auto"/>
                    <w:left w:val="none" w:sz="0" w:space="0" w:color="auto"/>
                    <w:bottom w:val="none" w:sz="0" w:space="0" w:color="auto"/>
                    <w:right w:val="none" w:sz="0" w:space="0" w:color="auto"/>
                  </w:divBdr>
                </w:div>
                <w:div w:id="1832525264">
                  <w:marLeft w:val="0"/>
                  <w:marRight w:val="0"/>
                  <w:marTop w:val="0"/>
                  <w:marBottom w:val="0"/>
                  <w:divBdr>
                    <w:top w:val="none" w:sz="0" w:space="0" w:color="auto"/>
                    <w:left w:val="none" w:sz="0" w:space="0" w:color="auto"/>
                    <w:bottom w:val="none" w:sz="0" w:space="0" w:color="auto"/>
                    <w:right w:val="none" w:sz="0" w:space="0" w:color="auto"/>
                  </w:divBdr>
                </w:div>
                <w:div w:id="1066958187">
                  <w:marLeft w:val="0"/>
                  <w:marRight w:val="0"/>
                  <w:marTop w:val="0"/>
                  <w:marBottom w:val="0"/>
                  <w:divBdr>
                    <w:top w:val="none" w:sz="0" w:space="0" w:color="auto"/>
                    <w:left w:val="none" w:sz="0" w:space="0" w:color="auto"/>
                    <w:bottom w:val="none" w:sz="0" w:space="0" w:color="auto"/>
                    <w:right w:val="none" w:sz="0" w:space="0" w:color="auto"/>
                  </w:divBdr>
                </w:div>
                <w:div w:id="469984364">
                  <w:marLeft w:val="0"/>
                  <w:marRight w:val="0"/>
                  <w:marTop w:val="0"/>
                  <w:marBottom w:val="0"/>
                  <w:divBdr>
                    <w:top w:val="none" w:sz="0" w:space="0" w:color="auto"/>
                    <w:left w:val="none" w:sz="0" w:space="0" w:color="auto"/>
                    <w:bottom w:val="none" w:sz="0" w:space="0" w:color="auto"/>
                    <w:right w:val="none" w:sz="0" w:space="0" w:color="auto"/>
                  </w:divBdr>
                </w:div>
                <w:div w:id="470099258">
                  <w:marLeft w:val="0"/>
                  <w:marRight w:val="0"/>
                  <w:marTop w:val="0"/>
                  <w:marBottom w:val="0"/>
                  <w:divBdr>
                    <w:top w:val="none" w:sz="0" w:space="0" w:color="auto"/>
                    <w:left w:val="none" w:sz="0" w:space="0" w:color="auto"/>
                    <w:bottom w:val="none" w:sz="0" w:space="0" w:color="auto"/>
                    <w:right w:val="none" w:sz="0" w:space="0" w:color="auto"/>
                  </w:divBdr>
                </w:div>
                <w:div w:id="1153640413">
                  <w:marLeft w:val="0"/>
                  <w:marRight w:val="0"/>
                  <w:marTop w:val="0"/>
                  <w:marBottom w:val="0"/>
                  <w:divBdr>
                    <w:top w:val="none" w:sz="0" w:space="0" w:color="auto"/>
                    <w:left w:val="none" w:sz="0" w:space="0" w:color="auto"/>
                    <w:bottom w:val="none" w:sz="0" w:space="0" w:color="auto"/>
                    <w:right w:val="none" w:sz="0" w:space="0" w:color="auto"/>
                  </w:divBdr>
                </w:div>
                <w:div w:id="1524055910">
                  <w:marLeft w:val="0"/>
                  <w:marRight w:val="0"/>
                  <w:marTop w:val="0"/>
                  <w:marBottom w:val="0"/>
                  <w:divBdr>
                    <w:top w:val="none" w:sz="0" w:space="0" w:color="auto"/>
                    <w:left w:val="none" w:sz="0" w:space="0" w:color="auto"/>
                    <w:bottom w:val="none" w:sz="0" w:space="0" w:color="auto"/>
                    <w:right w:val="none" w:sz="0" w:space="0" w:color="auto"/>
                  </w:divBdr>
                </w:div>
                <w:div w:id="1361588133">
                  <w:marLeft w:val="0"/>
                  <w:marRight w:val="0"/>
                  <w:marTop w:val="0"/>
                  <w:marBottom w:val="0"/>
                  <w:divBdr>
                    <w:top w:val="none" w:sz="0" w:space="0" w:color="auto"/>
                    <w:left w:val="none" w:sz="0" w:space="0" w:color="auto"/>
                    <w:bottom w:val="none" w:sz="0" w:space="0" w:color="auto"/>
                    <w:right w:val="none" w:sz="0" w:space="0" w:color="auto"/>
                  </w:divBdr>
                </w:div>
                <w:div w:id="1298146652">
                  <w:marLeft w:val="0"/>
                  <w:marRight w:val="0"/>
                  <w:marTop w:val="0"/>
                  <w:marBottom w:val="0"/>
                  <w:divBdr>
                    <w:top w:val="none" w:sz="0" w:space="0" w:color="auto"/>
                    <w:left w:val="none" w:sz="0" w:space="0" w:color="auto"/>
                    <w:bottom w:val="none" w:sz="0" w:space="0" w:color="auto"/>
                    <w:right w:val="none" w:sz="0" w:space="0" w:color="auto"/>
                  </w:divBdr>
                  <w:divsChild>
                    <w:div w:id="1396657970">
                      <w:marLeft w:val="0"/>
                      <w:marRight w:val="0"/>
                      <w:marTop w:val="0"/>
                      <w:marBottom w:val="150"/>
                      <w:divBdr>
                        <w:top w:val="none" w:sz="0" w:space="0" w:color="auto"/>
                        <w:left w:val="none" w:sz="0" w:space="0" w:color="auto"/>
                        <w:bottom w:val="none" w:sz="0" w:space="0" w:color="auto"/>
                        <w:right w:val="none" w:sz="0" w:space="0" w:color="auto"/>
                      </w:divBdr>
                    </w:div>
                  </w:divsChild>
                </w:div>
                <w:div w:id="1452088603">
                  <w:marLeft w:val="0"/>
                  <w:marRight w:val="0"/>
                  <w:marTop w:val="0"/>
                  <w:marBottom w:val="0"/>
                  <w:divBdr>
                    <w:top w:val="none" w:sz="0" w:space="0" w:color="auto"/>
                    <w:left w:val="none" w:sz="0" w:space="0" w:color="auto"/>
                    <w:bottom w:val="none" w:sz="0" w:space="0" w:color="auto"/>
                    <w:right w:val="none" w:sz="0" w:space="0" w:color="auto"/>
                  </w:divBdr>
                </w:div>
                <w:div w:id="1230575536">
                  <w:marLeft w:val="0"/>
                  <w:marRight w:val="0"/>
                  <w:marTop w:val="0"/>
                  <w:marBottom w:val="0"/>
                  <w:divBdr>
                    <w:top w:val="none" w:sz="0" w:space="0" w:color="auto"/>
                    <w:left w:val="none" w:sz="0" w:space="0" w:color="auto"/>
                    <w:bottom w:val="none" w:sz="0" w:space="0" w:color="auto"/>
                    <w:right w:val="none" w:sz="0" w:space="0" w:color="auto"/>
                  </w:divBdr>
                </w:div>
                <w:div w:id="1352534299">
                  <w:marLeft w:val="0"/>
                  <w:marRight w:val="0"/>
                  <w:marTop w:val="0"/>
                  <w:marBottom w:val="0"/>
                  <w:divBdr>
                    <w:top w:val="none" w:sz="0" w:space="0" w:color="auto"/>
                    <w:left w:val="none" w:sz="0" w:space="0" w:color="auto"/>
                    <w:bottom w:val="none" w:sz="0" w:space="0" w:color="auto"/>
                    <w:right w:val="none" w:sz="0" w:space="0" w:color="auto"/>
                  </w:divBdr>
                </w:div>
                <w:div w:id="1514999021">
                  <w:marLeft w:val="0"/>
                  <w:marRight w:val="0"/>
                  <w:marTop w:val="0"/>
                  <w:marBottom w:val="0"/>
                  <w:divBdr>
                    <w:top w:val="none" w:sz="0" w:space="0" w:color="auto"/>
                    <w:left w:val="none" w:sz="0" w:space="0" w:color="auto"/>
                    <w:bottom w:val="none" w:sz="0" w:space="0" w:color="auto"/>
                    <w:right w:val="none" w:sz="0" w:space="0" w:color="auto"/>
                  </w:divBdr>
                </w:div>
                <w:div w:id="1526627333">
                  <w:marLeft w:val="0"/>
                  <w:marRight w:val="0"/>
                  <w:marTop w:val="0"/>
                  <w:marBottom w:val="0"/>
                  <w:divBdr>
                    <w:top w:val="none" w:sz="0" w:space="0" w:color="auto"/>
                    <w:left w:val="none" w:sz="0" w:space="0" w:color="auto"/>
                    <w:bottom w:val="none" w:sz="0" w:space="0" w:color="auto"/>
                    <w:right w:val="none" w:sz="0" w:space="0" w:color="auto"/>
                  </w:divBdr>
                </w:div>
                <w:div w:id="1725983242">
                  <w:marLeft w:val="0"/>
                  <w:marRight w:val="0"/>
                  <w:marTop w:val="0"/>
                  <w:marBottom w:val="0"/>
                  <w:divBdr>
                    <w:top w:val="none" w:sz="0" w:space="0" w:color="auto"/>
                    <w:left w:val="none" w:sz="0" w:space="0" w:color="auto"/>
                    <w:bottom w:val="none" w:sz="0" w:space="0" w:color="auto"/>
                    <w:right w:val="none" w:sz="0" w:space="0" w:color="auto"/>
                  </w:divBdr>
                </w:div>
                <w:div w:id="574054741">
                  <w:marLeft w:val="0"/>
                  <w:marRight w:val="0"/>
                  <w:marTop w:val="0"/>
                  <w:marBottom w:val="0"/>
                  <w:divBdr>
                    <w:top w:val="none" w:sz="0" w:space="0" w:color="auto"/>
                    <w:left w:val="none" w:sz="0" w:space="0" w:color="auto"/>
                    <w:bottom w:val="none" w:sz="0" w:space="0" w:color="auto"/>
                    <w:right w:val="none" w:sz="0" w:space="0" w:color="auto"/>
                  </w:divBdr>
                </w:div>
                <w:div w:id="444662794">
                  <w:marLeft w:val="0"/>
                  <w:marRight w:val="0"/>
                  <w:marTop w:val="0"/>
                  <w:marBottom w:val="0"/>
                  <w:divBdr>
                    <w:top w:val="none" w:sz="0" w:space="0" w:color="auto"/>
                    <w:left w:val="none" w:sz="0" w:space="0" w:color="auto"/>
                    <w:bottom w:val="none" w:sz="0" w:space="0" w:color="auto"/>
                    <w:right w:val="none" w:sz="0" w:space="0" w:color="auto"/>
                  </w:divBdr>
                </w:div>
                <w:div w:id="240531292">
                  <w:marLeft w:val="0"/>
                  <w:marRight w:val="0"/>
                  <w:marTop w:val="0"/>
                  <w:marBottom w:val="0"/>
                  <w:divBdr>
                    <w:top w:val="none" w:sz="0" w:space="0" w:color="auto"/>
                    <w:left w:val="none" w:sz="0" w:space="0" w:color="auto"/>
                    <w:bottom w:val="none" w:sz="0" w:space="0" w:color="auto"/>
                    <w:right w:val="none" w:sz="0" w:space="0" w:color="auto"/>
                  </w:divBdr>
                </w:div>
                <w:div w:id="1522629118">
                  <w:marLeft w:val="0"/>
                  <w:marRight w:val="0"/>
                  <w:marTop w:val="0"/>
                  <w:marBottom w:val="0"/>
                  <w:divBdr>
                    <w:top w:val="none" w:sz="0" w:space="0" w:color="auto"/>
                    <w:left w:val="none" w:sz="0" w:space="0" w:color="auto"/>
                    <w:bottom w:val="none" w:sz="0" w:space="0" w:color="auto"/>
                    <w:right w:val="none" w:sz="0" w:space="0" w:color="auto"/>
                  </w:divBdr>
                </w:div>
                <w:div w:id="335419671">
                  <w:marLeft w:val="0"/>
                  <w:marRight w:val="0"/>
                  <w:marTop w:val="0"/>
                  <w:marBottom w:val="0"/>
                  <w:divBdr>
                    <w:top w:val="none" w:sz="0" w:space="0" w:color="auto"/>
                    <w:left w:val="none" w:sz="0" w:space="0" w:color="auto"/>
                    <w:bottom w:val="none" w:sz="0" w:space="0" w:color="auto"/>
                    <w:right w:val="none" w:sz="0" w:space="0" w:color="auto"/>
                  </w:divBdr>
                </w:div>
                <w:div w:id="353961516">
                  <w:marLeft w:val="0"/>
                  <w:marRight w:val="0"/>
                  <w:marTop w:val="0"/>
                  <w:marBottom w:val="0"/>
                  <w:divBdr>
                    <w:top w:val="none" w:sz="0" w:space="0" w:color="auto"/>
                    <w:left w:val="none" w:sz="0" w:space="0" w:color="auto"/>
                    <w:bottom w:val="none" w:sz="0" w:space="0" w:color="auto"/>
                    <w:right w:val="none" w:sz="0" w:space="0" w:color="auto"/>
                  </w:divBdr>
                </w:div>
                <w:div w:id="1253003701">
                  <w:marLeft w:val="0"/>
                  <w:marRight w:val="0"/>
                  <w:marTop w:val="0"/>
                  <w:marBottom w:val="0"/>
                  <w:divBdr>
                    <w:top w:val="none" w:sz="0" w:space="0" w:color="auto"/>
                    <w:left w:val="none" w:sz="0" w:space="0" w:color="auto"/>
                    <w:bottom w:val="none" w:sz="0" w:space="0" w:color="auto"/>
                    <w:right w:val="none" w:sz="0" w:space="0" w:color="auto"/>
                  </w:divBdr>
                </w:div>
                <w:div w:id="1014109137">
                  <w:marLeft w:val="0"/>
                  <w:marRight w:val="0"/>
                  <w:marTop w:val="0"/>
                  <w:marBottom w:val="0"/>
                  <w:divBdr>
                    <w:top w:val="none" w:sz="0" w:space="0" w:color="auto"/>
                    <w:left w:val="none" w:sz="0" w:space="0" w:color="auto"/>
                    <w:bottom w:val="none" w:sz="0" w:space="0" w:color="auto"/>
                    <w:right w:val="none" w:sz="0" w:space="0" w:color="auto"/>
                  </w:divBdr>
                </w:div>
                <w:div w:id="1911041790">
                  <w:marLeft w:val="0"/>
                  <w:marRight w:val="0"/>
                  <w:marTop w:val="0"/>
                  <w:marBottom w:val="0"/>
                  <w:divBdr>
                    <w:top w:val="none" w:sz="0" w:space="0" w:color="auto"/>
                    <w:left w:val="none" w:sz="0" w:space="0" w:color="auto"/>
                    <w:bottom w:val="none" w:sz="0" w:space="0" w:color="auto"/>
                    <w:right w:val="none" w:sz="0" w:space="0" w:color="auto"/>
                  </w:divBdr>
                </w:div>
                <w:div w:id="1540430024">
                  <w:marLeft w:val="0"/>
                  <w:marRight w:val="0"/>
                  <w:marTop w:val="0"/>
                  <w:marBottom w:val="0"/>
                  <w:divBdr>
                    <w:top w:val="none" w:sz="0" w:space="0" w:color="auto"/>
                    <w:left w:val="none" w:sz="0" w:space="0" w:color="auto"/>
                    <w:bottom w:val="none" w:sz="0" w:space="0" w:color="auto"/>
                    <w:right w:val="none" w:sz="0" w:space="0" w:color="auto"/>
                  </w:divBdr>
                </w:div>
                <w:div w:id="253125788">
                  <w:marLeft w:val="0"/>
                  <w:marRight w:val="0"/>
                  <w:marTop w:val="0"/>
                  <w:marBottom w:val="0"/>
                  <w:divBdr>
                    <w:top w:val="none" w:sz="0" w:space="0" w:color="auto"/>
                    <w:left w:val="none" w:sz="0" w:space="0" w:color="auto"/>
                    <w:bottom w:val="none" w:sz="0" w:space="0" w:color="auto"/>
                    <w:right w:val="none" w:sz="0" w:space="0" w:color="auto"/>
                  </w:divBdr>
                </w:div>
                <w:div w:id="1476096482">
                  <w:marLeft w:val="0"/>
                  <w:marRight w:val="0"/>
                  <w:marTop w:val="0"/>
                  <w:marBottom w:val="0"/>
                  <w:divBdr>
                    <w:top w:val="none" w:sz="0" w:space="0" w:color="auto"/>
                    <w:left w:val="none" w:sz="0" w:space="0" w:color="auto"/>
                    <w:bottom w:val="none" w:sz="0" w:space="0" w:color="auto"/>
                    <w:right w:val="none" w:sz="0" w:space="0" w:color="auto"/>
                  </w:divBdr>
                </w:div>
                <w:div w:id="90246354">
                  <w:marLeft w:val="0"/>
                  <w:marRight w:val="0"/>
                  <w:marTop w:val="0"/>
                  <w:marBottom w:val="0"/>
                  <w:divBdr>
                    <w:top w:val="none" w:sz="0" w:space="0" w:color="auto"/>
                    <w:left w:val="none" w:sz="0" w:space="0" w:color="auto"/>
                    <w:bottom w:val="none" w:sz="0" w:space="0" w:color="auto"/>
                    <w:right w:val="none" w:sz="0" w:space="0" w:color="auto"/>
                  </w:divBdr>
                </w:div>
                <w:div w:id="1579359281">
                  <w:marLeft w:val="0"/>
                  <w:marRight w:val="0"/>
                  <w:marTop w:val="0"/>
                  <w:marBottom w:val="0"/>
                  <w:divBdr>
                    <w:top w:val="none" w:sz="0" w:space="0" w:color="auto"/>
                    <w:left w:val="none" w:sz="0" w:space="0" w:color="auto"/>
                    <w:bottom w:val="none" w:sz="0" w:space="0" w:color="auto"/>
                    <w:right w:val="none" w:sz="0" w:space="0" w:color="auto"/>
                  </w:divBdr>
                </w:div>
                <w:div w:id="512651579">
                  <w:marLeft w:val="0"/>
                  <w:marRight w:val="0"/>
                  <w:marTop w:val="0"/>
                  <w:marBottom w:val="0"/>
                  <w:divBdr>
                    <w:top w:val="none" w:sz="0" w:space="0" w:color="auto"/>
                    <w:left w:val="none" w:sz="0" w:space="0" w:color="auto"/>
                    <w:bottom w:val="none" w:sz="0" w:space="0" w:color="auto"/>
                    <w:right w:val="none" w:sz="0" w:space="0" w:color="auto"/>
                  </w:divBdr>
                </w:div>
                <w:div w:id="47456398">
                  <w:marLeft w:val="0"/>
                  <w:marRight w:val="0"/>
                  <w:marTop w:val="0"/>
                  <w:marBottom w:val="0"/>
                  <w:divBdr>
                    <w:top w:val="none" w:sz="0" w:space="0" w:color="auto"/>
                    <w:left w:val="none" w:sz="0" w:space="0" w:color="auto"/>
                    <w:bottom w:val="none" w:sz="0" w:space="0" w:color="auto"/>
                    <w:right w:val="none" w:sz="0" w:space="0" w:color="auto"/>
                  </w:divBdr>
                </w:div>
                <w:div w:id="2026900416">
                  <w:marLeft w:val="0"/>
                  <w:marRight w:val="0"/>
                  <w:marTop w:val="0"/>
                  <w:marBottom w:val="0"/>
                  <w:divBdr>
                    <w:top w:val="none" w:sz="0" w:space="0" w:color="auto"/>
                    <w:left w:val="none" w:sz="0" w:space="0" w:color="auto"/>
                    <w:bottom w:val="none" w:sz="0" w:space="0" w:color="auto"/>
                    <w:right w:val="none" w:sz="0" w:space="0" w:color="auto"/>
                  </w:divBdr>
                </w:div>
                <w:div w:id="1076509400">
                  <w:marLeft w:val="0"/>
                  <w:marRight w:val="0"/>
                  <w:marTop w:val="0"/>
                  <w:marBottom w:val="0"/>
                  <w:divBdr>
                    <w:top w:val="none" w:sz="0" w:space="0" w:color="auto"/>
                    <w:left w:val="none" w:sz="0" w:space="0" w:color="auto"/>
                    <w:bottom w:val="none" w:sz="0" w:space="0" w:color="auto"/>
                    <w:right w:val="none" w:sz="0" w:space="0" w:color="auto"/>
                  </w:divBdr>
                </w:div>
                <w:div w:id="209414912">
                  <w:marLeft w:val="0"/>
                  <w:marRight w:val="0"/>
                  <w:marTop w:val="0"/>
                  <w:marBottom w:val="0"/>
                  <w:divBdr>
                    <w:top w:val="none" w:sz="0" w:space="0" w:color="auto"/>
                    <w:left w:val="none" w:sz="0" w:space="0" w:color="auto"/>
                    <w:bottom w:val="none" w:sz="0" w:space="0" w:color="auto"/>
                    <w:right w:val="none" w:sz="0" w:space="0" w:color="auto"/>
                  </w:divBdr>
                </w:div>
                <w:div w:id="790320933">
                  <w:marLeft w:val="0"/>
                  <w:marRight w:val="0"/>
                  <w:marTop w:val="0"/>
                  <w:marBottom w:val="0"/>
                  <w:divBdr>
                    <w:top w:val="none" w:sz="0" w:space="0" w:color="auto"/>
                    <w:left w:val="none" w:sz="0" w:space="0" w:color="auto"/>
                    <w:bottom w:val="none" w:sz="0" w:space="0" w:color="auto"/>
                    <w:right w:val="none" w:sz="0" w:space="0" w:color="auto"/>
                  </w:divBdr>
                  <w:divsChild>
                    <w:div w:id="1333528110">
                      <w:marLeft w:val="0"/>
                      <w:marRight w:val="0"/>
                      <w:marTop w:val="0"/>
                      <w:marBottom w:val="150"/>
                      <w:divBdr>
                        <w:top w:val="none" w:sz="0" w:space="0" w:color="auto"/>
                        <w:left w:val="none" w:sz="0" w:space="0" w:color="auto"/>
                        <w:bottom w:val="none" w:sz="0" w:space="0" w:color="auto"/>
                        <w:right w:val="none" w:sz="0" w:space="0" w:color="auto"/>
                      </w:divBdr>
                    </w:div>
                  </w:divsChild>
                </w:div>
                <w:div w:id="1132790105">
                  <w:marLeft w:val="0"/>
                  <w:marRight w:val="0"/>
                  <w:marTop w:val="0"/>
                  <w:marBottom w:val="0"/>
                  <w:divBdr>
                    <w:top w:val="none" w:sz="0" w:space="0" w:color="auto"/>
                    <w:left w:val="none" w:sz="0" w:space="0" w:color="auto"/>
                    <w:bottom w:val="none" w:sz="0" w:space="0" w:color="auto"/>
                    <w:right w:val="none" w:sz="0" w:space="0" w:color="auto"/>
                  </w:divBdr>
                </w:div>
                <w:div w:id="1474054599">
                  <w:marLeft w:val="0"/>
                  <w:marRight w:val="0"/>
                  <w:marTop w:val="0"/>
                  <w:marBottom w:val="0"/>
                  <w:divBdr>
                    <w:top w:val="none" w:sz="0" w:space="0" w:color="auto"/>
                    <w:left w:val="none" w:sz="0" w:space="0" w:color="auto"/>
                    <w:bottom w:val="none" w:sz="0" w:space="0" w:color="auto"/>
                    <w:right w:val="none" w:sz="0" w:space="0" w:color="auto"/>
                  </w:divBdr>
                </w:div>
                <w:div w:id="109474715">
                  <w:marLeft w:val="0"/>
                  <w:marRight w:val="0"/>
                  <w:marTop w:val="0"/>
                  <w:marBottom w:val="0"/>
                  <w:divBdr>
                    <w:top w:val="none" w:sz="0" w:space="0" w:color="auto"/>
                    <w:left w:val="none" w:sz="0" w:space="0" w:color="auto"/>
                    <w:bottom w:val="none" w:sz="0" w:space="0" w:color="auto"/>
                    <w:right w:val="none" w:sz="0" w:space="0" w:color="auto"/>
                  </w:divBdr>
                </w:div>
                <w:div w:id="1776904824">
                  <w:marLeft w:val="0"/>
                  <w:marRight w:val="0"/>
                  <w:marTop w:val="0"/>
                  <w:marBottom w:val="0"/>
                  <w:divBdr>
                    <w:top w:val="none" w:sz="0" w:space="0" w:color="auto"/>
                    <w:left w:val="none" w:sz="0" w:space="0" w:color="auto"/>
                    <w:bottom w:val="none" w:sz="0" w:space="0" w:color="auto"/>
                    <w:right w:val="none" w:sz="0" w:space="0" w:color="auto"/>
                  </w:divBdr>
                </w:div>
                <w:div w:id="414858389">
                  <w:marLeft w:val="0"/>
                  <w:marRight w:val="0"/>
                  <w:marTop w:val="0"/>
                  <w:marBottom w:val="0"/>
                  <w:divBdr>
                    <w:top w:val="none" w:sz="0" w:space="0" w:color="auto"/>
                    <w:left w:val="none" w:sz="0" w:space="0" w:color="auto"/>
                    <w:bottom w:val="none" w:sz="0" w:space="0" w:color="auto"/>
                    <w:right w:val="none" w:sz="0" w:space="0" w:color="auto"/>
                  </w:divBdr>
                </w:div>
                <w:div w:id="294144774">
                  <w:marLeft w:val="0"/>
                  <w:marRight w:val="0"/>
                  <w:marTop w:val="0"/>
                  <w:marBottom w:val="0"/>
                  <w:divBdr>
                    <w:top w:val="none" w:sz="0" w:space="0" w:color="auto"/>
                    <w:left w:val="none" w:sz="0" w:space="0" w:color="auto"/>
                    <w:bottom w:val="none" w:sz="0" w:space="0" w:color="auto"/>
                    <w:right w:val="none" w:sz="0" w:space="0" w:color="auto"/>
                  </w:divBdr>
                </w:div>
                <w:div w:id="1362710763">
                  <w:marLeft w:val="0"/>
                  <w:marRight w:val="0"/>
                  <w:marTop w:val="0"/>
                  <w:marBottom w:val="0"/>
                  <w:divBdr>
                    <w:top w:val="none" w:sz="0" w:space="0" w:color="auto"/>
                    <w:left w:val="none" w:sz="0" w:space="0" w:color="auto"/>
                    <w:bottom w:val="none" w:sz="0" w:space="0" w:color="auto"/>
                    <w:right w:val="none" w:sz="0" w:space="0" w:color="auto"/>
                  </w:divBdr>
                </w:div>
                <w:div w:id="1166091024">
                  <w:marLeft w:val="0"/>
                  <w:marRight w:val="0"/>
                  <w:marTop w:val="0"/>
                  <w:marBottom w:val="0"/>
                  <w:divBdr>
                    <w:top w:val="none" w:sz="0" w:space="0" w:color="auto"/>
                    <w:left w:val="none" w:sz="0" w:space="0" w:color="auto"/>
                    <w:bottom w:val="none" w:sz="0" w:space="0" w:color="auto"/>
                    <w:right w:val="none" w:sz="0" w:space="0" w:color="auto"/>
                  </w:divBdr>
                </w:div>
                <w:div w:id="883981050">
                  <w:marLeft w:val="0"/>
                  <w:marRight w:val="0"/>
                  <w:marTop w:val="0"/>
                  <w:marBottom w:val="0"/>
                  <w:divBdr>
                    <w:top w:val="none" w:sz="0" w:space="0" w:color="auto"/>
                    <w:left w:val="none" w:sz="0" w:space="0" w:color="auto"/>
                    <w:bottom w:val="none" w:sz="0" w:space="0" w:color="auto"/>
                    <w:right w:val="none" w:sz="0" w:space="0" w:color="auto"/>
                  </w:divBdr>
                </w:div>
                <w:div w:id="1892886769">
                  <w:marLeft w:val="0"/>
                  <w:marRight w:val="0"/>
                  <w:marTop w:val="0"/>
                  <w:marBottom w:val="0"/>
                  <w:divBdr>
                    <w:top w:val="none" w:sz="0" w:space="0" w:color="auto"/>
                    <w:left w:val="none" w:sz="0" w:space="0" w:color="auto"/>
                    <w:bottom w:val="none" w:sz="0" w:space="0" w:color="auto"/>
                    <w:right w:val="none" w:sz="0" w:space="0" w:color="auto"/>
                  </w:divBdr>
                </w:div>
                <w:div w:id="998576988">
                  <w:marLeft w:val="0"/>
                  <w:marRight w:val="0"/>
                  <w:marTop w:val="0"/>
                  <w:marBottom w:val="0"/>
                  <w:divBdr>
                    <w:top w:val="none" w:sz="0" w:space="0" w:color="auto"/>
                    <w:left w:val="none" w:sz="0" w:space="0" w:color="auto"/>
                    <w:bottom w:val="none" w:sz="0" w:space="0" w:color="auto"/>
                    <w:right w:val="none" w:sz="0" w:space="0" w:color="auto"/>
                  </w:divBdr>
                </w:div>
                <w:div w:id="891890606">
                  <w:marLeft w:val="0"/>
                  <w:marRight w:val="0"/>
                  <w:marTop w:val="0"/>
                  <w:marBottom w:val="0"/>
                  <w:divBdr>
                    <w:top w:val="none" w:sz="0" w:space="0" w:color="auto"/>
                    <w:left w:val="none" w:sz="0" w:space="0" w:color="auto"/>
                    <w:bottom w:val="none" w:sz="0" w:space="0" w:color="auto"/>
                    <w:right w:val="none" w:sz="0" w:space="0" w:color="auto"/>
                  </w:divBdr>
                </w:div>
                <w:div w:id="1183863573">
                  <w:marLeft w:val="0"/>
                  <w:marRight w:val="0"/>
                  <w:marTop w:val="0"/>
                  <w:marBottom w:val="0"/>
                  <w:divBdr>
                    <w:top w:val="none" w:sz="0" w:space="0" w:color="auto"/>
                    <w:left w:val="none" w:sz="0" w:space="0" w:color="auto"/>
                    <w:bottom w:val="none" w:sz="0" w:space="0" w:color="auto"/>
                    <w:right w:val="none" w:sz="0" w:space="0" w:color="auto"/>
                  </w:divBdr>
                </w:div>
                <w:div w:id="1918251022">
                  <w:marLeft w:val="0"/>
                  <w:marRight w:val="0"/>
                  <w:marTop w:val="0"/>
                  <w:marBottom w:val="0"/>
                  <w:divBdr>
                    <w:top w:val="none" w:sz="0" w:space="0" w:color="auto"/>
                    <w:left w:val="none" w:sz="0" w:space="0" w:color="auto"/>
                    <w:bottom w:val="none" w:sz="0" w:space="0" w:color="auto"/>
                    <w:right w:val="none" w:sz="0" w:space="0" w:color="auto"/>
                  </w:divBdr>
                </w:div>
                <w:div w:id="361127811">
                  <w:marLeft w:val="0"/>
                  <w:marRight w:val="0"/>
                  <w:marTop w:val="0"/>
                  <w:marBottom w:val="0"/>
                  <w:divBdr>
                    <w:top w:val="none" w:sz="0" w:space="0" w:color="auto"/>
                    <w:left w:val="none" w:sz="0" w:space="0" w:color="auto"/>
                    <w:bottom w:val="none" w:sz="0" w:space="0" w:color="auto"/>
                    <w:right w:val="none" w:sz="0" w:space="0" w:color="auto"/>
                  </w:divBdr>
                </w:div>
                <w:div w:id="1322732341">
                  <w:marLeft w:val="0"/>
                  <w:marRight w:val="0"/>
                  <w:marTop w:val="0"/>
                  <w:marBottom w:val="0"/>
                  <w:divBdr>
                    <w:top w:val="none" w:sz="0" w:space="0" w:color="auto"/>
                    <w:left w:val="none" w:sz="0" w:space="0" w:color="auto"/>
                    <w:bottom w:val="none" w:sz="0" w:space="0" w:color="auto"/>
                    <w:right w:val="none" w:sz="0" w:space="0" w:color="auto"/>
                  </w:divBdr>
                </w:div>
                <w:div w:id="1574271913">
                  <w:marLeft w:val="0"/>
                  <w:marRight w:val="0"/>
                  <w:marTop w:val="0"/>
                  <w:marBottom w:val="0"/>
                  <w:divBdr>
                    <w:top w:val="none" w:sz="0" w:space="0" w:color="auto"/>
                    <w:left w:val="none" w:sz="0" w:space="0" w:color="auto"/>
                    <w:bottom w:val="none" w:sz="0" w:space="0" w:color="auto"/>
                    <w:right w:val="none" w:sz="0" w:space="0" w:color="auto"/>
                  </w:divBdr>
                </w:div>
                <w:div w:id="539754833">
                  <w:marLeft w:val="0"/>
                  <w:marRight w:val="0"/>
                  <w:marTop w:val="0"/>
                  <w:marBottom w:val="0"/>
                  <w:divBdr>
                    <w:top w:val="none" w:sz="0" w:space="0" w:color="auto"/>
                    <w:left w:val="none" w:sz="0" w:space="0" w:color="auto"/>
                    <w:bottom w:val="none" w:sz="0" w:space="0" w:color="auto"/>
                    <w:right w:val="none" w:sz="0" w:space="0" w:color="auto"/>
                  </w:divBdr>
                </w:div>
                <w:div w:id="432634144">
                  <w:marLeft w:val="0"/>
                  <w:marRight w:val="0"/>
                  <w:marTop w:val="0"/>
                  <w:marBottom w:val="0"/>
                  <w:divBdr>
                    <w:top w:val="none" w:sz="0" w:space="0" w:color="auto"/>
                    <w:left w:val="none" w:sz="0" w:space="0" w:color="auto"/>
                    <w:bottom w:val="none" w:sz="0" w:space="0" w:color="auto"/>
                    <w:right w:val="none" w:sz="0" w:space="0" w:color="auto"/>
                  </w:divBdr>
                </w:div>
                <w:div w:id="1989625165">
                  <w:marLeft w:val="0"/>
                  <w:marRight w:val="0"/>
                  <w:marTop w:val="0"/>
                  <w:marBottom w:val="0"/>
                  <w:divBdr>
                    <w:top w:val="none" w:sz="0" w:space="0" w:color="auto"/>
                    <w:left w:val="none" w:sz="0" w:space="0" w:color="auto"/>
                    <w:bottom w:val="none" w:sz="0" w:space="0" w:color="auto"/>
                    <w:right w:val="none" w:sz="0" w:space="0" w:color="auto"/>
                  </w:divBdr>
                </w:div>
                <w:div w:id="1061057381">
                  <w:marLeft w:val="0"/>
                  <w:marRight w:val="0"/>
                  <w:marTop w:val="0"/>
                  <w:marBottom w:val="0"/>
                  <w:divBdr>
                    <w:top w:val="none" w:sz="0" w:space="0" w:color="auto"/>
                    <w:left w:val="none" w:sz="0" w:space="0" w:color="auto"/>
                    <w:bottom w:val="none" w:sz="0" w:space="0" w:color="auto"/>
                    <w:right w:val="none" w:sz="0" w:space="0" w:color="auto"/>
                  </w:divBdr>
                </w:div>
                <w:div w:id="618416827">
                  <w:marLeft w:val="0"/>
                  <w:marRight w:val="0"/>
                  <w:marTop w:val="0"/>
                  <w:marBottom w:val="0"/>
                  <w:divBdr>
                    <w:top w:val="none" w:sz="0" w:space="0" w:color="auto"/>
                    <w:left w:val="none" w:sz="0" w:space="0" w:color="auto"/>
                    <w:bottom w:val="none" w:sz="0" w:space="0" w:color="auto"/>
                    <w:right w:val="none" w:sz="0" w:space="0" w:color="auto"/>
                  </w:divBdr>
                </w:div>
                <w:div w:id="127863013">
                  <w:marLeft w:val="0"/>
                  <w:marRight w:val="0"/>
                  <w:marTop w:val="0"/>
                  <w:marBottom w:val="0"/>
                  <w:divBdr>
                    <w:top w:val="none" w:sz="0" w:space="0" w:color="auto"/>
                    <w:left w:val="none" w:sz="0" w:space="0" w:color="auto"/>
                    <w:bottom w:val="none" w:sz="0" w:space="0" w:color="auto"/>
                    <w:right w:val="none" w:sz="0" w:space="0" w:color="auto"/>
                  </w:divBdr>
                </w:div>
                <w:div w:id="1125581756">
                  <w:marLeft w:val="0"/>
                  <w:marRight w:val="0"/>
                  <w:marTop w:val="0"/>
                  <w:marBottom w:val="0"/>
                  <w:divBdr>
                    <w:top w:val="none" w:sz="0" w:space="0" w:color="auto"/>
                    <w:left w:val="none" w:sz="0" w:space="0" w:color="auto"/>
                    <w:bottom w:val="none" w:sz="0" w:space="0" w:color="auto"/>
                    <w:right w:val="none" w:sz="0" w:space="0" w:color="auto"/>
                  </w:divBdr>
                </w:div>
                <w:div w:id="603614617">
                  <w:marLeft w:val="0"/>
                  <w:marRight w:val="0"/>
                  <w:marTop w:val="0"/>
                  <w:marBottom w:val="0"/>
                  <w:divBdr>
                    <w:top w:val="none" w:sz="0" w:space="0" w:color="auto"/>
                    <w:left w:val="none" w:sz="0" w:space="0" w:color="auto"/>
                    <w:bottom w:val="none" w:sz="0" w:space="0" w:color="auto"/>
                    <w:right w:val="none" w:sz="0" w:space="0" w:color="auto"/>
                  </w:divBdr>
                  <w:divsChild>
                    <w:div w:id="512376253">
                      <w:marLeft w:val="0"/>
                      <w:marRight w:val="0"/>
                      <w:marTop w:val="0"/>
                      <w:marBottom w:val="150"/>
                      <w:divBdr>
                        <w:top w:val="none" w:sz="0" w:space="0" w:color="auto"/>
                        <w:left w:val="none" w:sz="0" w:space="0" w:color="auto"/>
                        <w:bottom w:val="none" w:sz="0" w:space="0" w:color="auto"/>
                        <w:right w:val="none" w:sz="0" w:space="0" w:color="auto"/>
                      </w:divBdr>
                    </w:div>
                  </w:divsChild>
                </w:div>
                <w:div w:id="632096565">
                  <w:marLeft w:val="0"/>
                  <w:marRight w:val="0"/>
                  <w:marTop w:val="0"/>
                  <w:marBottom w:val="0"/>
                  <w:divBdr>
                    <w:top w:val="none" w:sz="0" w:space="0" w:color="auto"/>
                    <w:left w:val="none" w:sz="0" w:space="0" w:color="auto"/>
                    <w:bottom w:val="none" w:sz="0" w:space="0" w:color="auto"/>
                    <w:right w:val="none" w:sz="0" w:space="0" w:color="auto"/>
                  </w:divBdr>
                </w:div>
                <w:div w:id="351690456">
                  <w:marLeft w:val="0"/>
                  <w:marRight w:val="0"/>
                  <w:marTop w:val="0"/>
                  <w:marBottom w:val="0"/>
                  <w:divBdr>
                    <w:top w:val="none" w:sz="0" w:space="0" w:color="auto"/>
                    <w:left w:val="none" w:sz="0" w:space="0" w:color="auto"/>
                    <w:bottom w:val="none" w:sz="0" w:space="0" w:color="auto"/>
                    <w:right w:val="none" w:sz="0" w:space="0" w:color="auto"/>
                  </w:divBdr>
                </w:div>
                <w:div w:id="391201071">
                  <w:marLeft w:val="0"/>
                  <w:marRight w:val="0"/>
                  <w:marTop w:val="0"/>
                  <w:marBottom w:val="0"/>
                  <w:divBdr>
                    <w:top w:val="none" w:sz="0" w:space="0" w:color="auto"/>
                    <w:left w:val="none" w:sz="0" w:space="0" w:color="auto"/>
                    <w:bottom w:val="none" w:sz="0" w:space="0" w:color="auto"/>
                    <w:right w:val="none" w:sz="0" w:space="0" w:color="auto"/>
                  </w:divBdr>
                </w:div>
                <w:div w:id="1313756631">
                  <w:marLeft w:val="0"/>
                  <w:marRight w:val="0"/>
                  <w:marTop w:val="0"/>
                  <w:marBottom w:val="0"/>
                  <w:divBdr>
                    <w:top w:val="none" w:sz="0" w:space="0" w:color="auto"/>
                    <w:left w:val="none" w:sz="0" w:space="0" w:color="auto"/>
                    <w:bottom w:val="none" w:sz="0" w:space="0" w:color="auto"/>
                    <w:right w:val="none" w:sz="0" w:space="0" w:color="auto"/>
                  </w:divBdr>
                </w:div>
                <w:div w:id="926109719">
                  <w:marLeft w:val="0"/>
                  <w:marRight w:val="0"/>
                  <w:marTop w:val="0"/>
                  <w:marBottom w:val="0"/>
                  <w:divBdr>
                    <w:top w:val="none" w:sz="0" w:space="0" w:color="auto"/>
                    <w:left w:val="none" w:sz="0" w:space="0" w:color="auto"/>
                    <w:bottom w:val="none" w:sz="0" w:space="0" w:color="auto"/>
                    <w:right w:val="none" w:sz="0" w:space="0" w:color="auto"/>
                  </w:divBdr>
                </w:div>
                <w:div w:id="795567802">
                  <w:marLeft w:val="0"/>
                  <w:marRight w:val="0"/>
                  <w:marTop w:val="0"/>
                  <w:marBottom w:val="0"/>
                  <w:divBdr>
                    <w:top w:val="none" w:sz="0" w:space="0" w:color="auto"/>
                    <w:left w:val="none" w:sz="0" w:space="0" w:color="auto"/>
                    <w:bottom w:val="none" w:sz="0" w:space="0" w:color="auto"/>
                    <w:right w:val="none" w:sz="0" w:space="0" w:color="auto"/>
                  </w:divBdr>
                </w:div>
                <w:div w:id="159270244">
                  <w:marLeft w:val="0"/>
                  <w:marRight w:val="0"/>
                  <w:marTop w:val="0"/>
                  <w:marBottom w:val="0"/>
                  <w:divBdr>
                    <w:top w:val="none" w:sz="0" w:space="0" w:color="auto"/>
                    <w:left w:val="none" w:sz="0" w:space="0" w:color="auto"/>
                    <w:bottom w:val="none" w:sz="0" w:space="0" w:color="auto"/>
                    <w:right w:val="none" w:sz="0" w:space="0" w:color="auto"/>
                  </w:divBdr>
                </w:div>
                <w:div w:id="954408774">
                  <w:marLeft w:val="0"/>
                  <w:marRight w:val="0"/>
                  <w:marTop w:val="0"/>
                  <w:marBottom w:val="0"/>
                  <w:divBdr>
                    <w:top w:val="none" w:sz="0" w:space="0" w:color="auto"/>
                    <w:left w:val="none" w:sz="0" w:space="0" w:color="auto"/>
                    <w:bottom w:val="none" w:sz="0" w:space="0" w:color="auto"/>
                    <w:right w:val="none" w:sz="0" w:space="0" w:color="auto"/>
                  </w:divBdr>
                </w:div>
                <w:div w:id="716129046">
                  <w:marLeft w:val="0"/>
                  <w:marRight w:val="0"/>
                  <w:marTop w:val="0"/>
                  <w:marBottom w:val="0"/>
                  <w:divBdr>
                    <w:top w:val="none" w:sz="0" w:space="0" w:color="auto"/>
                    <w:left w:val="none" w:sz="0" w:space="0" w:color="auto"/>
                    <w:bottom w:val="none" w:sz="0" w:space="0" w:color="auto"/>
                    <w:right w:val="none" w:sz="0" w:space="0" w:color="auto"/>
                  </w:divBdr>
                </w:div>
                <w:div w:id="1342514529">
                  <w:marLeft w:val="0"/>
                  <w:marRight w:val="0"/>
                  <w:marTop w:val="0"/>
                  <w:marBottom w:val="0"/>
                  <w:divBdr>
                    <w:top w:val="none" w:sz="0" w:space="0" w:color="auto"/>
                    <w:left w:val="none" w:sz="0" w:space="0" w:color="auto"/>
                    <w:bottom w:val="none" w:sz="0" w:space="0" w:color="auto"/>
                    <w:right w:val="none" w:sz="0" w:space="0" w:color="auto"/>
                  </w:divBdr>
                </w:div>
                <w:div w:id="83649132">
                  <w:marLeft w:val="0"/>
                  <w:marRight w:val="0"/>
                  <w:marTop w:val="0"/>
                  <w:marBottom w:val="0"/>
                  <w:divBdr>
                    <w:top w:val="none" w:sz="0" w:space="0" w:color="auto"/>
                    <w:left w:val="none" w:sz="0" w:space="0" w:color="auto"/>
                    <w:bottom w:val="none" w:sz="0" w:space="0" w:color="auto"/>
                    <w:right w:val="none" w:sz="0" w:space="0" w:color="auto"/>
                  </w:divBdr>
                </w:div>
                <w:div w:id="2055957481">
                  <w:marLeft w:val="0"/>
                  <w:marRight w:val="0"/>
                  <w:marTop w:val="0"/>
                  <w:marBottom w:val="0"/>
                  <w:divBdr>
                    <w:top w:val="none" w:sz="0" w:space="0" w:color="auto"/>
                    <w:left w:val="none" w:sz="0" w:space="0" w:color="auto"/>
                    <w:bottom w:val="none" w:sz="0" w:space="0" w:color="auto"/>
                    <w:right w:val="none" w:sz="0" w:space="0" w:color="auto"/>
                  </w:divBdr>
                </w:div>
                <w:div w:id="1760519154">
                  <w:marLeft w:val="0"/>
                  <w:marRight w:val="0"/>
                  <w:marTop w:val="0"/>
                  <w:marBottom w:val="0"/>
                  <w:divBdr>
                    <w:top w:val="none" w:sz="0" w:space="0" w:color="auto"/>
                    <w:left w:val="none" w:sz="0" w:space="0" w:color="auto"/>
                    <w:bottom w:val="none" w:sz="0" w:space="0" w:color="auto"/>
                    <w:right w:val="none" w:sz="0" w:space="0" w:color="auto"/>
                  </w:divBdr>
                </w:div>
                <w:div w:id="1368028359">
                  <w:marLeft w:val="0"/>
                  <w:marRight w:val="0"/>
                  <w:marTop w:val="0"/>
                  <w:marBottom w:val="0"/>
                  <w:divBdr>
                    <w:top w:val="none" w:sz="0" w:space="0" w:color="auto"/>
                    <w:left w:val="none" w:sz="0" w:space="0" w:color="auto"/>
                    <w:bottom w:val="none" w:sz="0" w:space="0" w:color="auto"/>
                    <w:right w:val="none" w:sz="0" w:space="0" w:color="auto"/>
                  </w:divBdr>
                  <w:divsChild>
                    <w:div w:id="1828398255">
                      <w:marLeft w:val="0"/>
                      <w:marRight w:val="0"/>
                      <w:marTop w:val="0"/>
                      <w:marBottom w:val="150"/>
                      <w:divBdr>
                        <w:top w:val="none" w:sz="0" w:space="0" w:color="auto"/>
                        <w:left w:val="none" w:sz="0" w:space="0" w:color="auto"/>
                        <w:bottom w:val="none" w:sz="0" w:space="0" w:color="auto"/>
                        <w:right w:val="none" w:sz="0" w:space="0" w:color="auto"/>
                      </w:divBdr>
                    </w:div>
                  </w:divsChild>
                </w:div>
                <w:div w:id="567039544">
                  <w:marLeft w:val="0"/>
                  <w:marRight w:val="0"/>
                  <w:marTop w:val="0"/>
                  <w:marBottom w:val="0"/>
                  <w:divBdr>
                    <w:top w:val="none" w:sz="0" w:space="0" w:color="auto"/>
                    <w:left w:val="none" w:sz="0" w:space="0" w:color="auto"/>
                    <w:bottom w:val="none" w:sz="0" w:space="0" w:color="auto"/>
                    <w:right w:val="none" w:sz="0" w:space="0" w:color="auto"/>
                  </w:divBdr>
                </w:div>
                <w:div w:id="438764434">
                  <w:marLeft w:val="0"/>
                  <w:marRight w:val="0"/>
                  <w:marTop w:val="0"/>
                  <w:marBottom w:val="0"/>
                  <w:divBdr>
                    <w:top w:val="none" w:sz="0" w:space="0" w:color="auto"/>
                    <w:left w:val="none" w:sz="0" w:space="0" w:color="auto"/>
                    <w:bottom w:val="none" w:sz="0" w:space="0" w:color="auto"/>
                    <w:right w:val="none" w:sz="0" w:space="0" w:color="auto"/>
                  </w:divBdr>
                </w:div>
                <w:div w:id="1923638636">
                  <w:marLeft w:val="0"/>
                  <w:marRight w:val="0"/>
                  <w:marTop w:val="0"/>
                  <w:marBottom w:val="0"/>
                  <w:divBdr>
                    <w:top w:val="none" w:sz="0" w:space="0" w:color="auto"/>
                    <w:left w:val="none" w:sz="0" w:space="0" w:color="auto"/>
                    <w:bottom w:val="none" w:sz="0" w:space="0" w:color="auto"/>
                    <w:right w:val="none" w:sz="0" w:space="0" w:color="auto"/>
                  </w:divBdr>
                </w:div>
                <w:div w:id="1475492472">
                  <w:marLeft w:val="0"/>
                  <w:marRight w:val="0"/>
                  <w:marTop w:val="0"/>
                  <w:marBottom w:val="0"/>
                  <w:divBdr>
                    <w:top w:val="none" w:sz="0" w:space="0" w:color="auto"/>
                    <w:left w:val="none" w:sz="0" w:space="0" w:color="auto"/>
                    <w:bottom w:val="none" w:sz="0" w:space="0" w:color="auto"/>
                    <w:right w:val="none" w:sz="0" w:space="0" w:color="auto"/>
                  </w:divBdr>
                </w:div>
                <w:div w:id="937714940">
                  <w:marLeft w:val="0"/>
                  <w:marRight w:val="0"/>
                  <w:marTop w:val="0"/>
                  <w:marBottom w:val="0"/>
                  <w:divBdr>
                    <w:top w:val="none" w:sz="0" w:space="0" w:color="auto"/>
                    <w:left w:val="none" w:sz="0" w:space="0" w:color="auto"/>
                    <w:bottom w:val="none" w:sz="0" w:space="0" w:color="auto"/>
                    <w:right w:val="none" w:sz="0" w:space="0" w:color="auto"/>
                  </w:divBdr>
                </w:div>
                <w:div w:id="914511379">
                  <w:marLeft w:val="0"/>
                  <w:marRight w:val="0"/>
                  <w:marTop w:val="0"/>
                  <w:marBottom w:val="0"/>
                  <w:divBdr>
                    <w:top w:val="none" w:sz="0" w:space="0" w:color="auto"/>
                    <w:left w:val="none" w:sz="0" w:space="0" w:color="auto"/>
                    <w:bottom w:val="none" w:sz="0" w:space="0" w:color="auto"/>
                    <w:right w:val="none" w:sz="0" w:space="0" w:color="auto"/>
                  </w:divBdr>
                </w:div>
                <w:div w:id="783306897">
                  <w:marLeft w:val="0"/>
                  <w:marRight w:val="0"/>
                  <w:marTop w:val="0"/>
                  <w:marBottom w:val="0"/>
                  <w:divBdr>
                    <w:top w:val="none" w:sz="0" w:space="0" w:color="auto"/>
                    <w:left w:val="none" w:sz="0" w:space="0" w:color="auto"/>
                    <w:bottom w:val="none" w:sz="0" w:space="0" w:color="auto"/>
                    <w:right w:val="none" w:sz="0" w:space="0" w:color="auto"/>
                  </w:divBdr>
                </w:div>
                <w:div w:id="674068468">
                  <w:marLeft w:val="0"/>
                  <w:marRight w:val="0"/>
                  <w:marTop w:val="0"/>
                  <w:marBottom w:val="0"/>
                  <w:divBdr>
                    <w:top w:val="none" w:sz="0" w:space="0" w:color="auto"/>
                    <w:left w:val="none" w:sz="0" w:space="0" w:color="auto"/>
                    <w:bottom w:val="none" w:sz="0" w:space="0" w:color="auto"/>
                    <w:right w:val="none" w:sz="0" w:space="0" w:color="auto"/>
                  </w:divBdr>
                  <w:divsChild>
                    <w:div w:id="640038009">
                      <w:marLeft w:val="0"/>
                      <w:marRight w:val="0"/>
                      <w:marTop w:val="0"/>
                      <w:marBottom w:val="150"/>
                      <w:divBdr>
                        <w:top w:val="none" w:sz="0" w:space="0" w:color="auto"/>
                        <w:left w:val="none" w:sz="0" w:space="0" w:color="auto"/>
                        <w:bottom w:val="none" w:sz="0" w:space="0" w:color="auto"/>
                        <w:right w:val="none" w:sz="0" w:space="0" w:color="auto"/>
                      </w:divBdr>
                    </w:div>
                  </w:divsChild>
                </w:div>
                <w:div w:id="152450893">
                  <w:marLeft w:val="0"/>
                  <w:marRight w:val="0"/>
                  <w:marTop w:val="0"/>
                  <w:marBottom w:val="0"/>
                  <w:divBdr>
                    <w:top w:val="none" w:sz="0" w:space="0" w:color="auto"/>
                    <w:left w:val="none" w:sz="0" w:space="0" w:color="auto"/>
                    <w:bottom w:val="none" w:sz="0" w:space="0" w:color="auto"/>
                    <w:right w:val="none" w:sz="0" w:space="0" w:color="auto"/>
                  </w:divBdr>
                </w:div>
                <w:div w:id="516583583">
                  <w:marLeft w:val="0"/>
                  <w:marRight w:val="0"/>
                  <w:marTop w:val="0"/>
                  <w:marBottom w:val="0"/>
                  <w:divBdr>
                    <w:top w:val="none" w:sz="0" w:space="0" w:color="auto"/>
                    <w:left w:val="none" w:sz="0" w:space="0" w:color="auto"/>
                    <w:bottom w:val="none" w:sz="0" w:space="0" w:color="auto"/>
                    <w:right w:val="none" w:sz="0" w:space="0" w:color="auto"/>
                  </w:divBdr>
                </w:div>
                <w:div w:id="575088942">
                  <w:marLeft w:val="0"/>
                  <w:marRight w:val="0"/>
                  <w:marTop w:val="0"/>
                  <w:marBottom w:val="0"/>
                  <w:divBdr>
                    <w:top w:val="none" w:sz="0" w:space="0" w:color="auto"/>
                    <w:left w:val="none" w:sz="0" w:space="0" w:color="auto"/>
                    <w:bottom w:val="none" w:sz="0" w:space="0" w:color="auto"/>
                    <w:right w:val="none" w:sz="0" w:space="0" w:color="auto"/>
                  </w:divBdr>
                  <w:divsChild>
                    <w:div w:id="346294126">
                      <w:marLeft w:val="0"/>
                      <w:marRight w:val="0"/>
                      <w:marTop w:val="0"/>
                      <w:marBottom w:val="150"/>
                      <w:divBdr>
                        <w:top w:val="none" w:sz="0" w:space="0" w:color="auto"/>
                        <w:left w:val="none" w:sz="0" w:space="0" w:color="auto"/>
                        <w:bottom w:val="none" w:sz="0" w:space="0" w:color="auto"/>
                        <w:right w:val="none" w:sz="0" w:space="0" w:color="auto"/>
                      </w:divBdr>
                    </w:div>
                  </w:divsChild>
                </w:div>
                <w:div w:id="1616595990">
                  <w:marLeft w:val="0"/>
                  <w:marRight w:val="0"/>
                  <w:marTop w:val="0"/>
                  <w:marBottom w:val="0"/>
                  <w:divBdr>
                    <w:top w:val="none" w:sz="0" w:space="0" w:color="auto"/>
                    <w:left w:val="none" w:sz="0" w:space="0" w:color="auto"/>
                    <w:bottom w:val="none" w:sz="0" w:space="0" w:color="auto"/>
                    <w:right w:val="none" w:sz="0" w:space="0" w:color="auto"/>
                  </w:divBdr>
                </w:div>
                <w:div w:id="541601223">
                  <w:marLeft w:val="0"/>
                  <w:marRight w:val="0"/>
                  <w:marTop w:val="0"/>
                  <w:marBottom w:val="0"/>
                  <w:divBdr>
                    <w:top w:val="none" w:sz="0" w:space="0" w:color="auto"/>
                    <w:left w:val="none" w:sz="0" w:space="0" w:color="auto"/>
                    <w:bottom w:val="none" w:sz="0" w:space="0" w:color="auto"/>
                    <w:right w:val="none" w:sz="0" w:space="0" w:color="auto"/>
                  </w:divBdr>
                  <w:divsChild>
                    <w:div w:id="318119859">
                      <w:marLeft w:val="0"/>
                      <w:marRight w:val="0"/>
                      <w:marTop w:val="0"/>
                      <w:marBottom w:val="150"/>
                      <w:divBdr>
                        <w:top w:val="none" w:sz="0" w:space="0" w:color="auto"/>
                        <w:left w:val="none" w:sz="0" w:space="0" w:color="auto"/>
                        <w:bottom w:val="none" w:sz="0" w:space="0" w:color="auto"/>
                        <w:right w:val="none" w:sz="0" w:space="0" w:color="auto"/>
                      </w:divBdr>
                    </w:div>
                  </w:divsChild>
                </w:div>
                <w:div w:id="1143082680">
                  <w:marLeft w:val="0"/>
                  <w:marRight w:val="0"/>
                  <w:marTop w:val="0"/>
                  <w:marBottom w:val="0"/>
                  <w:divBdr>
                    <w:top w:val="none" w:sz="0" w:space="0" w:color="auto"/>
                    <w:left w:val="none" w:sz="0" w:space="0" w:color="auto"/>
                    <w:bottom w:val="none" w:sz="0" w:space="0" w:color="auto"/>
                    <w:right w:val="none" w:sz="0" w:space="0" w:color="auto"/>
                  </w:divBdr>
                </w:div>
                <w:div w:id="1063332531">
                  <w:marLeft w:val="0"/>
                  <w:marRight w:val="0"/>
                  <w:marTop w:val="0"/>
                  <w:marBottom w:val="0"/>
                  <w:divBdr>
                    <w:top w:val="none" w:sz="0" w:space="0" w:color="auto"/>
                    <w:left w:val="none" w:sz="0" w:space="0" w:color="auto"/>
                    <w:bottom w:val="none" w:sz="0" w:space="0" w:color="auto"/>
                    <w:right w:val="none" w:sz="0" w:space="0" w:color="auto"/>
                  </w:divBdr>
                </w:div>
                <w:div w:id="1018119696">
                  <w:marLeft w:val="0"/>
                  <w:marRight w:val="0"/>
                  <w:marTop w:val="0"/>
                  <w:marBottom w:val="0"/>
                  <w:divBdr>
                    <w:top w:val="none" w:sz="0" w:space="0" w:color="auto"/>
                    <w:left w:val="none" w:sz="0" w:space="0" w:color="auto"/>
                    <w:bottom w:val="none" w:sz="0" w:space="0" w:color="auto"/>
                    <w:right w:val="none" w:sz="0" w:space="0" w:color="auto"/>
                  </w:divBdr>
                </w:div>
                <w:div w:id="2035106667">
                  <w:marLeft w:val="0"/>
                  <w:marRight w:val="0"/>
                  <w:marTop w:val="0"/>
                  <w:marBottom w:val="0"/>
                  <w:divBdr>
                    <w:top w:val="none" w:sz="0" w:space="0" w:color="auto"/>
                    <w:left w:val="none" w:sz="0" w:space="0" w:color="auto"/>
                    <w:bottom w:val="none" w:sz="0" w:space="0" w:color="auto"/>
                    <w:right w:val="none" w:sz="0" w:space="0" w:color="auto"/>
                  </w:divBdr>
                </w:div>
                <w:div w:id="1992127526">
                  <w:marLeft w:val="0"/>
                  <w:marRight w:val="0"/>
                  <w:marTop w:val="0"/>
                  <w:marBottom w:val="0"/>
                  <w:divBdr>
                    <w:top w:val="none" w:sz="0" w:space="0" w:color="auto"/>
                    <w:left w:val="none" w:sz="0" w:space="0" w:color="auto"/>
                    <w:bottom w:val="none" w:sz="0" w:space="0" w:color="auto"/>
                    <w:right w:val="none" w:sz="0" w:space="0" w:color="auto"/>
                  </w:divBdr>
                </w:div>
                <w:div w:id="504902926">
                  <w:marLeft w:val="0"/>
                  <w:marRight w:val="0"/>
                  <w:marTop w:val="0"/>
                  <w:marBottom w:val="0"/>
                  <w:divBdr>
                    <w:top w:val="none" w:sz="0" w:space="0" w:color="auto"/>
                    <w:left w:val="none" w:sz="0" w:space="0" w:color="auto"/>
                    <w:bottom w:val="none" w:sz="0" w:space="0" w:color="auto"/>
                    <w:right w:val="none" w:sz="0" w:space="0" w:color="auto"/>
                  </w:divBdr>
                </w:div>
                <w:div w:id="2037121325">
                  <w:marLeft w:val="0"/>
                  <w:marRight w:val="0"/>
                  <w:marTop w:val="0"/>
                  <w:marBottom w:val="0"/>
                  <w:divBdr>
                    <w:top w:val="none" w:sz="0" w:space="0" w:color="auto"/>
                    <w:left w:val="none" w:sz="0" w:space="0" w:color="auto"/>
                    <w:bottom w:val="none" w:sz="0" w:space="0" w:color="auto"/>
                    <w:right w:val="none" w:sz="0" w:space="0" w:color="auto"/>
                  </w:divBdr>
                </w:div>
                <w:div w:id="1979530315">
                  <w:marLeft w:val="0"/>
                  <w:marRight w:val="0"/>
                  <w:marTop w:val="0"/>
                  <w:marBottom w:val="0"/>
                  <w:divBdr>
                    <w:top w:val="none" w:sz="0" w:space="0" w:color="auto"/>
                    <w:left w:val="none" w:sz="0" w:space="0" w:color="auto"/>
                    <w:bottom w:val="none" w:sz="0" w:space="0" w:color="auto"/>
                    <w:right w:val="none" w:sz="0" w:space="0" w:color="auto"/>
                  </w:divBdr>
                </w:div>
                <w:div w:id="303051700">
                  <w:marLeft w:val="0"/>
                  <w:marRight w:val="0"/>
                  <w:marTop w:val="0"/>
                  <w:marBottom w:val="0"/>
                  <w:divBdr>
                    <w:top w:val="none" w:sz="0" w:space="0" w:color="auto"/>
                    <w:left w:val="none" w:sz="0" w:space="0" w:color="auto"/>
                    <w:bottom w:val="none" w:sz="0" w:space="0" w:color="auto"/>
                    <w:right w:val="none" w:sz="0" w:space="0" w:color="auto"/>
                  </w:divBdr>
                </w:div>
                <w:div w:id="281228459">
                  <w:marLeft w:val="0"/>
                  <w:marRight w:val="0"/>
                  <w:marTop w:val="0"/>
                  <w:marBottom w:val="0"/>
                  <w:divBdr>
                    <w:top w:val="none" w:sz="0" w:space="0" w:color="auto"/>
                    <w:left w:val="none" w:sz="0" w:space="0" w:color="auto"/>
                    <w:bottom w:val="none" w:sz="0" w:space="0" w:color="auto"/>
                    <w:right w:val="none" w:sz="0" w:space="0" w:color="auto"/>
                  </w:divBdr>
                </w:div>
                <w:div w:id="188882466">
                  <w:marLeft w:val="0"/>
                  <w:marRight w:val="0"/>
                  <w:marTop w:val="0"/>
                  <w:marBottom w:val="0"/>
                  <w:divBdr>
                    <w:top w:val="none" w:sz="0" w:space="0" w:color="auto"/>
                    <w:left w:val="none" w:sz="0" w:space="0" w:color="auto"/>
                    <w:bottom w:val="none" w:sz="0" w:space="0" w:color="auto"/>
                    <w:right w:val="none" w:sz="0" w:space="0" w:color="auto"/>
                  </w:divBdr>
                </w:div>
                <w:div w:id="224073403">
                  <w:marLeft w:val="0"/>
                  <w:marRight w:val="0"/>
                  <w:marTop w:val="0"/>
                  <w:marBottom w:val="0"/>
                  <w:divBdr>
                    <w:top w:val="none" w:sz="0" w:space="0" w:color="auto"/>
                    <w:left w:val="none" w:sz="0" w:space="0" w:color="auto"/>
                    <w:bottom w:val="none" w:sz="0" w:space="0" w:color="auto"/>
                    <w:right w:val="none" w:sz="0" w:space="0" w:color="auto"/>
                  </w:divBdr>
                </w:div>
                <w:div w:id="1520238594">
                  <w:marLeft w:val="0"/>
                  <w:marRight w:val="0"/>
                  <w:marTop w:val="0"/>
                  <w:marBottom w:val="0"/>
                  <w:divBdr>
                    <w:top w:val="none" w:sz="0" w:space="0" w:color="auto"/>
                    <w:left w:val="none" w:sz="0" w:space="0" w:color="auto"/>
                    <w:bottom w:val="none" w:sz="0" w:space="0" w:color="auto"/>
                    <w:right w:val="none" w:sz="0" w:space="0" w:color="auto"/>
                  </w:divBdr>
                </w:div>
                <w:div w:id="1670060501">
                  <w:marLeft w:val="0"/>
                  <w:marRight w:val="0"/>
                  <w:marTop w:val="0"/>
                  <w:marBottom w:val="0"/>
                  <w:divBdr>
                    <w:top w:val="none" w:sz="0" w:space="0" w:color="auto"/>
                    <w:left w:val="none" w:sz="0" w:space="0" w:color="auto"/>
                    <w:bottom w:val="none" w:sz="0" w:space="0" w:color="auto"/>
                    <w:right w:val="none" w:sz="0" w:space="0" w:color="auto"/>
                  </w:divBdr>
                </w:div>
                <w:div w:id="1228607472">
                  <w:marLeft w:val="0"/>
                  <w:marRight w:val="0"/>
                  <w:marTop w:val="0"/>
                  <w:marBottom w:val="0"/>
                  <w:divBdr>
                    <w:top w:val="none" w:sz="0" w:space="0" w:color="auto"/>
                    <w:left w:val="none" w:sz="0" w:space="0" w:color="auto"/>
                    <w:bottom w:val="none" w:sz="0" w:space="0" w:color="auto"/>
                    <w:right w:val="none" w:sz="0" w:space="0" w:color="auto"/>
                  </w:divBdr>
                </w:div>
                <w:div w:id="1964847680">
                  <w:marLeft w:val="0"/>
                  <w:marRight w:val="0"/>
                  <w:marTop w:val="0"/>
                  <w:marBottom w:val="0"/>
                  <w:divBdr>
                    <w:top w:val="none" w:sz="0" w:space="0" w:color="auto"/>
                    <w:left w:val="none" w:sz="0" w:space="0" w:color="auto"/>
                    <w:bottom w:val="none" w:sz="0" w:space="0" w:color="auto"/>
                    <w:right w:val="none" w:sz="0" w:space="0" w:color="auto"/>
                  </w:divBdr>
                </w:div>
                <w:div w:id="1788039400">
                  <w:marLeft w:val="0"/>
                  <w:marRight w:val="0"/>
                  <w:marTop w:val="0"/>
                  <w:marBottom w:val="0"/>
                  <w:divBdr>
                    <w:top w:val="none" w:sz="0" w:space="0" w:color="auto"/>
                    <w:left w:val="none" w:sz="0" w:space="0" w:color="auto"/>
                    <w:bottom w:val="none" w:sz="0" w:space="0" w:color="auto"/>
                    <w:right w:val="none" w:sz="0" w:space="0" w:color="auto"/>
                  </w:divBdr>
                </w:div>
                <w:div w:id="2036689873">
                  <w:marLeft w:val="0"/>
                  <w:marRight w:val="0"/>
                  <w:marTop w:val="0"/>
                  <w:marBottom w:val="0"/>
                  <w:divBdr>
                    <w:top w:val="none" w:sz="0" w:space="0" w:color="auto"/>
                    <w:left w:val="none" w:sz="0" w:space="0" w:color="auto"/>
                    <w:bottom w:val="none" w:sz="0" w:space="0" w:color="auto"/>
                    <w:right w:val="none" w:sz="0" w:space="0" w:color="auto"/>
                  </w:divBdr>
                  <w:divsChild>
                    <w:div w:id="1523130514">
                      <w:marLeft w:val="0"/>
                      <w:marRight w:val="0"/>
                      <w:marTop w:val="0"/>
                      <w:marBottom w:val="150"/>
                      <w:divBdr>
                        <w:top w:val="none" w:sz="0" w:space="0" w:color="auto"/>
                        <w:left w:val="none" w:sz="0" w:space="0" w:color="auto"/>
                        <w:bottom w:val="none" w:sz="0" w:space="0" w:color="auto"/>
                        <w:right w:val="none" w:sz="0" w:space="0" w:color="auto"/>
                      </w:divBdr>
                    </w:div>
                    <w:div w:id="184682626">
                      <w:marLeft w:val="0"/>
                      <w:marRight w:val="0"/>
                      <w:marTop w:val="0"/>
                      <w:marBottom w:val="150"/>
                      <w:divBdr>
                        <w:top w:val="none" w:sz="0" w:space="0" w:color="auto"/>
                        <w:left w:val="none" w:sz="0" w:space="0" w:color="auto"/>
                        <w:bottom w:val="none" w:sz="0" w:space="0" w:color="auto"/>
                        <w:right w:val="none" w:sz="0" w:space="0" w:color="auto"/>
                      </w:divBdr>
                    </w:div>
                  </w:divsChild>
                </w:div>
                <w:div w:id="1460758396">
                  <w:marLeft w:val="0"/>
                  <w:marRight w:val="0"/>
                  <w:marTop w:val="0"/>
                  <w:marBottom w:val="0"/>
                  <w:divBdr>
                    <w:top w:val="none" w:sz="0" w:space="0" w:color="auto"/>
                    <w:left w:val="none" w:sz="0" w:space="0" w:color="auto"/>
                    <w:bottom w:val="none" w:sz="0" w:space="0" w:color="auto"/>
                    <w:right w:val="none" w:sz="0" w:space="0" w:color="auto"/>
                  </w:divBdr>
                </w:div>
                <w:div w:id="670984473">
                  <w:marLeft w:val="0"/>
                  <w:marRight w:val="0"/>
                  <w:marTop w:val="0"/>
                  <w:marBottom w:val="0"/>
                  <w:divBdr>
                    <w:top w:val="none" w:sz="0" w:space="0" w:color="auto"/>
                    <w:left w:val="none" w:sz="0" w:space="0" w:color="auto"/>
                    <w:bottom w:val="none" w:sz="0" w:space="0" w:color="auto"/>
                    <w:right w:val="none" w:sz="0" w:space="0" w:color="auto"/>
                  </w:divBdr>
                </w:div>
                <w:div w:id="2057389176">
                  <w:marLeft w:val="0"/>
                  <w:marRight w:val="0"/>
                  <w:marTop w:val="0"/>
                  <w:marBottom w:val="0"/>
                  <w:divBdr>
                    <w:top w:val="none" w:sz="0" w:space="0" w:color="auto"/>
                    <w:left w:val="none" w:sz="0" w:space="0" w:color="auto"/>
                    <w:bottom w:val="none" w:sz="0" w:space="0" w:color="auto"/>
                    <w:right w:val="none" w:sz="0" w:space="0" w:color="auto"/>
                  </w:divBdr>
                </w:div>
                <w:div w:id="987901123">
                  <w:marLeft w:val="0"/>
                  <w:marRight w:val="0"/>
                  <w:marTop w:val="0"/>
                  <w:marBottom w:val="0"/>
                  <w:divBdr>
                    <w:top w:val="none" w:sz="0" w:space="0" w:color="auto"/>
                    <w:left w:val="none" w:sz="0" w:space="0" w:color="auto"/>
                    <w:bottom w:val="none" w:sz="0" w:space="0" w:color="auto"/>
                    <w:right w:val="none" w:sz="0" w:space="0" w:color="auto"/>
                  </w:divBdr>
                </w:div>
                <w:div w:id="1013336341">
                  <w:marLeft w:val="0"/>
                  <w:marRight w:val="0"/>
                  <w:marTop w:val="0"/>
                  <w:marBottom w:val="0"/>
                  <w:divBdr>
                    <w:top w:val="none" w:sz="0" w:space="0" w:color="auto"/>
                    <w:left w:val="none" w:sz="0" w:space="0" w:color="auto"/>
                    <w:bottom w:val="none" w:sz="0" w:space="0" w:color="auto"/>
                    <w:right w:val="none" w:sz="0" w:space="0" w:color="auto"/>
                  </w:divBdr>
                </w:div>
                <w:div w:id="1140537221">
                  <w:marLeft w:val="0"/>
                  <w:marRight w:val="0"/>
                  <w:marTop w:val="0"/>
                  <w:marBottom w:val="0"/>
                  <w:divBdr>
                    <w:top w:val="none" w:sz="0" w:space="0" w:color="auto"/>
                    <w:left w:val="none" w:sz="0" w:space="0" w:color="auto"/>
                    <w:bottom w:val="none" w:sz="0" w:space="0" w:color="auto"/>
                    <w:right w:val="none" w:sz="0" w:space="0" w:color="auto"/>
                  </w:divBdr>
                </w:div>
                <w:div w:id="143009174">
                  <w:marLeft w:val="0"/>
                  <w:marRight w:val="0"/>
                  <w:marTop w:val="0"/>
                  <w:marBottom w:val="0"/>
                  <w:divBdr>
                    <w:top w:val="none" w:sz="0" w:space="0" w:color="auto"/>
                    <w:left w:val="none" w:sz="0" w:space="0" w:color="auto"/>
                    <w:bottom w:val="none" w:sz="0" w:space="0" w:color="auto"/>
                    <w:right w:val="none" w:sz="0" w:space="0" w:color="auto"/>
                  </w:divBdr>
                </w:div>
                <w:div w:id="2115904389">
                  <w:marLeft w:val="0"/>
                  <w:marRight w:val="0"/>
                  <w:marTop w:val="0"/>
                  <w:marBottom w:val="0"/>
                  <w:divBdr>
                    <w:top w:val="none" w:sz="0" w:space="0" w:color="auto"/>
                    <w:left w:val="none" w:sz="0" w:space="0" w:color="auto"/>
                    <w:bottom w:val="none" w:sz="0" w:space="0" w:color="auto"/>
                    <w:right w:val="none" w:sz="0" w:space="0" w:color="auto"/>
                  </w:divBdr>
                </w:div>
                <w:div w:id="786893828">
                  <w:marLeft w:val="0"/>
                  <w:marRight w:val="0"/>
                  <w:marTop w:val="0"/>
                  <w:marBottom w:val="0"/>
                  <w:divBdr>
                    <w:top w:val="none" w:sz="0" w:space="0" w:color="auto"/>
                    <w:left w:val="none" w:sz="0" w:space="0" w:color="auto"/>
                    <w:bottom w:val="none" w:sz="0" w:space="0" w:color="auto"/>
                    <w:right w:val="none" w:sz="0" w:space="0" w:color="auto"/>
                  </w:divBdr>
                </w:div>
                <w:div w:id="103814495">
                  <w:marLeft w:val="0"/>
                  <w:marRight w:val="0"/>
                  <w:marTop w:val="0"/>
                  <w:marBottom w:val="0"/>
                  <w:divBdr>
                    <w:top w:val="none" w:sz="0" w:space="0" w:color="auto"/>
                    <w:left w:val="none" w:sz="0" w:space="0" w:color="auto"/>
                    <w:bottom w:val="none" w:sz="0" w:space="0" w:color="auto"/>
                    <w:right w:val="none" w:sz="0" w:space="0" w:color="auto"/>
                  </w:divBdr>
                </w:div>
                <w:div w:id="1854805697">
                  <w:marLeft w:val="0"/>
                  <w:marRight w:val="0"/>
                  <w:marTop w:val="0"/>
                  <w:marBottom w:val="0"/>
                  <w:divBdr>
                    <w:top w:val="none" w:sz="0" w:space="0" w:color="auto"/>
                    <w:left w:val="none" w:sz="0" w:space="0" w:color="auto"/>
                    <w:bottom w:val="none" w:sz="0" w:space="0" w:color="auto"/>
                    <w:right w:val="none" w:sz="0" w:space="0" w:color="auto"/>
                  </w:divBdr>
                </w:div>
                <w:div w:id="1715808851">
                  <w:marLeft w:val="0"/>
                  <w:marRight w:val="0"/>
                  <w:marTop w:val="0"/>
                  <w:marBottom w:val="0"/>
                  <w:divBdr>
                    <w:top w:val="none" w:sz="0" w:space="0" w:color="auto"/>
                    <w:left w:val="none" w:sz="0" w:space="0" w:color="auto"/>
                    <w:bottom w:val="none" w:sz="0" w:space="0" w:color="auto"/>
                    <w:right w:val="none" w:sz="0" w:space="0" w:color="auto"/>
                  </w:divBdr>
                </w:div>
                <w:div w:id="782113128">
                  <w:marLeft w:val="0"/>
                  <w:marRight w:val="0"/>
                  <w:marTop w:val="0"/>
                  <w:marBottom w:val="0"/>
                  <w:divBdr>
                    <w:top w:val="none" w:sz="0" w:space="0" w:color="auto"/>
                    <w:left w:val="none" w:sz="0" w:space="0" w:color="auto"/>
                    <w:bottom w:val="none" w:sz="0" w:space="0" w:color="auto"/>
                    <w:right w:val="none" w:sz="0" w:space="0" w:color="auto"/>
                  </w:divBdr>
                  <w:divsChild>
                    <w:div w:id="366686864">
                      <w:marLeft w:val="0"/>
                      <w:marRight w:val="0"/>
                      <w:marTop w:val="0"/>
                      <w:marBottom w:val="150"/>
                      <w:divBdr>
                        <w:top w:val="none" w:sz="0" w:space="0" w:color="auto"/>
                        <w:left w:val="none" w:sz="0" w:space="0" w:color="auto"/>
                        <w:bottom w:val="none" w:sz="0" w:space="0" w:color="auto"/>
                        <w:right w:val="none" w:sz="0" w:space="0" w:color="auto"/>
                      </w:divBdr>
                    </w:div>
                    <w:div w:id="1605532695">
                      <w:marLeft w:val="0"/>
                      <w:marRight w:val="0"/>
                      <w:marTop w:val="0"/>
                      <w:marBottom w:val="150"/>
                      <w:divBdr>
                        <w:top w:val="none" w:sz="0" w:space="0" w:color="auto"/>
                        <w:left w:val="none" w:sz="0" w:space="0" w:color="auto"/>
                        <w:bottom w:val="none" w:sz="0" w:space="0" w:color="auto"/>
                        <w:right w:val="none" w:sz="0" w:space="0" w:color="auto"/>
                      </w:divBdr>
                    </w:div>
                  </w:divsChild>
                </w:div>
                <w:div w:id="1168861685">
                  <w:marLeft w:val="0"/>
                  <w:marRight w:val="0"/>
                  <w:marTop w:val="0"/>
                  <w:marBottom w:val="0"/>
                  <w:divBdr>
                    <w:top w:val="none" w:sz="0" w:space="0" w:color="auto"/>
                    <w:left w:val="none" w:sz="0" w:space="0" w:color="auto"/>
                    <w:bottom w:val="none" w:sz="0" w:space="0" w:color="auto"/>
                    <w:right w:val="none" w:sz="0" w:space="0" w:color="auto"/>
                  </w:divBdr>
                </w:div>
                <w:div w:id="1797867541">
                  <w:marLeft w:val="0"/>
                  <w:marRight w:val="0"/>
                  <w:marTop w:val="0"/>
                  <w:marBottom w:val="0"/>
                  <w:divBdr>
                    <w:top w:val="none" w:sz="0" w:space="0" w:color="auto"/>
                    <w:left w:val="none" w:sz="0" w:space="0" w:color="auto"/>
                    <w:bottom w:val="none" w:sz="0" w:space="0" w:color="auto"/>
                    <w:right w:val="none" w:sz="0" w:space="0" w:color="auto"/>
                  </w:divBdr>
                </w:div>
                <w:div w:id="1618750933">
                  <w:marLeft w:val="0"/>
                  <w:marRight w:val="0"/>
                  <w:marTop w:val="0"/>
                  <w:marBottom w:val="0"/>
                  <w:divBdr>
                    <w:top w:val="none" w:sz="0" w:space="0" w:color="auto"/>
                    <w:left w:val="none" w:sz="0" w:space="0" w:color="auto"/>
                    <w:bottom w:val="none" w:sz="0" w:space="0" w:color="auto"/>
                    <w:right w:val="none" w:sz="0" w:space="0" w:color="auto"/>
                  </w:divBdr>
                </w:div>
                <w:div w:id="1706058454">
                  <w:marLeft w:val="0"/>
                  <w:marRight w:val="0"/>
                  <w:marTop w:val="0"/>
                  <w:marBottom w:val="0"/>
                  <w:divBdr>
                    <w:top w:val="none" w:sz="0" w:space="0" w:color="auto"/>
                    <w:left w:val="none" w:sz="0" w:space="0" w:color="auto"/>
                    <w:bottom w:val="none" w:sz="0" w:space="0" w:color="auto"/>
                    <w:right w:val="none" w:sz="0" w:space="0" w:color="auto"/>
                  </w:divBdr>
                </w:div>
                <w:div w:id="1574270420">
                  <w:marLeft w:val="0"/>
                  <w:marRight w:val="0"/>
                  <w:marTop w:val="0"/>
                  <w:marBottom w:val="0"/>
                  <w:divBdr>
                    <w:top w:val="none" w:sz="0" w:space="0" w:color="auto"/>
                    <w:left w:val="none" w:sz="0" w:space="0" w:color="auto"/>
                    <w:bottom w:val="none" w:sz="0" w:space="0" w:color="auto"/>
                    <w:right w:val="none" w:sz="0" w:space="0" w:color="auto"/>
                  </w:divBdr>
                </w:div>
                <w:div w:id="1766731038">
                  <w:marLeft w:val="0"/>
                  <w:marRight w:val="0"/>
                  <w:marTop w:val="0"/>
                  <w:marBottom w:val="0"/>
                  <w:divBdr>
                    <w:top w:val="none" w:sz="0" w:space="0" w:color="auto"/>
                    <w:left w:val="none" w:sz="0" w:space="0" w:color="auto"/>
                    <w:bottom w:val="none" w:sz="0" w:space="0" w:color="auto"/>
                    <w:right w:val="none" w:sz="0" w:space="0" w:color="auto"/>
                  </w:divBdr>
                </w:div>
                <w:div w:id="1504975850">
                  <w:marLeft w:val="0"/>
                  <w:marRight w:val="0"/>
                  <w:marTop w:val="0"/>
                  <w:marBottom w:val="0"/>
                  <w:divBdr>
                    <w:top w:val="none" w:sz="0" w:space="0" w:color="auto"/>
                    <w:left w:val="none" w:sz="0" w:space="0" w:color="auto"/>
                    <w:bottom w:val="none" w:sz="0" w:space="0" w:color="auto"/>
                    <w:right w:val="none" w:sz="0" w:space="0" w:color="auto"/>
                  </w:divBdr>
                </w:div>
                <w:div w:id="1687831238">
                  <w:marLeft w:val="0"/>
                  <w:marRight w:val="0"/>
                  <w:marTop w:val="0"/>
                  <w:marBottom w:val="0"/>
                  <w:divBdr>
                    <w:top w:val="none" w:sz="0" w:space="0" w:color="auto"/>
                    <w:left w:val="none" w:sz="0" w:space="0" w:color="auto"/>
                    <w:bottom w:val="none" w:sz="0" w:space="0" w:color="auto"/>
                    <w:right w:val="none" w:sz="0" w:space="0" w:color="auto"/>
                  </w:divBdr>
                </w:div>
                <w:div w:id="408314167">
                  <w:marLeft w:val="0"/>
                  <w:marRight w:val="0"/>
                  <w:marTop w:val="0"/>
                  <w:marBottom w:val="0"/>
                  <w:divBdr>
                    <w:top w:val="none" w:sz="0" w:space="0" w:color="auto"/>
                    <w:left w:val="none" w:sz="0" w:space="0" w:color="auto"/>
                    <w:bottom w:val="none" w:sz="0" w:space="0" w:color="auto"/>
                    <w:right w:val="none" w:sz="0" w:space="0" w:color="auto"/>
                  </w:divBdr>
                </w:div>
                <w:div w:id="641235310">
                  <w:marLeft w:val="0"/>
                  <w:marRight w:val="0"/>
                  <w:marTop w:val="0"/>
                  <w:marBottom w:val="0"/>
                  <w:divBdr>
                    <w:top w:val="none" w:sz="0" w:space="0" w:color="auto"/>
                    <w:left w:val="none" w:sz="0" w:space="0" w:color="auto"/>
                    <w:bottom w:val="none" w:sz="0" w:space="0" w:color="auto"/>
                    <w:right w:val="none" w:sz="0" w:space="0" w:color="auto"/>
                  </w:divBdr>
                </w:div>
                <w:div w:id="350911545">
                  <w:marLeft w:val="0"/>
                  <w:marRight w:val="0"/>
                  <w:marTop w:val="0"/>
                  <w:marBottom w:val="0"/>
                  <w:divBdr>
                    <w:top w:val="none" w:sz="0" w:space="0" w:color="auto"/>
                    <w:left w:val="none" w:sz="0" w:space="0" w:color="auto"/>
                    <w:bottom w:val="none" w:sz="0" w:space="0" w:color="auto"/>
                    <w:right w:val="none" w:sz="0" w:space="0" w:color="auto"/>
                  </w:divBdr>
                </w:div>
                <w:div w:id="1034772791">
                  <w:marLeft w:val="0"/>
                  <w:marRight w:val="0"/>
                  <w:marTop w:val="0"/>
                  <w:marBottom w:val="0"/>
                  <w:divBdr>
                    <w:top w:val="none" w:sz="0" w:space="0" w:color="auto"/>
                    <w:left w:val="none" w:sz="0" w:space="0" w:color="auto"/>
                    <w:bottom w:val="none" w:sz="0" w:space="0" w:color="auto"/>
                    <w:right w:val="none" w:sz="0" w:space="0" w:color="auto"/>
                  </w:divBdr>
                </w:div>
                <w:div w:id="288047896">
                  <w:marLeft w:val="0"/>
                  <w:marRight w:val="0"/>
                  <w:marTop w:val="0"/>
                  <w:marBottom w:val="0"/>
                  <w:divBdr>
                    <w:top w:val="none" w:sz="0" w:space="0" w:color="auto"/>
                    <w:left w:val="none" w:sz="0" w:space="0" w:color="auto"/>
                    <w:bottom w:val="none" w:sz="0" w:space="0" w:color="auto"/>
                    <w:right w:val="none" w:sz="0" w:space="0" w:color="auto"/>
                  </w:divBdr>
                </w:div>
                <w:div w:id="1725906645">
                  <w:marLeft w:val="0"/>
                  <w:marRight w:val="0"/>
                  <w:marTop w:val="0"/>
                  <w:marBottom w:val="0"/>
                  <w:divBdr>
                    <w:top w:val="none" w:sz="0" w:space="0" w:color="auto"/>
                    <w:left w:val="none" w:sz="0" w:space="0" w:color="auto"/>
                    <w:bottom w:val="none" w:sz="0" w:space="0" w:color="auto"/>
                    <w:right w:val="none" w:sz="0" w:space="0" w:color="auto"/>
                  </w:divBdr>
                </w:div>
                <w:div w:id="367413076">
                  <w:marLeft w:val="0"/>
                  <w:marRight w:val="0"/>
                  <w:marTop w:val="0"/>
                  <w:marBottom w:val="0"/>
                  <w:divBdr>
                    <w:top w:val="none" w:sz="0" w:space="0" w:color="auto"/>
                    <w:left w:val="none" w:sz="0" w:space="0" w:color="auto"/>
                    <w:bottom w:val="none" w:sz="0" w:space="0" w:color="auto"/>
                    <w:right w:val="none" w:sz="0" w:space="0" w:color="auto"/>
                  </w:divBdr>
                </w:div>
                <w:div w:id="580287786">
                  <w:marLeft w:val="0"/>
                  <w:marRight w:val="0"/>
                  <w:marTop w:val="0"/>
                  <w:marBottom w:val="0"/>
                  <w:divBdr>
                    <w:top w:val="none" w:sz="0" w:space="0" w:color="auto"/>
                    <w:left w:val="none" w:sz="0" w:space="0" w:color="auto"/>
                    <w:bottom w:val="none" w:sz="0" w:space="0" w:color="auto"/>
                    <w:right w:val="none" w:sz="0" w:space="0" w:color="auto"/>
                  </w:divBdr>
                </w:div>
                <w:div w:id="1446582460">
                  <w:marLeft w:val="0"/>
                  <w:marRight w:val="0"/>
                  <w:marTop w:val="0"/>
                  <w:marBottom w:val="0"/>
                  <w:divBdr>
                    <w:top w:val="none" w:sz="0" w:space="0" w:color="auto"/>
                    <w:left w:val="none" w:sz="0" w:space="0" w:color="auto"/>
                    <w:bottom w:val="none" w:sz="0" w:space="0" w:color="auto"/>
                    <w:right w:val="none" w:sz="0" w:space="0" w:color="auto"/>
                  </w:divBdr>
                </w:div>
                <w:div w:id="395400967">
                  <w:marLeft w:val="0"/>
                  <w:marRight w:val="0"/>
                  <w:marTop w:val="0"/>
                  <w:marBottom w:val="0"/>
                  <w:divBdr>
                    <w:top w:val="none" w:sz="0" w:space="0" w:color="auto"/>
                    <w:left w:val="none" w:sz="0" w:space="0" w:color="auto"/>
                    <w:bottom w:val="none" w:sz="0" w:space="0" w:color="auto"/>
                    <w:right w:val="none" w:sz="0" w:space="0" w:color="auto"/>
                  </w:divBdr>
                </w:div>
                <w:div w:id="950934363">
                  <w:marLeft w:val="0"/>
                  <w:marRight w:val="0"/>
                  <w:marTop w:val="0"/>
                  <w:marBottom w:val="0"/>
                  <w:divBdr>
                    <w:top w:val="none" w:sz="0" w:space="0" w:color="auto"/>
                    <w:left w:val="none" w:sz="0" w:space="0" w:color="auto"/>
                    <w:bottom w:val="none" w:sz="0" w:space="0" w:color="auto"/>
                    <w:right w:val="none" w:sz="0" w:space="0" w:color="auto"/>
                  </w:divBdr>
                </w:div>
                <w:div w:id="123622228">
                  <w:marLeft w:val="0"/>
                  <w:marRight w:val="0"/>
                  <w:marTop w:val="0"/>
                  <w:marBottom w:val="0"/>
                  <w:divBdr>
                    <w:top w:val="none" w:sz="0" w:space="0" w:color="auto"/>
                    <w:left w:val="none" w:sz="0" w:space="0" w:color="auto"/>
                    <w:bottom w:val="none" w:sz="0" w:space="0" w:color="auto"/>
                    <w:right w:val="none" w:sz="0" w:space="0" w:color="auto"/>
                  </w:divBdr>
                </w:div>
                <w:div w:id="1832670693">
                  <w:marLeft w:val="0"/>
                  <w:marRight w:val="0"/>
                  <w:marTop w:val="0"/>
                  <w:marBottom w:val="0"/>
                  <w:divBdr>
                    <w:top w:val="none" w:sz="0" w:space="0" w:color="auto"/>
                    <w:left w:val="none" w:sz="0" w:space="0" w:color="auto"/>
                    <w:bottom w:val="none" w:sz="0" w:space="0" w:color="auto"/>
                    <w:right w:val="none" w:sz="0" w:space="0" w:color="auto"/>
                  </w:divBdr>
                </w:div>
                <w:div w:id="1836148601">
                  <w:marLeft w:val="0"/>
                  <w:marRight w:val="0"/>
                  <w:marTop w:val="0"/>
                  <w:marBottom w:val="0"/>
                  <w:divBdr>
                    <w:top w:val="none" w:sz="0" w:space="0" w:color="auto"/>
                    <w:left w:val="none" w:sz="0" w:space="0" w:color="auto"/>
                    <w:bottom w:val="none" w:sz="0" w:space="0" w:color="auto"/>
                    <w:right w:val="none" w:sz="0" w:space="0" w:color="auto"/>
                  </w:divBdr>
                </w:div>
                <w:div w:id="766463911">
                  <w:marLeft w:val="0"/>
                  <w:marRight w:val="0"/>
                  <w:marTop w:val="0"/>
                  <w:marBottom w:val="0"/>
                  <w:divBdr>
                    <w:top w:val="none" w:sz="0" w:space="0" w:color="auto"/>
                    <w:left w:val="none" w:sz="0" w:space="0" w:color="auto"/>
                    <w:bottom w:val="none" w:sz="0" w:space="0" w:color="auto"/>
                    <w:right w:val="none" w:sz="0" w:space="0" w:color="auto"/>
                  </w:divBdr>
                </w:div>
                <w:div w:id="163515531">
                  <w:marLeft w:val="0"/>
                  <w:marRight w:val="0"/>
                  <w:marTop w:val="0"/>
                  <w:marBottom w:val="0"/>
                  <w:divBdr>
                    <w:top w:val="none" w:sz="0" w:space="0" w:color="auto"/>
                    <w:left w:val="none" w:sz="0" w:space="0" w:color="auto"/>
                    <w:bottom w:val="none" w:sz="0" w:space="0" w:color="auto"/>
                    <w:right w:val="none" w:sz="0" w:space="0" w:color="auto"/>
                  </w:divBdr>
                </w:div>
                <w:div w:id="1139609036">
                  <w:marLeft w:val="0"/>
                  <w:marRight w:val="0"/>
                  <w:marTop w:val="0"/>
                  <w:marBottom w:val="0"/>
                  <w:divBdr>
                    <w:top w:val="none" w:sz="0" w:space="0" w:color="auto"/>
                    <w:left w:val="none" w:sz="0" w:space="0" w:color="auto"/>
                    <w:bottom w:val="none" w:sz="0" w:space="0" w:color="auto"/>
                    <w:right w:val="none" w:sz="0" w:space="0" w:color="auto"/>
                  </w:divBdr>
                </w:div>
                <w:div w:id="19210617">
                  <w:marLeft w:val="0"/>
                  <w:marRight w:val="0"/>
                  <w:marTop w:val="0"/>
                  <w:marBottom w:val="0"/>
                  <w:divBdr>
                    <w:top w:val="none" w:sz="0" w:space="0" w:color="auto"/>
                    <w:left w:val="none" w:sz="0" w:space="0" w:color="auto"/>
                    <w:bottom w:val="none" w:sz="0" w:space="0" w:color="auto"/>
                    <w:right w:val="none" w:sz="0" w:space="0" w:color="auto"/>
                  </w:divBdr>
                </w:div>
                <w:div w:id="1075854510">
                  <w:marLeft w:val="0"/>
                  <w:marRight w:val="0"/>
                  <w:marTop w:val="0"/>
                  <w:marBottom w:val="0"/>
                  <w:divBdr>
                    <w:top w:val="none" w:sz="0" w:space="0" w:color="auto"/>
                    <w:left w:val="none" w:sz="0" w:space="0" w:color="auto"/>
                    <w:bottom w:val="none" w:sz="0" w:space="0" w:color="auto"/>
                    <w:right w:val="none" w:sz="0" w:space="0" w:color="auto"/>
                  </w:divBdr>
                </w:div>
                <w:div w:id="1828978878">
                  <w:marLeft w:val="0"/>
                  <w:marRight w:val="0"/>
                  <w:marTop w:val="0"/>
                  <w:marBottom w:val="0"/>
                  <w:divBdr>
                    <w:top w:val="none" w:sz="0" w:space="0" w:color="auto"/>
                    <w:left w:val="none" w:sz="0" w:space="0" w:color="auto"/>
                    <w:bottom w:val="none" w:sz="0" w:space="0" w:color="auto"/>
                    <w:right w:val="none" w:sz="0" w:space="0" w:color="auto"/>
                  </w:divBdr>
                </w:div>
                <w:div w:id="321472878">
                  <w:marLeft w:val="0"/>
                  <w:marRight w:val="0"/>
                  <w:marTop w:val="0"/>
                  <w:marBottom w:val="0"/>
                  <w:divBdr>
                    <w:top w:val="none" w:sz="0" w:space="0" w:color="auto"/>
                    <w:left w:val="none" w:sz="0" w:space="0" w:color="auto"/>
                    <w:bottom w:val="none" w:sz="0" w:space="0" w:color="auto"/>
                    <w:right w:val="none" w:sz="0" w:space="0" w:color="auto"/>
                  </w:divBdr>
                </w:div>
                <w:div w:id="434130083">
                  <w:marLeft w:val="0"/>
                  <w:marRight w:val="0"/>
                  <w:marTop w:val="0"/>
                  <w:marBottom w:val="0"/>
                  <w:divBdr>
                    <w:top w:val="none" w:sz="0" w:space="0" w:color="auto"/>
                    <w:left w:val="none" w:sz="0" w:space="0" w:color="auto"/>
                    <w:bottom w:val="none" w:sz="0" w:space="0" w:color="auto"/>
                    <w:right w:val="none" w:sz="0" w:space="0" w:color="auto"/>
                  </w:divBdr>
                </w:div>
                <w:div w:id="1919171982">
                  <w:marLeft w:val="0"/>
                  <w:marRight w:val="0"/>
                  <w:marTop w:val="0"/>
                  <w:marBottom w:val="0"/>
                  <w:divBdr>
                    <w:top w:val="none" w:sz="0" w:space="0" w:color="auto"/>
                    <w:left w:val="none" w:sz="0" w:space="0" w:color="auto"/>
                    <w:bottom w:val="none" w:sz="0" w:space="0" w:color="auto"/>
                    <w:right w:val="none" w:sz="0" w:space="0" w:color="auto"/>
                  </w:divBdr>
                  <w:divsChild>
                    <w:div w:id="2026855580">
                      <w:marLeft w:val="0"/>
                      <w:marRight w:val="0"/>
                      <w:marTop w:val="0"/>
                      <w:marBottom w:val="150"/>
                      <w:divBdr>
                        <w:top w:val="none" w:sz="0" w:space="0" w:color="auto"/>
                        <w:left w:val="none" w:sz="0" w:space="0" w:color="auto"/>
                        <w:bottom w:val="none" w:sz="0" w:space="0" w:color="auto"/>
                        <w:right w:val="none" w:sz="0" w:space="0" w:color="auto"/>
                      </w:divBdr>
                    </w:div>
                  </w:divsChild>
                </w:div>
                <w:div w:id="10107296">
                  <w:marLeft w:val="0"/>
                  <w:marRight w:val="0"/>
                  <w:marTop w:val="0"/>
                  <w:marBottom w:val="0"/>
                  <w:divBdr>
                    <w:top w:val="none" w:sz="0" w:space="0" w:color="auto"/>
                    <w:left w:val="none" w:sz="0" w:space="0" w:color="auto"/>
                    <w:bottom w:val="none" w:sz="0" w:space="0" w:color="auto"/>
                    <w:right w:val="none" w:sz="0" w:space="0" w:color="auto"/>
                  </w:divBdr>
                </w:div>
                <w:div w:id="618873102">
                  <w:marLeft w:val="0"/>
                  <w:marRight w:val="0"/>
                  <w:marTop w:val="0"/>
                  <w:marBottom w:val="0"/>
                  <w:divBdr>
                    <w:top w:val="none" w:sz="0" w:space="0" w:color="auto"/>
                    <w:left w:val="none" w:sz="0" w:space="0" w:color="auto"/>
                    <w:bottom w:val="none" w:sz="0" w:space="0" w:color="auto"/>
                    <w:right w:val="none" w:sz="0" w:space="0" w:color="auto"/>
                  </w:divBdr>
                </w:div>
                <w:div w:id="1670865458">
                  <w:marLeft w:val="0"/>
                  <w:marRight w:val="0"/>
                  <w:marTop w:val="0"/>
                  <w:marBottom w:val="0"/>
                  <w:divBdr>
                    <w:top w:val="none" w:sz="0" w:space="0" w:color="auto"/>
                    <w:left w:val="none" w:sz="0" w:space="0" w:color="auto"/>
                    <w:bottom w:val="none" w:sz="0" w:space="0" w:color="auto"/>
                    <w:right w:val="none" w:sz="0" w:space="0" w:color="auto"/>
                  </w:divBdr>
                </w:div>
                <w:div w:id="1441224936">
                  <w:marLeft w:val="0"/>
                  <w:marRight w:val="0"/>
                  <w:marTop w:val="0"/>
                  <w:marBottom w:val="0"/>
                  <w:divBdr>
                    <w:top w:val="none" w:sz="0" w:space="0" w:color="auto"/>
                    <w:left w:val="none" w:sz="0" w:space="0" w:color="auto"/>
                    <w:bottom w:val="none" w:sz="0" w:space="0" w:color="auto"/>
                    <w:right w:val="none" w:sz="0" w:space="0" w:color="auto"/>
                  </w:divBdr>
                </w:div>
                <w:div w:id="1548756665">
                  <w:marLeft w:val="0"/>
                  <w:marRight w:val="0"/>
                  <w:marTop w:val="0"/>
                  <w:marBottom w:val="0"/>
                  <w:divBdr>
                    <w:top w:val="none" w:sz="0" w:space="0" w:color="auto"/>
                    <w:left w:val="none" w:sz="0" w:space="0" w:color="auto"/>
                    <w:bottom w:val="none" w:sz="0" w:space="0" w:color="auto"/>
                    <w:right w:val="none" w:sz="0" w:space="0" w:color="auto"/>
                  </w:divBdr>
                </w:div>
                <w:div w:id="282225351">
                  <w:marLeft w:val="0"/>
                  <w:marRight w:val="0"/>
                  <w:marTop w:val="0"/>
                  <w:marBottom w:val="0"/>
                  <w:divBdr>
                    <w:top w:val="none" w:sz="0" w:space="0" w:color="auto"/>
                    <w:left w:val="none" w:sz="0" w:space="0" w:color="auto"/>
                    <w:bottom w:val="none" w:sz="0" w:space="0" w:color="auto"/>
                    <w:right w:val="none" w:sz="0" w:space="0" w:color="auto"/>
                  </w:divBdr>
                </w:div>
                <w:div w:id="1775590886">
                  <w:marLeft w:val="0"/>
                  <w:marRight w:val="0"/>
                  <w:marTop w:val="0"/>
                  <w:marBottom w:val="0"/>
                  <w:divBdr>
                    <w:top w:val="none" w:sz="0" w:space="0" w:color="auto"/>
                    <w:left w:val="none" w:sz="0" w:space="0" w:color="auto"/>
                    <w:bottom w:val="none" w:sz="0" w:space="0" w:color="auto"/>
                    <w:right w:val="none" w:sz="0" w:space="0" w:color="auto"/>
                  </w:divBdr>
                </w:div>
                <w:div w:id="1599020656">
                  <w:marLeft w:val="0"/>
                  <w:marRight w:val="0"/>
                  <w:marTop w:val="0"/>
                  <w:marBottom w:val="0"/>
                  <w:divBdr>
                    <w:top w:val="none" w:sz="0" w:space="0" w:color="auto"/>
                    <w:left w:val="none" w:sz="0" w:space="0" w:color="auto"/>
                    <w:bottom w:val="none" w:sz="0" w:space="0" w:color="auto"/>
                    <w:right w:val="none" w:sz="0" w:space="0" w:color="auto"/>
                  </w:divBdr>
                </w:div>
                <w:div w:id="1472480461">
                  <w:marLeft w:val="0"/>
                  <w:marRight w:val="0"/>
                  <w:marTop w:val="0"/>
                  <w:marBottom w:val="0"/>
                  <w:divBdr>
                    <w:top w:val="none" w:sz="0" w:space="0" w:color="auto"/>
                    <w:left w:val="none" w:sz="0" w:space="0" w:color="auto"/>
                    <w:bottom w:val="none" w:sz="0" w:space="0" w:color="auto"/>
                    <w:right w:val="none" w:sz="0" w:space="0" w:color="auto"/>
                  </w:divBdr>
                  <w:divsChild>
                    <w:div w:id="1569412391">
                      <w:marLeft w:val="0"/>
                      <w:marRight w:val="0"/>
                      <w:marTop w:val="0"/>
                      <w:marBottom w:val="150"/>
                      <w:divBdr>
                        <w:top w:val="none" w:sz="0" w:space="0" w:color="auto"/>
                        <w:left w:val="none" w:sz="0" w:space="0" w:color="auto"/>
                        <w:bottom w:val="none" w:sz="0" w:space="0" w:color="auto"/>
                        <w:right w:val="none" w:sz="0" w:space="0" w:color="auto"/>
                      </w:divBdr>
                    </w:div>
                  </w:divsChild>
                </w:div>
                <w:div w:id="219483826">
                  <w:marLeft w:val="0"/>
                  <w:marRight w:val="0"/>
                  <w:marTop w:val="0"/>
                  <w:marBottom w:val="0"/>
                  <w:divBdr>
                    <w:top w:val="none" w:sz="0" w:space="0" w:color="auto"/>
                    <w:left w:val="none" w:sz="0" w:space="0" w:color="auto"/>
                    <w:bottom w:val="none" w:sz="0" w:space="0" w:color="auto"/>
                    <w:right w:val="none" w:sz="0" w:space="0" w:color="auto"/>
                  </w:divBdr>
                </w:div>
                <w:div w:id="345794008">
                  <w:marLeft w:val="0"/>
                  <w:marRight w:val="0"/>
                  <w:marTop w:val="0"/>
                  <w:marBottom w:val="0"/>
                  <w:divBdr>
                    <w:top w:val="none" w:sz="0" w:space="0" w:color="auto"/>
                    <w:left w:val="none" w:sz="0" w:space="0" w:color="auto"/>
                    <w:bottom w:val="none" w:sz="0" w:space="0" w:color="auto"/>
                    <w:right w:val="none" w:sz="0" w:space="0" w:color="auto"/>
                  </w:divBdr>
                  <w:divsChild>
                    <w:div w:id="1484853302">
                      <w:marLeft w:val="0"/>
                      <w:marRight w:val="0"/>
                      <w:marTop w:val="0"/>
                      <w:marBottom w:val="150"/>
                      <w:divBdr>
                        <w:top w:val="none" w:sz="0" w:space="0" w:color="auto"/>
                        <w:left w:val="none" w:sz="0" w:space="0" w:color="auto"/>
                        <w:bottom w:val="none" w:sz="0" w:space="0" w:color="auto"/>
                        <w:right w:val="none" w:sz="0" w:space="0" w:color="auto"/>
                      </w:divBdr>
                    </w:div>
                    <w:div w:id="1857884035">
                      <w:marLeft w:val="0"/>
                      <w:marRight w:val="0"/>
                      <w:marTop w:val="0"/>
                      <w:marBottom w:val="150"/>
                      <w:divBdr>
                        <w:top w:val="none" w:sz="0" w:space="0" w:color="auto"/>
                        <w:left w:val="none" w:sz="0" w:space="0" w:color="auto"/>
                        <w:bottom w:val="none" w:sz="0" w:space="0" w:color="auto"/>
                        <w:right w:val="none" w:sz="0" w:space="0" w:color="auto"/>
                      </w:divBdr>
                    </w:div>
                  </w:divsChild>
                </w:div>
                <w:div w:id="736123968">
                  <w:marLeft w:val="0"/>
                  <w:marRight w:val="0"/>
                  <w:marTop w:val="0"/>
                  <w:marBottom w:val="0"/>
                  <w:divBdr>
                    <w:top w:val="none" w:sz="0" w:space="0" w:color="auto"/>
                    <w:left w:val="none" w:sz="0" w:space="0" w:color="auto"/>
                    <w:bottom w:val="none" w:sz="0" w:space="0" w:color="auto"/>
                    <w:right w:val="none" w:sz="0" w:space="0" w:color="auto"/>
                  </w:divBdr>
                </w:div>
                <w:div w:id="466895298">
                  <w:marLeft w:val="0"/>
                  <w:marRight w:val="0"/>
                  <w:marTop w:val="0"/>
                  <w:marBottom w:val="0"/>
                  <w:divBdr>
                    <w:top w:val="none" w:sz="0" w:space="0" w:color="auto"/>
                    <w:left w:val="none" w:sz="0" w:space="0" w:color="auto"/>
                    <w:bottom w:val="none" w:sz="0" w:space="0" w:color="auto"/>
                    <w:right w:val="none" w:sz="0" w:space="0" w:color="auto"/>
                  </w:divBdr>
                </w:div>
                <w:div w:id="1787113759">
                  <w:marLeft w:val="0"/>
                  <w:marRight w:val="0"/>
                  <w:marTop w:val="0"/>
                  <w:marBottom w:val="0"/>
                  <w:divBdr>
                    <w:top w:val="none" w:sz="0" w:space="0" w:color="auto"/>
                    <w:left w:val="none" w:sz="0" w:space="0" w:color="auto"/>
                    <w:bottom w:val="none" w:sz="0" w:space="0" w:color="auto"/>
                    <w:right w:val="none" w:sz="0" w:space="0" w:color="auto"/>
                  </w:divBdr>
                </w:div>
                <w:div w:id="376786288">
                  <w:marLeft w:val="0"/>
                  <w:marRight w:val="0"/>
                  <w:marTop w:val="0"/>
                  <w:marBottom w:val="0"/>
                  <w:divBdr>
                    <w:top w:val="none" w:sz="0" w:space="0" w:color="auto"/>
                    <w:left w:val="none" w:sz="0" w:space="0" w:color="auto"/>
                    <w:bottom w:val="none" w:sz="0" w:space="0" w:color="auto"/>
                    <w:right w:val="none" w:sz="0" w:space="0" w:color="auto"/>
                  </w:divBdr>
                </w:div>
                <w:div w:id="1758557192">
                  <w:marLeft w:val="0"/>
                  <w:marRight w:val="0"/>
                  <w:marTop w:val="0"/>
                  <w:marBottom w:val="0"/>
                  <w:divBdr>
                    <w:top w:val="none" w:sz="0" w:space="0" w:color="auto"/>
                    <w:left w:val="none" w:sz="0" w:space="0" w:color="auto"/>
                    <w:bottom w:val="none" w:sz="0" w:space="0" w:color="auto"/>
                    <w:right w:val="none" w:sz="0" w:space="0" w:color="auto"/>
                  </w:divBdr>
                </w:div>
                <w:div w:id="1903516538">
                  <w:marLeft w:val="0"/>
                  <w:marRight w:val="0"/>
                  <w:marTop w:val="0"/>
                  <w:marBottom w:val="0"/>
                  <w:divBdr>
                    <w:top w:val="none" w:sz="0" w:space="0" w:color="auto"/>
                    <w:left w:val="none" w:sz="0" w:space="0" w:color="auto"/>
                    <w:bottom w:val="none" w:sz="0" w:space="0" w:color="auto"/>
                    <w:right w:val="none" w:sz="0" w:space="0" w:color="auto"/>
                  </w:divBdr>
                </w:div>
                <w:div w:id="1748107577">
                  <w:marLeft w:val="0"/>
                  <w:marRight w:val="0"/>
                  <w:marTop w:val="0"/>
                  <w:marBottom w:val="0"/>
                  <w:divBdr>
                    <w:top w:val="none" w:sz="0" w:space="0" w:color="auto"/>
                    <w:left w:val="none" w:sz="0" w:space="0" w:color="auto"/>
                    <w:bottom w:val="none" w:sz="0" w:space="0" w:color="auto"/>
                    <w:right w:val="none" w:sz="0" w:space="0" w:color="auto"/>
                  </w:divBdr>
                </w:div>
                <w:div w:id="475273">
                  <w:marLeft w:val="0"/>
                  <w:marRight w:val="0"/>
                  <w:marTop w:val="0"/>
                  <w:marBottom w:val="0"/>
                  <w:divBdr>
                    <w:top w:val="none" w:sz="0" w:space="0" w:color="auto"/>
                    <w:left w:val="none" w:sz="0" w:space="0" w:color="auto"/>
                    <w:bottom w:val="none" w:sz="0" w:space="0" w:color="auto"/>
                    <w:right w:val="none" w:sz="0" w:space="0" w:color="auto"/>
                  </w:divBdr>
                </w:div>
                <w:div w:id="1715421050">
                  <w:marLeft w:val="0"/>
                  <w:marRight w:val="0"/>
                  <w:marTop w:val="0"/>
                  <w:marBottom w:val="0"/>
                  <w:divBdr>
                    <w:top w:val="none" w:sz="0" w:space="0" w:color="auto"/>
                    <w:left w:val="none" w:sz="0" w:space="0" w:color="auto"/>
                    <w:bottom w:val="none" w:sz="0" w:space="0" w:color="auto"/>
                    <w:right w:val="none" w:sz="0" w:space="0" w:color="auto"/>
                  </w:divBdr>
                </w:div>
                <w:div w:id="1643266455">
                  <w:marLeft w:val="0"/>
                  <w:marRight w:val="0"/>
                  <w:marTop w:val="0"/>
                  <w:marBottom w:val="0"/>
                  <w:divBdr>
                    <w:top w:val="none" w:sz="0" w:space="0" w:color="auto"/>
                    <w:left w:val="none" w:sz="0" w:space="0" w:color="auto"/>
                    <w:bottom w:val="none" w:sz="0" w:space="0" w:color="auto"/>
                    <w:right w:val="none" w:sz="0" w:space="0" w:color="auto"/>
                  </w:divBdr>
                </w:div>
                <w:div w:id="1586912003">
                  <w:marLeft w:val="0"/>
                  <w:marRight w:val="0"/>
                  <w:marTop w:val="0"/>
                  <w:marBottom w:val="0"/>
                  <w:divBdr>
                    <w:top w:val="none" w:sz="0" w:space="0" w:color="auto"/>
                    <w:left w:val="none" w:sz="0" w:space="0" w:color="auto"/>
                    <w:bottom w:val="none" w:sz="0" w:space="0" w:color="auto"/>
                    <w:right w:val="none" w:sz="0" w:space="0" w:color="auto"/>
                  </w:divBdr>
                </w:div>
                <w:div w:id="794449875">
                  <w:marLeft w:val="0"/>
                  <w:marRight w:val="0"/>
                  <w:marTop w:val="0"/>
                  <w:marBottom w:val="0"/>
                  <w:divBdr>
                    <w:top w:val="none" w:sz="0" w:space="0" w:color="auto"/>
                    <w:left w:val="none" w:sz="0" w:space="0" w:color="auto"/>
                    <w:bottom w:val="none" w:sz="0" w:space="0" w:color="auto"/>
                    <w:right w:val="none" w:sz="0" w:space="0" w:color="auto"/>
                  </w:divBdr>
                </w:div>
                <w:div w:id="1819762290">
                  <w:marLeft w:val="0"/>
                  <w:marRight w:val="0"/>
                  <w:marTop w:val="0"/>
                  <w:marBottom w:val="0"/>
                  <w:divBdr>
                    <w:top w:val="none" w:sz="0" w:space="0" w:color="auto"/>
                    <w:left w:val="none" w:sz="0" w:space="0" w:color="auto"/>
                    <w:bottom w:val="none" w:sz="0" w:space="0" w:color="auto"/>
                    <w:right w:val="none" w:sz="0" w:space="0" w:color="auto"/>
                  </w:divBdr>
                </w:div>
                <w:div w:id="772438484">
                  <w:marLeft w:val="0"/>
                  <w:marRight w:val="0"/>
                  <w:marTop w:val="0"/>
                  <w:marBottom w:val="0"/>
                  <w:divBdr>
                    <w:top w:val="none" w:sz="0" w:space="0" w:color="auto"/>
                    <w:left w:val="none" w:sz="0" w:space="0" w:color="auto"/>
                    <w:bottom w:val="none" w:sz="0" w:space="0" w:color="auto"/>
                    <w:right w:val="none" w:sz="0" w:space="0" w:color="auto"/>
                  </w:divBdr>
                  <w:divsChild>
                    <w:div w:id="189078134">
                      <w:marLeft w:val="0"/>
                      <w:marRight w:val="0"/>
                      <w:marTop w:val="0"/>
                      <w:marBottom w:val="150"/>
                      <w:divBdr>
                        <w:top w:val="none" w:sz="0" w:space="0" w:color="auto"/>
                        <w:left w:val="none" w:sz="0" w:space="0" w:color="auto"/>
                        <w:bottom w:val="none" w:sz="0" w:space="0" w:color="auto"/>
                        <w:right w:val="none" w:sz="0" w:space="0" w:color="auto"/>
                      </w:divBdr>
                    </w:div>
                    <w:div w:id="1092163226">
                      <w:marLeft w:val="0"/>
                      <w:marRight w:val="0"/>
                      <w:marTop w:val="0"/>
                      <w:marBottom w:val="150"/>
                      <w:divBdr>
                        <w:top w:val="none" w:sz="0" w:space="0" w:color="auto"/>
                        <w:left w:val="none" w:sz="0" w:space="0" w:color="auto"/>
                        <w:bottom w:val="none" w:sz="0" w:space="0" w:color="auto"/>
                        <w:right w:val="none" w:sz="0" w:space="0" w:color="auto"/>
                      </w:divBdr>
                    </w:div>
                  </w:divsChild>
                </w:div>
                <w:div w:id="1537158931">
                  <w:marLeft w:val="0"/>
                  <w:marRight w:val="0"/>
                  <w:marTop w:val="0"/>
                  <w:marBottom w:val="0"/>
                  <w:divBdr>
                    <w:top w:val="none" w:sz="0" w:space="0" w:color="auto"/>
                    <w:left w:val="none" w:sz="0" w:space="0" w:color="auto"/>
                    <w:bottom w:val="none" w:sz="0" w:space="0" w:color="auto"/>
                    <w:right w:val="none" w:sz="0" w:space="0" w:color="auto"/>
                  </w:divBdr>
                </w:div>
                <w:div w:id="230384835">
                  <w:marLeft w:val="0"/>
                  <w:marRight w:val="0"/>
                  <w:marTop w:val="0"/>
                  <w:marBottom w:val="0"/>
                  <w:divBdr>
                    <w:top w:val="none" w:sz="0" w:space="0" w:color="auto"/>
                    <w:left w:val="none" w:sz="0" w:space="0" w:color="auto"/>
                    <w:bottom w:val="none" w:sz="0" w:space="0" w:color="auto"/>
                    <w:right w:val="none" w:sz="0" w:space="0" w:color="auto"/>
                  </w:divBdr>
                </w:div>
                <w:div w:id="1088230627">
                  <w:marLeft w:val="0"/>
                  <w:marRight w:val="0"/>
                  <w:marTop w:val="0"/>
                  <w:marBottom w:val="0"/>
                  <w:divBdr>
                    <w:top w:val="none" w:sz="0" w:space="0" w:color="auto"/>
                    <w:left w:val="none" w:sz="0" w:space="0" w:color="auto"/>
                    <w:bottom w:val="none" w:sz="0" w:space="0" w:color="auto"/>
                    <w:right w:val="none" w:sz="0" w:space="0" w:color="auto"/>
                  </w:divBdr>
                </w:div>
                <w:div w:id="1643999589">
                  <w:marLeft w:val="0"/>
                  <w:marRight w:val="0"/>
                  <w:marTop w:val="0"/>
                  <w:marBottom w:val="0"/>
                  <w:divBdr>
                    <w:top w:val="none" w:sz="0" w:space="0" w:color="auto"/>
                    <w:left w:val="none" w:sz="0" w:space="0" w:color="auto"/>
                    <w:bottom w:val="none" w:sz="0" w:space="0" w:color="auto"/>
                    <w:right w:val="none" w:sz="0" w:space="0" w:color="auto"/>
                  </w:divBdr>
                </w:div>
                <w:div w:id="1233345240">
                  <w:marLeft w:val="0"/>
                  <w:marRight w:val="0"/>
                  <w:marTop w:val="0"/>
                  <w:marBottom w:val="0"/>
                  <w:divBdr>
                    <w:top w:val="none" w:sz="0" w:space="0" w:color="auto"/>
                    <w:left w:val="none" w:sz="0" w:space="0" w:color="auto"/>
                    <w:bottom w:val="none" w:sz="0" w:space="0" w:color="auto"/>
                    <w:right w:val="none" w:sz="0" w:space="0" w:color="auto"/>
                  </w:divBdr>
                </w:div>
                <w:div w:id="1079210924">
                  <w:marLeft w:val="0"/>
                  <w:marRight w:val="0"/>
                  <w:marTop w:val="0"/>
                  <w:marBottom w:val="0"/>
                  <w:divBdr>
                    <w:top w:val="none" w:sz="0" w:space="0" w:color="auto"/>
                    <w:left w:val="none" w:sz="0" w:space="0" w:color="auto"/>
                    <w:bottom w:val="none" w:sz="0" w:space="0" w:color="auto"/>
                    <w:right w:val="none" w:sz="0" w:space="0" w:color="auto"/>
                  </w:divBdr>
                </w:div>
                <w:div w:id="8512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3722">
          <w:marLeft w:val="0"/>
          <w:marRight w:val="0"/>
          <w:marTop w:val="0"/>
          <w:marBottom w:val="150"/>
          <w:divBdr>
            <w:top w:val="none" w:sz="0" w:space="0" w:color="auto"/>
            <w:left w:val="none" w:sz="0" w:space="0" w:color="auto"/>
            <w:bottom w:val="none" w:sz="0" w:space="0" w:color="auto"/>
            <w:right w:val="none" w:sz="0" w:space="0" w:color="auto"/>
          </w:divBdr>
          <w:divsChild>
            <w:div w:id="2074890457">
              <w:marLeft w:val="288"/>
              <w:marRight w:val="0"/>
              <w:marTop w:val="0"/>
              <w:marBottom w:val="48"/>
              <w:divBdr>
                <w:top w:val="none" w:sz="0" w:space="0" w:color="auto"/>
                <w:left w:val="none" w:sz="0" w:space="0" w:color="auto"/>
                <w:bottom w:val="none" w:sz="0" w:space="0" w:color="auto"/>
                <w:right w:val="none" w:sz="0" w:space="0" w:color="auto"/>
              </w:divBdr>
            </w:div>
            <w:div w:id="1038700075">
              <w:marLeft w:val="288"/>
              <w:marRight w:val="0"/>
              <w:marTop w:val="0"/>
              <w:marBottom w:val="48"/>
              <w:divBdr>
                <w:top w:val="none" w:sz="0" w:space="0" w:color="auto"/>
                <w:left w:val="none" w:sz="0" w:space="0" w:color="auto"/>
                <w:bottom w:val="none" w:sz="0" w:space="0" w:color="auto"/>
                <w:right w:val="none" w:sz="0" w:space="0" w:color="auto"/>
              </w:divBdr>
            </w:div>
            <w:div w:id="1428693249">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entlibr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mededtech.ru/rest/documents/ISBN9785970465943/?anchor=list_item_ss6eup&amp;ysclid=mioembxr1t538385314"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URL:https://e.lanbook.com/book" TargetMode="External"/><Relationship Id="rId4" Type="http://schemas.openxmlformats.org/officeDocument/2006/relationships/webSettings" Target="webSettings.xml"/><Relationship Id="rId9" Type="http://schemas.openxmlformats.org/officeDocument/2006/relationships/hyperlink" Target="https://www.rosmedli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1</Pages>
  <Words>31096</Words>
  <Characters>177248</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11</cp:revision>
  <dcterms:created xsi:type="dcterms:W3CDTF">2025-12-01T13:33:00Z</dcterms:created>
  <dcterms:modified xsi:type="dcterms:W3CDTF">2025-12-07T07:20:00Z</dcterms:modified>
</cp:coreProperties>
</file>