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69"/>
        <w:gridCol w:w="1279"/>
        <w:gridCol w:w="920"/>
        <w:gridCol w:w="1060"/>
        <w:gridCol w:w="1140"/>
        <w:gridCol w:w="1134"/>
      </w:tblGrid>
      <w:tr w:rsidR="0033010F" w:rsidRPr="003928D0" w:rsidTr="00222A7E">
        <w:tc>
          <w:tcPr>
            <w:tcW w:w="568" w:type="dxa"/>
            <w:vMerge w:val="restart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№</w:t>
            </w:r>
          </w:p>
        </w:tc>
        <w:tc>
          <w:tcPr>
            <w:tcW w:w="3969" w:type="dxa"/>
            <w:vMerge w:val="restart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Элемент действия</w:t>
            </w:r>
          </w:p>
        </w:tc>
        <w:tc>
          <w:tcPr>
            <w:tcW w:w="1279" w:type="dxa"/>
            <w:vMerge w:val="restart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Действие</w:t>
            </w:r>
          </w:p>
        </w:tc>
        <w:tc>
          <w:tcPr>
            <w:tcW w:w="3120" w:type="dxa"/>
            <w:gridSpan w:val="3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Оценка действий</w:t>
            </w:r>
          </w:p>
        </w:tc>
        <w:tc>
          <w:tcPr>
            <w:tcW w:w="1134" w:type="dxa"/>
            <w:vMerge w:val="restart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</w:p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Итого</w:t>
            </w:r>
          </w:p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  <w:vMerge/>
          </w:tcPr>
          <w:p w:rsidR="0033010F" w:rsidRPr="003928D0" w:rsidRDefault="0033010F" w:rsidP="0022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3969" w:type="dxa"/>
            <w:vMerge/>
          </w:tcPr>
          <w:p w:rsidR="0033010F" w:rsidRPr="003928D0" w:rsidRDefault="0033010F" w:rsidP="0022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279" w:type="dxa"/>
            <w:vMerge/>
          </w:tcPr>
          <w:p w:rsidR="0033010F" w:rsidRPr="003928D0" w:rsidRDefault="0033010F" w:rsidP="0022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Не выполнено</w:t>
            </w: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proofErr w:type="gramStart"/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Выполнено  не</w:t>
            </w:r>
            <w:proofErr w:type="gramEnd"/>
            <w:r w:rsidRPr="003928D0">
              <w:rPr>
                <w:rFonts w:ascii="Times New Roman" w:eastAsia="Times New Roman" w:hAnsi="Times New Roman" w:cs="Times New Roman"/>
                <w:spacing w:val="-16"/>
              </w:rPr>
              <w:t xml:space="preserve">  в полном объеме</w:t>
            </w: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Выполнено в полном объеме</w:t>
            </w:r>
          </w:p>
        </w:tc>
        <w:tc>
          <w:tcPr>
            <w:tcW w:w="1134" w:type="dxa"/>
            <w:vMerge/>
          </w:tcPr>
          <w:p w:rsidR="0033010F" w:rsidRPr="003928D0" w:rsidRDefault="0033010F" w:rsidP="0022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  <w:vMerge/>
          </w:tcPr>
          <w:p w:rsidR="0033010F" w:rsidRPr="003928D0" w:rsidRDefault="0033010F" w:rsidP="0022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3969" w:type="dxa"/>
            <w:vMerge/>
          </w:tcPr>
          <w:p w:rsidR="0033010F" w:rsidRPr="003928D0" w:rsidRDefault="0033010F" w:rsidP="0022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279" w:type="dxa"/>
            <w:vMerge/>
          </w:tcPr>
          <w:p w:rsidR="0033010F" w:rsidRPr="003928D0" w:rsidRDefault="0033010F" w:rsidP="0022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0</w:t>
            </w: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</w:t>
            </w: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</w:t>
            </w: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1.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Цель сравнительной перкуссии легких: определение характера патологических изменений в легких и плевральной </w:t>
            </w:r>
            <w:proofErr w:type="gramStart"/>
            <w:r w:rsidRPr="003928D0">
              <w:rPr>
                <w:rFonts w:ascii="Times New Roman" w:eastAsia="Times New Roman" w:hAnsi="Times New Roman" w:cs="Times New Roman"/>
              </w:rPr>
              <w:t xml:space="preserve">полости.  </w:t>
            </w:r>
            <w:proofErr w:type="gramEnd"/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bookmarkStart w:id="0" w:name="_GoBack"/>
            <w:r w:rsidRPr="003928D0">
              <w:rPr>
                <w:rFonts w:ascii="Times New Roman" w:eastAsia="Times New Roman" w:hAnsi="Times New Roman" w:cs="Times New Roman"/>
                <w:spacing w:val="-16"/>
              </w:rPr>
              <w:t>2</w:t>
            </w:r>
            <w:bookmarkEnd w:id="0"/>
            <w:r w:rsidRPr="003928D0">
              <w:rPr>
                <w:rFonts w:ascii="Times New Roman" w:eastAsia="Times New Roman" w:hAnsi="Times New Roman" w:cs="Times New Roman"/>
                <w:spacing w:val="-16"/>
              </w:rPr>
              <w:t>.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Показания: диагностика бронхолегочных заболеваний.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3.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Представиться пациенту. Идентифицировать его. Узнать, как к нему обращаться. Объяснить пациенту суть и ход исследования, получить его согласие на процедуру.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4.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Вымыть руки гигиеническим способом.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5.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В помещении должно быть тихо, чтобы посторонние звуки не заглушали выслушиваемые звуки, и тепло, чтобы пациент был раздет. 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6.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Положение пациента при перкуссии легких должно быть вертикальным: стоя или сидя. 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7.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Проводят сравнение характера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перкуторных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звуков, полученных на симметричных участках грудной клетки. 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8.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Наносят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перкуторные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удары по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межреберьям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средней силы или применяют громкую перкуссию. 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9.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Фельдшер проводит перкуссию, как правило, стоя справа от пациента.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10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Вначале перкутируют надключичные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перкуторные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зоны, поочередно справа и слева. Палец-плессиметр при этом располагают над ключицей и параллельно ей.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11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Затем наносят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перкуторные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удары по ключице, используя ее в качестве плессиметра.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12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Далее перкутируют в первом, втором и третьем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межреберье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справа и слева по срединно-ключичной линии. 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13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Ниже уровня III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межреберья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слева расположена сердечная тупость, поэтому дальнейшее исследование проводят лишь в нижних отделах правой половины грудной клетки.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14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Перкутируют в четвертом и пятом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межреберьях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справа, сравнивая звуки между собой.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30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lastRenderedPageBreak/>
              <w:t>15.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При перкуссии боковых поверхностей пациент стоит с заложенными за голову кистями.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30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16.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В боковых областях грудной клетки перкутируют в подмышечной ямке и по 4-му и 5-му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межреберьям</w:t>
            </w:r>
            <w:proofErr w:type="spellEnd"/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30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17.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В 6-м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межреберье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сравнительная перкуссия по подмышечным линиям не проводится, так как справа в этом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межреберье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начинается притупление звука от прилежащей печени, а слева звук приобретает тимпанический оттенок из-за близости газового пузыря желудка.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30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18.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При перкуссии задней поверхности грудной клетки пациент стоит с опущенной головой, слегка согнувшись кпереди, со скрещенными руками, положив кисти на плечи с тем, чтобы максимально отвести лопатки от позвоночника. 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30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19.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Вначале перкутируют надлопаточные области, для чего палец-плессиметр устанавливают несколько выше ости лопатки и параллельно ей, наносят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перкуторные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удары последовательно справа и слева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30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20.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Затем перкутируют межлопаточные области. Палец-плессиметр располагается параллельно позвоночнику у края лопаток, последовательно справа и слева. 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30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21.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Далее перкутируют подлопаточные области. Палец-плессиметр располагается горизонтально ниже угла лопатки, поочередно справа и слева. 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30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22.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По окончании перкуссии оценивают результаты исследования, 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30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 xml:space="preserve">23. 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В норме у здорового человека определяется ясный легочный звук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30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24.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Вымыть руки гигиеническим способом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33010F" w:rsidRPr="003928D0" w:rsidTr="00222A7E">
        <w:tc>
          <w:tcPr>
            <w:tcW w:w="568" w:type="dxa"/>
          </w:tcPr>
          <w:p w:rsidR="0033010F" w:rsidRPr="003928D0" w:rsidRDefault="0033010F" w:rsidP="00222A7E">
            <w:pPr>
              <w:spacing w:after="0" w:line="240" w:lineRule="auto"/>
              <w:ind w:right="30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 xml:space="preserve">25. </w:t>
            </w:r>
          </w:p>
        </w:tc>
        <w:tc>
          <w:tcPr>
            <w:tcW w:w="3969" w:type="dxa"/>
          </w:tcPr>
          <w:p w:rsidR="0033010F" w:rsidRPr="003928D0" w:rsidRDefault="0033010F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Сделать запись в медицинскую документацию </w:t>
            </w:r>
          </w:p>
        </w:tc>
        <w:tc>
          <w:tcPr>
            <w:tcW w:w="1279" w:type="dxa"/>
          </w:tcPr>
          <w:p w:rsidR="0033010F" w:rsidRPr="003928D0" w:rsidRDefault="0033010F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92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06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40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33010F" w:rsidRPr="003928D0" w:rsidRDefault="0033010F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</w:tbl>
    <w:p w:rsidR="00FE76EC" w:rsidRDefault="00FE76EC"/>
    <w:sectPr w:rsidR="00FE76E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F25" w:rsidRDefault="00451F25" w:rsidP="0033010F">
      <w:pPr>
        <w:spacing w:after="0" w:line="240" w:lineRule="auto"/>
      </w:pPr>
      <w:r>
        <w:separator/>
      </w:r>
    </w:p>
  </w:endnote>
  <w:endnote w:type="continuationSeparator" w:id="0">
    <w:p w:rsidR="00451F25" w:rsidRDefault="00451F25" w:rsidP="0033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F25" w:rsidRDefault="00451F25" w:rsidP="0033010F">
      <w:pPr>
        <w:spacing w:after="0" w:line="240" w:lineRule="auto"/>
      </w:pPr>
      <w:r>
        <w:separator/>
      </w:r>
    </w:p>
  </w:footnote>
  <w:footnote w:type="continuationSeparator" w:id="0">
    <w:p w:rsidR="00451F25" w:rsidRDefault="00451F25" w:rsidP="0033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10F" w:rsidRPr="003928D0" w:rsidRDefault="0033010F" w:rsidP="0033010F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3928D0">
      <w:rPr>
        <w:rFonts w:ascii="Times New Roman" w:eastAsia="Times New Roman" w:hAnsi="Times New Roman" w:cs="Times New Roman"/>
        <w:sz w:val="24"/>
        <w:szCs w:val="24"/>
      </w:rPr>
      <w:t>«Техника сравнительной перкуссии легких»</w:t>
    </w:r>
  </w:p>
  <w:p w:rsidR="0033010F" w:rsidRDefault="0033010F">
    <w:pPr>
      <w:pStyle w:val="a3"/>
    </w:pPr>
  </w:p>
  <w:p w:rsidR="0033010F" w:rsidRDefault="003301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B0"/>
    <w:rsid w:val="0033010F"/>
    <w:rsid w:val="00451F25"/>
    <w:rsid w:val="00C336B0"/>
    <w:rsid w:val="00FE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83211-7427-4734-8722-7B848F94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1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010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3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010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Komp6</dc:creator>
  <cp:keywords/>
  <dc:description/>
  <cp:lastModifiedBy>Komp6</cp:lastModifiedBy>
  <cp:revision>2</cp:revision>
  <dcterms:created xsi:type="dcterms:W3CDTF">2026-03-17T11:39:00Z</dcterms:created>
  <dcterms:modified xsi:type="dcterms:W3CDTF">2026-03-17T11:39:00Z</dcterms:modified>
</cp:coreProperties>
</file>