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Тестовый контроль по теме: Острая сердечно – сосудистая недостаточность. Острая дыхательная недостаточность.</w:t>
      </w:r>
    </w:p>
    <w:p w:rsidR="007A2374" w:rsidRPr="00580FB6" w:rsidRDefault="007A2374" w:rsidP="007A23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Пеногасители</w:t>
      </w:r>
      <w:proofErr w:type="spell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применяются при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отеке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мягких тканей при укусах пчел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отеке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Квинке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отеках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нижних конечностей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отеке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легких,</w:t>
      </w:r>
    </w:p>
    <w:p w:rsidR="007A2374" w:rsidRPr="00580FB6" w:rsidRDefault="007A2374" w:rsidP="007A23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инфаркта миокарда </w:t>
      </w:r>
      <w:proofErr w:type="gram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характерна</w:t>
      </w:r>
      <w:proofErr w:type="gram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ноющая постоянная боль в области сердца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периодическая колющая боль в области верхушки сердца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приступообразная боль в области сердца, продолжитель</w:t>
      </w: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до 5 мин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выраженная боль за грудиной, продолжительностью бо</w:t>
      </w: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получаса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Кашель с выделением «стекловидной» мокроты, экспиратор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ная одышка — характерные признаки: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приступа стенокардии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отека легких,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бронхиальной астмы.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сердечной астмы</w:t>
      </w:r>
    </w:p>
    <w:p w:rsidR="007A2374" w:rsidRPr="00580FB6" w:rsidRDefault="007A2374" w:rsidP="007A237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Неотложная помощь при инфаркте миокарда состоит </w:t>
      </w:r>
      <w:proofErr w:type="gram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вве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дении: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дибазола, папаверина,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валидола,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корвалола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морфина, гепарина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тавегила, супрастина,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Неотложная </w:t>
      </w:r>
      <w:proofErr w:type="spell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помошь</w:t>
      </w:r>
      <w:proofErr w:type="spell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анафилактическом шоке состоит </w:t>
      </w:r>
      <w:proofErr w:type="gram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введении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адреналина, преднизолона, супрастина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морфина, гепарина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дибазола, лазикса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строфантина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,  анальгина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Транспортировка больного с инфарктом миокарда: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все перечисленное верно.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лежа на носилках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самостоятельно пешком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сидя в кресле-каталке,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«Кинжальная» боль в грудной клетке, выраженная одышка, резкое снижение артериального давления, тахикардия, ка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шель, кровохарканье, выраженный цианоз верхней полови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ны туловища — клиника: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острого инфаркта миокарда.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кардиогенного шока,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тромбоэмболии легочной артерии,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отека легких,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Осложнениями инфаркта миокарда являются: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анемия,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кардиогенный отек легких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гипертония.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d. гипогликемия,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-1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Возникновение приступа кратковременной потери сознания, чаще в молодом возрасте, снижение артериального давле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ния, бледность кожных покровов - характерные признаки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эпилептического припадка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обморока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коллапса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истерического припадка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-1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Отсутствие сознания, прекращение дыхания, отсутствие пуль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са на сонных артериях, расширение зрачков, при аускультации — отсутствие тонов сердца — признаки: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клинической смерти,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биологической смерти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коллапс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обморок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11.Появление смешанной одышки, приступа удушья, пенистой розовой мокроты — это признаки: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эпилептического припадка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тромбоэмболии легочной артерии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сердечной астмы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бронхиальной астмы,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Боли за грудиной сжимающего характера, продолжительнос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тью до 10 мин, купируемые нитроглицерином, характерны </w:t>
      </w:r>
      <w:proofErr w:type="gram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стенокардии,</w:t>
      </w:r>
    </w:p>
    <w:p w:rsidR="007A2374" w:rsidRPr="00580FB6" w:rsidRDefault="007A2374" w:rsidP="007A23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инфаркта миокарда</w:t>
      </w:r>
    </w:p>
    <w:p w:rsidR="007A2374" w:rsidRPr="00580FB6" w:rsidRDefault="007A2374" w:rsidP="007A23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сердечной астмы,   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межреберной невралгии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Клиника кардиогенного шока: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 в пределах нормы, нарушение сердечного ритма</w:t>
      </w:r>
    </w:p>
    <w:p w:rsidR="007A2374" w:rsidRPr="00580FB6" w:rsidRDefault="007A2374" w:rsidP="007A23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повышение АД, частый напряженный пульс,</w:t>
      </w:r>
    </w:p>
    <w:p w:rsidR="007A2374" w:rsidRPr="00580FB6" w:rsidRDefault="007A2374" w:rsidP="007A23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 в пределах нормы, пульс в норме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резкое снижение АД, пульс слабого напряжения и напол</w:t>
      </w: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нения,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Какие жгуты накладываются при оказании доврачебной помощи при отеке легких: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артериальные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венозные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Анафилактический шок чаще наступает при введении боль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ному: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периферических вазодилататоров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вакцин, сывороток, 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мочегонных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Для коллапса характерно: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a. сознание не меняется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падение АД.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безучастие к окружающему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потеря сознания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Клинические формы острой сосудистой недостаточности: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7A2374" w:rsidRPr="00580FB6" w:rsidRDefault="007A2374" w:rsidP="007A237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обморок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 коллапс;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стенокардия;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отек легких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Для купирования приступа стенокардии больному необхо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димо: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дать нитроглицерин под язык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ввести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фентанил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дроперидолом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ввести преднизолон внутривенно, 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провести ингаляцию кислорода через спирт.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Во время транспортировки пострадавшего в бессознательном состоянии необходимо: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на бок</w:t>
      </w:r>
    </w:p>
    <w:p w:rsidR="007A2374" w:rsidRPr="00580FB6" w:rsidRDefault="007A2374" w:rsidP="007A237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на спину с приподнятым ножным концом.</w:t>
      </w:r>
    </w:p>
    <w:p w:rsidR="007A2374" w:rsidRPr="00580FB6" w:rsidRDefault="007A2374" w:rsidP="007A237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на спину с запрокинутой головой,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уложить на спину с высоко приподнятым головным концом,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Резкое падение АД наблюдается </w:t>
      </w:r>
      <w:proofErr w:type="gramStart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крапивнице</w:t>
      </w:r>
    </w:p>
    <w:p w:rsidR="007A2374" w:rsidRPr="00580FB6" w:rsidRDefault="007A2374" w:rsidP="007A237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аллергическом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дерматите</w:t>
      </w:r>
      <w:proofErr w:type="gramEnd"/>
    </w:p>
    <w:p w:rsidR="007A2374" w:rsidRPr="00580FB6" w:rsidRDefault="007A2374" w:rsidP="007A237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отеке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Квинке</w:t>
      </w:r>
      <w:proofErr w:type="spellEnd"/>
    </w:p>
    <w:p w:rsidR="007A2374" w:rsidRPr="00580FB6" w:rsidRDefault="007A2374" w:rsidP="007A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анафилактическом </w:t>
      </w: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шоке</w:t>
      </w:r>
      <w:proofErr w:type="gramEnd"/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В оказание неотложной помощи при коллапсе входят назна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чения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 преднизолона.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лазикса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нитроглицерина,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папаверина,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признаки дыхательной недостаточности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судороги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гипертермия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гиперемия кожных покровов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резкая гипотония, тахикардия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цианоз кожных покровов, одышка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Клиническими признаками дыхательной недостаточности I степени являются: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мраморный рисунок кожи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резкая возбудимость, беспокойство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умеренная одышка при физической нагрузке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акроцианоз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E. нестабильная гемодинамика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Какой из нижеперечисленных признаков наиболее характерен для дыхательной недостаточности III степени: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диффузный цианоз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B. тахикардия, склонность к гипотонии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 C. глубокое редкое дыхание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умеренная одышка при физической нагрузке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E. отсутствия кашлевого рефлекса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Показания к интубации трахеи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приступ удушья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одышка в покое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боль в грудной клетке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одышка при физической нагрузке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одышка более 40 в минуту,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апное</w:t>
      </w:r>
      <w:proofErr w:type="spell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58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ранний признак острой дыхательной недостаточности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диффузный цианоз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одышка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C. набухание шейных вен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тахикардия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E. удушье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Нехарактерный признак острой дыхательной недостаточности ІІ степени.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A. возбуждение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B. профузный пот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пятнистый цианоз кожи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D. артериальная гипертензия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E. число дыханий до 40 в 1 минуту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28.Насыщение артериальной крови кислородом в норме лежит в пределах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95-97 %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В. 94-91 %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 90-85 %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Д. 84-80%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Е. менее 80%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29. Наиболее простой и доступный метод для определения насыщения артериальной крови кислородом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пульсоксиметрия 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спирометрия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глюкометрия</w:t>
      </w:r>
      <w:proofErr w:type="spellEnd"/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пикфлоуметрия</w:t>
      </w:r>
      <w:proofErr w:type="spellEnd"/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пневмотахометрия</w:t>
      </w:r>
      <w:proofErr w:type="spellEnd"/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ОДН - это остро возникшая неспособность дыхательной системы: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обеспечить организм кислородом в связи с нарушением газообмена в легких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организм кислородом и выведение углекислого газа в связи с нарушением газообмена легких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Достоверные признаки гипоксии: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бледность кожи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цианоз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сознания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возбуждение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повышение АД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падение АД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ж) тахикардия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з) брадикардия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Тактика при аспирации инородного тела: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ИВЛ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попытка удаления инородного тела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ларингоскопия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бронхоскопия</w:t>
      </w:r>
    </w:p>
    <w:p w:rsidR="007A2374" w:rsidRPr="00580FB6" w:rsidRDefault="007A2374" w:rsidP="007A2374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бронхолитики</w:t>
      </w:r>
      <w:proofErr w:type="spellEnd"/>
    </w:p>
    <w:p w:rsidR="007A2374" w:rsidRPr="00580FB6" w:rsidRDefault="007A2374" w:rsidP="007A2374">
      <w:pPr>
        <w:shd w:val="clear" w:color="auto" w:fill="FFFFFF"/>
        <w:spacing w:after="0" w:line="240" w:lineRule="auto"/>
        <w:ind w:right="5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е) </w:t>
      </w:r>
      <w:proofErr w:type="spellStart"/>
      <w:r w:rsidRPr="00580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трахеостомия</w:t>
      </w:r>
      <w:proofErr w:type="spellEnd"/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FB6">
        <w:rPr>
          <w:rFonts w:ascii="Times New Roman" w:eastAsia="Calibri" w:hAnsi="Times New Roman" w:cs="Times New Roman"/>
          <w:b/>
          <w:sz w:val="24"/>
          <w:szCs w:val="24"/>
        </w:rPr>
        <w:t>33. Возникновение вторичного отека легких во время транспор</w:t>
      </w:r>
      <w:r w:rsidRPr="00580FB6">
        <w:rPr>
          <w:rFonts w:ascii="Times New Roman" w:eastAsia="Calibri" w:hAnsi="Times New Roman" w:cs="Times New Roman"/>
          <w:b/>
          <w:sz w:val="24"/>
          <w:szCs w:val="24"/>
        </w:rPr>
        <w:softHyphen/>
        <w:t xml:space="preserve">тировки больного характерно для утопления:    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A) в морской воде, 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580FB6">
        <w:rPr>
          <w:rFonts w:ascii="Times New Roman" w:eastAsia="Calibri" w:hAnsi="Times New Roman" w:cs="Times New Roman"/>
          <w:b/>
          <w:sz w:val="24"/>
          <w:szCs w:val="24"/>
        </w:rPr>
        <w:t>в пресной воде,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>B) при «</w:t>
      </w:r>
      <w:proofErr w:type="spellStart"/>
      <w:r w:rsidRPr="00580FB6">
        <w:rPr>
          <w:rFonts w:ascii="Times New Roman" w:eastAsia="Calibri" w:hAnsi="Times New Roman" w:cs="Times New Roman"/>
          <w:sz w:val="24"/>
          <w:szCs w:val="24"/>
        </w:rPr>
        <w:t>синкопальном</w:t>
      </w:r>
      <w:proofErr w:type="spellEnd"/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» утоплений, 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Г) при </w:t>
      </w:r>
      <w:proofErr w:type="spellStart"/>
      <w:r w:rsidRPr="00580FB6">
        <w:rPr>
          <w:rFonts w:ascii="Times New Roman" w:eastAsia="Calibri" w:hAnsi="Times New Roman" w:cs="Times New Roman"/>
          <w:sz w:val="24"/>
          <w:szCs w:val="24"/>
        </w:rPr>
        <w:t>асфиксическом</w:t>
      </w:r>
      <w:proofErr w:type="spellEnd"/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  отсутствии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b/>
          <w:sz w:val="24"/>
          <w:szCs w:val="24"/>
        </w:rPr>
        <w:t xml:space="preserve">34. Отсутствие сознания, судороги, цианоз лица, кровоизлиянию в склеры, патологический тип дыхания, выбухание шейных вен, наличие </w:t>
      </w:r>
      <w:proofErr w:type="spellStart"/>
      <w:r w:rsidRPr="00580FB6">
        <w:rPr>
          <w:rFonts w:ascii="Times New Roman" w:eastAsia="Calibri" w:hAnsi="Times New Roman" w:cs="Times New Roman"/>
          <w:b/>
          <w:sz w:val="24"/>
          <w:szCs w:val="24"/>
        </w:rPr>
        <w:t>странгуляционной</w:t>
      </w:r>
      <w:proofErr w:type="spellEnd"/>
      <w:r w:rsidRPr="00580FB6">
        <w:rPr>
          <w:rFonts w:ascii="Times New Roman" w:eastAsia="Calibri" w:hAnsi="Times New Roman" w:cs="Times New Roman"/>
          <w:b/>
          <w:sz w:val="24"/>
          <w:szCs w:val="24"/>
        </w:rPr>
        <w:t xml:space="preserve"> борозды — характерные признаки</w:t>
      </w:r>
      <w:r w:rsidRPr="00580FB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A) утопления, 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580FB6">
        <w:rPr>
          <w:rFonts w:ascii="Times New Roman" w:eastAsia="Calibri" w:hAnsi="Times New Roman" w:cs="Times New Roman"/>
          <w:b/>
          <w:sz w:val="24"/>
          <w:szCs w:val="24"/>
        </w:rPr>
        <w:t>повешения,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>B) поражения электротоком,</w:t>
      </w:r>
    </w:p>
    <w:p w:rsidR="007A2374" w:rsidRPr="00580FB6" w:rsidRDefault="007A2374" w:rsidP="007A2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FB6">
        <w:rPr>
          <w:rFonts w:ascii="Times New Roman" w:eastAsia="Calibri" w:hAnsi="Times New Roman" w:cs="Times New Roman"/>
          <w:sz w:val="24"/>
          <w:szCs w:val="24"/>
        </w:rPr>
        <w:t>Г) синдрома длительного раздавливания.</w:t>
      </w:r>
    </w:p>
    <w:p w:rsidR="008E5543" w:rsidRDefault="008E5543">
      <w:bookmarkStart w:id="0" w:name="_GoBack"/>
      <w:bookmarkEnd w:id="0"/>
    </w:p>
    <w:sectPr w:rsidR="008E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89E"/>
    <w:multiLevelType w:val="hybridMultilevel"/>
    <w:tmpl w:val="6CB0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60B"/>
    <w:multiLevelType w:val="hybridMultilevel"/>
    <w:tmpl w:val="482422C2"/>
    <w:lvl w:ilvl="0" w:tplc="49F48E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53952"/>
    <w:multiLevelType w:val="hybridMultilevel"/>
    <w:tmpl w:val="2C60E2B8"/>
    <w:lvl w:ilvl="0" w:tplc="B482597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9A6EDC"/>
    <w:multiLevelType w:val="hybridMultilevel"/>
    <w:tmpl w:val="ACF849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E3B45"/>
    <w:multiLevelType w:val="hybridMultilevel"/>
    <w:tmpl w:val="8FE8602C"/>
    <w:lvl w:ilvl="0" w:tplc="50A8A0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36B34"/>
    <w:multiLevelType w:val="hybridMultilevel"/>
    <w:tmpl w:val="4FFA8822"/>
    <w:lvl w:ilvl="0" w:tplc="EEA6E2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54AFE"/>
    <w:multiLevelType w:val="hybridMultilevel"/>
    <w:tmpl w:val="AE347BF4"/>
    <w:lvl w:ilvl="0" w:tplc="35F442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1553"/>
    <w:multiLevelType w:val="hybridMultilevel"/>
    <w:tmpl w:val="000415E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F693A"/>
    <w:multiLevelType w:val="hybridMultilevel"/>
    <w:tmpl w:val="6366C4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75052"/>
    <w:multiLevelType w:val="hybridMultilevel"/>
    <w:tmpl w:val="9EE8B6EA"/>
    <w:lvl w:ilvl="0" w:tplc="A9605E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7793E"/>
    <w:multiLevelType w:val="hybridMultilevel"/>
    <w:tmpl w:val="2A08B9F0"/>
    <w:lvl w:ilvl="0" w:tplc="F050D9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74"/>
    <w:rsid w:val="007A2374"/>
    <w:rsid w:val="008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2026-05-14T05:06:00Z</dcterms:created>
  <dcterms:modified xsi:type="dcterms:W3CDTF">2026-05-14T05:06:00Z</dcterms:modified>
</cp:coreProperties>
</file>