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68E9B" w14:textId="77777777" w:rsidR="009B0779" w:rsidRPr="00323EBE" w:rsidRDefault="009B0779" w:rsidP="009B0779">
      <w:pPr>
        <w:shd w:val="clear" w:color="auto" w:fill="FFFFFF"/>
        <w:jc w:val="center"/>
        <w:rPr>
          <w:color w:val="000000"/>
          <w:spacing w:val="-16"/>
        </w:rPr>
      </w:pPr>
      <w:r w:rsidRPr="00A1122E">
        <w:rPr>
          <w:color w:val="000000"/>
          <w:spacing w:val="2"/>
        </w:rPr>
        <w:t>«Техника введения лекарственного препарата через небулайзер»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548"/>
        <w:gridCol w:w="1984"/>
      </w:tblGrid>
      <w:tr w:rsidR="009B0779" w:rsidRPr="00A1122E" w14:paraId="593B52F3" w14:textId="77777777" w:rsidTr="005D13BB">
        <w:trPr>
          <w:trHeight w:val="276"/>
        </w:trPr>
        <w:tc>
          <w:tcPr>
            <w:tcW w:w="648" w:type="dxa"/>
            <w:vMerge w:val="restart"/>
          </w:tcPr>
          <w:p w14:paraId="6DC9ABDE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№</w:t>
            </w:r>
          </w:p>
        </w:tc>
        <w:tc>
          <w:tcPr>
            <w:tcW w:w="6548" w:type="dxa"/>
            <w:vMerge w:val="restart"/>
          </w:tcPr>
          <w:p w14:paraId="6CD36280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Элемент действия</w:t>
            </w:r>
          </w:p>
        </w:tc>
        <w:tc>
          <w:tcPr>
            <w:tcW w:w="1984" w:type="dxa"/>
            <w:vMerge w:val="restart"/>
          </w:tcPr>
          <w:p w14:paraId="0476B646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Действие</w:t>
            </w:r>
          </w:p>
        </w:tc>
      </w:tr>
      <w:tr w:rsidR="009B0779" w:rsidRPr="00A1122E" w14:paraId="4D6C8008" w14:textId="77777777" w:rsidTr="005D13BB">
        <w:trPr>
          <w:trHeight w:val="276"/>
        </w:trPr>
        <w:tc>
          <w:tcPr>
            <w:tcW w:w="648" w:type="dxa"/>
            <w:vMerge/>
          </w:tcPr>
          <w:p w14:paraId="53EA24F8" w14:textId="77777777" w:rsidR="009B0779" w:rsidRPr="00A1122E" w:rsidRDefault="009B0779" w:rsidP="005D13BB">
            <w:pPr>
              <w:jc w:val="right"/>
              <w:rPr>
                <w:color w:val="000000"/>
                <w:spacing w:val="-16"/>
              </w:rPr>
            </w:pPr>
          </w:p>
        </w:tc>
        <w:tc>
          <w:tcPr>
            <w:tcW w:w="6548" w:type="dxa"/>
            <w:vMerge/>
          </w:tcPr>
          <w:p w14:paraId="58991F20" w14:textId="77777777" w:rsidR="009B0779" w:rsidRPr="00A1122E" w:rsidRDefault="009B0779" w:rsidP="005D13BB">
            <w:pPr>
              <w:jc w:val="right"/>
              <w:rPr>
                <w:color w:val="000000"/>
                <w:spacing w:val="-16"/>
              </w:rPr>
            </w:pPr>
          </w:p>
        </w:tc>
        <w:tc>
          <w:tcPr>
            <w:tcW w:w="1984" w:type="dxa"/>
            <w:vMerge/>
          </w:tcPr>
          <w:p w14:paraId="054BF116" w14:textId="77777777" w:rsidR="009B0779" w:rsidRPr="00A1122E" w:rsidRDefault="009B0779" w:rsidP="005D13BB">
            <w:pPr>
              <w:jc w:val="right"/>
              <w:rPr>
                <w:color w:val="000000"/>
                <w:spacing w:val="-16"/>
              </w:rPr>
            </w:pPr>
          </w:p>
        </w:tc>
      </w:tr>
      <w:tr w:rsidR="009B0779" w:rsidRPr="00A1122E" w14:paraId="412B9D6A" w14:textId="77777777" w:rsidTr="005D13BB">
        <w:trPr>
          <w:trHeight w:val="276"/>
        </w:trPr>
        <w:tc>
          <w:tcPr>
            <w:tcW w:w="648" w:type="dxa"/>
            <w:vMerge/>
          </w:tcPr>
          <w:p w14:paraId="56787EBC" w14:textId="77777777" w:rsidR="009B0779" w:rsidRPr="00A1122E" w:rsidRDefault="009B0779" w:rsidP="005D13BB">
            <w:pPr>
              <w:jc w:val="right"/>
              <w:rPr>
                <w:color w:val="000000"/>
                <w:spacing w:val="-16"/>
              </w:rPr>
            </w:pPr>
          </w:p>
        </w:tc>
        <w:tc>
          <w:tcPr>
            <w:tcW w:w="6548" w:type="dxa"/>
            <w:vMerge/>
          </w:tcPr>
          <w:p w14:paraId="67A2C53E" w14:textId="77777777" w:rsidR="009B0779" w:rsidRPr="00A1122E" w:rsidRDefault="009B0779" w:rsidP="005D13BB">
            <w:pPr>
              <w:jc w:val="right"/>
              <w:rPr>
                <w:color w:val="000000"/>
                <w:spacing w:val="-16"/>
              </w:rPr>
            </w:pPr>
          </w:p>
        </w:tc>
        <w:tc>
          <w:tcPr>
            <w:tcW w:w="1984" w:type="dxa"/>
            <w:vMerge/>
          </w:tcPr>
          <w:p w14:paraId="6A75B848" w14:textId="77777777" w:rsidR="009B0779" w:rsidRPr="00A1122E" w:rsidRDefault="009B0779" w:rsidP="005D13BB">
            <w:pPr>
              <w:jc w:val="right"/>
              <w:rPr>
                <w:color w:val="000000"/>
                <w:spacing w:val="-16"/>
              </w:rPr>
            </w:pPr>
          </w:p>
        </w:tc>
      </w:tr>
      <w:tr w:rsidR="009B0779" w:rsidRPr="00A1122E" w14:paraId="4A27946D" w14:textId="77777777" w:rsidTr="005D13BB">
        <w:tc>
          <w:tcPr>
            <w:tcW w:w="648" w:type="dxa"/>
          </w:tcPr>
          <w:p w14:paraId="4142BDA1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</w:t>
            </w:r>
          </w:p>
        </w:tc>
        <w:tc>
          <w:tcPr>
            <w:tcW w:w="6548" w:type="dxa"/>
          </w:tcPr>
          <w:p w14:paraId="3871A653" w14:textId="77777777" w:rsidR="009B0779" w:rsidRPr="00A1122E" w:rsidRDefault="009B0779" w:rsidP="005D13BB">
            <w:pPr>
              <w:rPr>
                <w:color w:val="000000"/>
              </w:rPr>
            </w:pPr>
            <w:r w:rsidRPr="00A1122E">
              <w:rPr>
                <w:color w:val="000000"/>
              </w:rPr>
              <w:t>Цель: лечебная</w:t>
            </w:r>
          </w:p>
          <w:p w14:paraId="7B069A03" w14:textId="77777777" w:rsidR="009B0779" w:rsidRPr="00A1122E" w:rsidRDefault="009B0779" w:rsidP="005D13BB">
            <w:pPr>
              <w:rPr>
                <w:color w:val="000000"/>
                <w:spacing w:val="-16"/>
              </w:rPr>
            </w:pPr>
            <w:r w:rsidRPr="00A1122E">
              <w:rPr>
                <w:color w:val="000000"/>
              </w:rPr>
              <w:t>Показания: заболевания органов дыхания</w:t>
            </w:r>
          </w:p>
        </w:tc>
        <w:tc>
          <w:tcPr>
            <w:tcW w:w="1984" w:type="dxa"/>
          </w:tcPr>
          <w:p w14:paraId="474F5974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6BC03B75" w14:textId="77777777" w:rsidTr="005D13BB">
        <w:tc>
          <w:tcPr>
            <w:tcW w:w="648" w:type="dxa"/>
          </w:tcPr>
          <w:p w14:paraId="6B75F8E7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2</w:t>
            </w:r>
          </w:p>
        </w:tc>
        <w:tc>
          <w:tcPr>
            <w:tcW w:w="6548" w:type="dxa"/>
          </w:tcPr>
          <w:p w14:paraId="27DAB7EC" w14:textId="77777777" w:rsidR="009B0779" w:rsidRPr="00A1122E" w:rsidRDefault="009B0779" w:rsidP="005D13BB">
            <w:pPr>
              <w:rPr>
                <w:color w:val="000000"/>
              </w:rPr>
            </w:pPr>
            <w:r w:rsidRPr="00A1122E">
              <w:rPr>
                <w:color w:val="000000"/>
              </w:rPr>
              <w:t xml:space="preserve">Оснащение: небулайзер, флакон с изотоническим раствором натрия хлорида, </w:t>
            </w:r>
            <w:proofErr w:type="spellStart"/>
            <w:r w:rsidRPr="00A1122E">
              <w:rPr>
                <w:color w:val="000000"/>
              </w:rPr>
              <w:t>небула</w:t>
            </w:r>
            <w:proofErr w:type="spellEnd"/>
            <w:r w:rsidRPr="00A1122E">
              <w:rPr>
                <w:color w:val="000000"/>
              </w:rPr>
              <w:t xml:space="preserve"> или флакон с лекарственным препаратом, стерильный шприц, спиртовая салфетка. </w:t>
            </w:r>
          </w:p>
        </w:tc>
        <w:tc>
          <w:tcPr>
            <w:tcW w:w="1984" w:type="dxa"/>
          </w:tcPr>
          <w:p w14:paraId="0CCE91E8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 и выполнить</w:t>
            </w:r>
          </w:p>
        </w:tc>
      </w:tr>
      <w:tr w:rsidR="009B0779" w:rsidRPr="00A1122E" w14:paraId="56E1B1C7" w14:textId="77777777" w:rsidTr="005D13BB">
        <w:tc>
          <w:tcPr>
            <w:tcW w:w="648" w:type="dxa"/>
          </w:tcPr>
          <w:p w14:paraId="48B5F0F6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3</w:t>
            </w:r>
          </w:p>
        </w:tc>
        <w:tc>
          <w:tcPr>
            <w:tcW w:w="6548" w:type="dxa"/>
          </w:tcPr>
          <w:p w14:paraId="06E9F825" w14:textId="77777777" w:rsidR="009B0779" w:rsidRPr="00A1122E" w:rsidRDefault="009B0779" w:rsidP="005D13BB">
            <w:pPr>
              <w:shd w:val="clear" w:color="auto" w:fill="FFFFFF"/>
              <w:tabs>
                <w:tab w:val="left" w:pos="360"/>
              </w:tabs>
              <w:rPr>
                <w:bCs/>
                <w:color w:val="000000"/>
                <w:spacing w:val="6"/>
              </w:rPr>
            </w:pPr>
            <w:r w:rsidRPr="00A1122E">
              <w:rPr>
                <w:color w:val="000000"/>
                <w:u w:val="single"/>
                <w:lang w:val="en-US"/>
              </w:rPr>
              <w:t>I</w:t>
            </w:r>
            <w:r w:rsidRPr="00A1122E">
              <w:rPr>
                <w:color w:val="000000"/>
                <w:u w:val="single"/>
              </w:rPr>
              <w:t>. Подготовка к процедуре</w:t>
            </w:r>
            <w:r w:rsidRPr="00A1122E">
              <w:rPr>
                <w:color w:val="000000"/>
              </w:rPr>
              <w:t xml:space="preserve"> Представиться. Идентифицировать пациента. Узнать, как к нему обращаться</w:t>
            </w:r>
            <w:r w:rsidRPr="00A1122E">
              <w:rPr>
                <w:bCs/>
                <w:color w:val="000000"/>
                <w:spacing w:val="6"/>
              </w:rPr>
              <w:t>.</w:t>
            </w:r>
          </w:p>
        </w:tc>
        <w:tc>
          <w:tcPr>
            <w:tcW w:w="1984" w:type="dxa"/>
          </w:tcPr>
          <w:p w14:paraId="58E150B2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 и выполнить</w:t>
            </w:r>
          </w:p>
        </w:tc>
      </w:tr>
      <w:tr w:rsidR="009B0779" w:rsidRPr="00A1122E" w14:paraId="67604F54" w14:textId="77777777" w:rsidTr="005D13BB">
        <w:tc>
          <w:tcPr>
            <w:tcW w:w="648" w:type="dxa"/>
          </w:tcPr>
          <w:p w14:paraId="2B6DF576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4</w:t>
            </w:r>
          </w:p>
        </w:tc>
        <w:tc>
          <w:tcPr>
            <w:tcW w:w="6548" w:type="dxa"/>
          </w:tcPr>
          <w:p w14:paraId="346E855D" w14:textId="77777777" w:rsidR="009B0779" w:rsidRPr="00A1122E" w:rsidRDefault="009B0779" w:rsidP="005D13BB">
            <w:pPr>
              <w:shd w:val="clear" w:color="auto" w:fill="FFFFFF"/>
              <w:tabs>
                <w:tab w:val="left" w:pos="360"/>
              </w:tabs>
              <w:rPr>
                <w:bCs/>
                <w:color w:val="000000"/>
                <w:spacing w:val="6"/>
              </w:rPr>
            </w:pPr>
            <w:r w:rsidRPr="00A1122E">
              <w:rPr>
                <w:bCs/>
                <w:color w:val="000000"/>
                <w:spacing w:val="6"/>
              </w:rPr>
              <w:t xml:space="preserve">Объяснить цель и ход предстоящей процедуры. </w:t>
            </w:r>
            <w:r w:rsidRPr="00A10288">
              <w:t xml:space="preserve">Выяснить наличие аллергической реакции </w:t>
            </w:r>
            <w:proofErr w:type="gramStart"/>
            <w:r w:rsidRPr="00A10288">
              <w:t>на  данное</w:t>
            </w:r>
            <w:proofErr w:type="gramEnd"/>
            <w:r w:rsidRPr="00A10288">
              <w:t xml:space="preserve"> лекарственное средство</w:t>
            </w:r>
            <w:r>
              <w:t>.</w:t>
            </w:r>
            <w:r w:rsidRPr="00A1122E">
              <w:rPr>
                <w:bCs/>
                <w:color w:val="000000"/>
                <w:spacing w:val="6"/>
              </w:rPr>
              <w:t xml:space="preserve"> Получить согласие на проведение процедуры </w:t>
            </w:r>
          </w:p>
        </w:tc>
        <w:tc>
          <w:tcPr>
            <w:tcW w:w="1984" w:type="dxa"/>
          </w:tcPr>
          <w:p w14:paraId="0EFEFDEE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 и выполнить</w:t>
            </w:r>
          </w:p>
        </w:tc>
      </w:tr>
      <w:tr w:rsidR="009B0779" w:rsidRPr="00A1122E" w14:paraId="7ED9E1E8" w14:textId="77777777" w:rsidTr="005D13BB">
        <w:tc>
          <w:tcPr>
            <w:tcW w:w="648" w:type="dxa"/>
          </w:tcPr>
          <w:p w14:paraId="74D0285F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5</w:t>
            </w:r>
          </w:p>
        </w:tc>
        <w:tc>
          <w:tcPr>
            <w:tcW w:w="6548" w:type="dxa"/>
          </w:tcPr>
          <w:p w14:paraId="70A9C310" w14:textId="77777777" w:rsidR="009B0779" w:rsidRPr="00A1122E" w:rsidRDefault="009B0779" w:rsidP="005D13BB">
            <w:pPr>
              <w:shd w:val="clear" w:color="auto" w:fill="FFFFFF"/>
              <w:tabs>
                <w:tab w:val="left" w:pos="360"/>
              </w:tabs>
              <w:rPr>
                <w:bCs/>
                <w:color w:val="000000"/>
                <w:spacing w:val="6"/>
              </w:rPr>
            </w:pPr>
            <w:r w:rsidRPr="00A1122E">
              <w:rPr>
                <w:color w:val="000000"/>
              </w:rPr>
              <w:t>Ингаляцию рекомендуется проводить не ранее чем за 1-1,5 часа после приема пищи и физической нагрузки. До и после ингаляций в течение 1 часа запрещается курение.</w:t>
            </w:r>
          </w:p>
        </w:tc>
        <w:tc>
          <w:tcPr>
            <w:tcW w:w="1984" w:type="dxa"/>
          </w:tcPr>
          <w:p w14:paraId="3BAD3513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5E8D84FE" w14:textId="77777777" w:rsidTr="005D13BB">
        <w:tc>
          <w:tcPr>
            <w:tcW w:w="648" w:type="dxa"/>
          </w:tcPr>
          <w:p w14:paraId="07BC707B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6</w:t>
            </w:r>
          </w:p>
        </w:tc>
        <w:tc>
          <w:tcPr>
            <w:tcW w:w="6548" w:type="dxa"/>
          </w:tcPr>
          <w:p w14:paraId="6333C113" w14:textId="77777777" w:rsidR="009B0779" w:rsidRPr="00A1122E" w:rsidRDefault="009B0779" w:rsidP="005D13BB">
            <w:pPr>
              <w:rPr>
                <w:color w:val="000000"/>
              </w:rPr>
            </w:pPr>
            <w:r w:rsidRPr="00A1122E">
              <w:rPr>
                <w:color w:val="000000"/>
              </w:rPr>
              <w:t>Вымыть руки гигиеническим способом, осушить</w:t>
            </w:r>
          </w:p>
        </w:tc>
        <w:tc>
          <w:tcPr>
            <w:tcW w:w="1984" w:type="dxa"/>
          </w:tcPr>
          <w:p w14:paraId="5382DE0D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33789AE8" w14:textId="77777777" w:rsidTr="005D13BB">
        <w:tc>
          <w:tcPr>
            <w:tcW w:w="648" w:type="dxa"/>
          </w:tcPr>
          <w:p w14:paraId="7633F02B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7</w:t>
            </w:r>
          </w:p>
        </w:tc>
        <w:tc>
          <w:tcPr>
            <w:tcW w:w="6548" w:type="dxa"/>
          </w:tcPr>
          <w:p w14:paraId="4191910A" w14:textId="77777777" w:rsidR="009B0779" w:rsidRPr="00A1122E" w:rsidRDefault="009B0779" w:rsidP="005D13BB">
            <w:pPr>
              <w:rPr>
                <w:b/>
                <w:color w:val="000000"/>
              </w:rPr>
            </w:pPr>
            <w:r w:rsidRPr="00A1122E">
              <w:rPr>
                <w:color w:val="000000"/>
              </w:rPr>
              <w:t xml:space="preserve">Прочитать название лекарственного </w:t>
            </w:r>
            <w:proofErr w:type="gramStart"/>
            <w:r w:rsidRPr="00A1122E">
              <w:rPr>
                <w:color w:val="000000"/>
              </w:rPr>
              <w:t>препарата,  проверить</w:t>
            </w:r>
            <w:proofErr w:type="gramEnd"/>
            <w:r w:rsidRPr="00A1122E">
              <w:rPr>
                <w:color w:val="000000"/>
              </w:rPr>
              <w:t xml:space="preserve"> срок  годности</w:t>
            </w:r>
          </w:p>
        </w:tc>
        <w:tc>
          <w:tcPr>
            <w:tcW w:w="1984" w:type="dxa"/>
          </w:tcPr>
          <w:p w14:paraId="08760A5F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33646629" w14:textId="77777777" w:rsidTr="005D13BB">
        <w:tc>
          <w:tcPr>
            <w:tcW w:w="648" w:type="dxa"/>
          </w:tcPr>
          <w:p w14:paraId="34DB7931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8</w:t>
            </w:r>
          </w:p>
        </w:tc>
        <w:tc>
          <w:tcPr>
            <w:tcW w:w="6548" w:type="dxa"/>
          </w:tcPr>
          <w:p w14:paraId="62C52E81" w14:textId="77777777" w:rsidR="009B0779" w:rsidRPr="00A1122E" w:rsidRDefault="009B0779" w:rsidP="005D13BB">
            <w:pPr>
              <w:shd w:val="clear" w:color="auto" w:fill="FFFFFF"/>
              <w:rPr>
                <w:b/>
                <w:color w:val="000000"/>
              </w:rPr>
            </w:pPr>
            <w:r w:rsidRPr="00A1122E">
              <w:rPr>
                <w:color w:val="000000"/>
              </w:rPr>
              <w:t>В камеру небулайзера</w:t>
            </w:r>
            <w:r w:rsidRPr="00A1122E">
              <w:rPr>
                <w:b/>
                <w:color w:val="000000"/>
              </w:rPr>
              <w:t xml:space="preserve"> </w:t>
            </w:r>
            <w:r w:rsidRPr="00A1122E">
              <w:rPr>
                <w:color w:val="000000"/>
              </w:rPr>
              <w:t xml:space="preserve">перелить жидкость из </w:t>
            </w:r>
            <w:proofErr w:type="spellStart"/>
            <w:r w:rsidRPr="00A1122E">
              <w:rPr>
                <w:color w:val="000000"/>
              </w:rPr>
              <w:t>небулы</w:t>
            </w:r>
            <w:proofErr w:type="spellEnd"/>
            <w:r w:rsidRPr="00A1122E">
              <w:rPr>
                <w:color w:val="000000"/>
              </w:rPr>
              <w:t xml:space="preserve"> или накапать из флакона разовую дозу препарата.</w:t>
            </w:r>
          </w:p>
        </w:tc>
        <w:tc>
          <w:tcPr>
            <w:tcW w:w="1984" w:type="dxa"/>
          </w:tcPr>
          <w:p w14:paraId="419605AC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3F2FDE7B" w14:textId="77777777" w:rsidTr="005D13BB">
        <w:tc>
          <w:tcPr>
            <w:tcW w:w="648" w:type="dxa"/>
          </w:tcPr>
          <w:p w14:paraId="2DB00218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9</w:t>
            </w:r>
          </w:p>
        </w:tc>
        <w:tc>
          <w:tcPr>
            <w:tcW w:w="6548" w:type="dxa"/>
          </w:tcPr>
          <w:p w14:paraId="544D2C55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>Спиртовой салфеткой обработать крышку флакона с физиологическим раствором</w:t>
            </w:r>
          </w:p>
        </w:tc>
        <w:tc>
          <w:tcPr>
            <w:tcW w:w="1984" w:type="dxa"/>
          </w:tcPr>
          <w:p w14:paraId="2FAA9C03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449D51BF" w14:textId="77777777" w:rsidTr="005D13BB">
        <w:tc>
          <w:tcPr>
            <w:tcW w:w="648" w:type="dxa"/>
          </w:tcPr>
          <w:p w14:paraId="2A76E1C9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10</w:t>
            </w:r>
          </w:p>
        </w:tc>
        <w:tc>
          <w:tcPr>
            <w:tcW w:w="6548" w:type="dxa"/>
          </w:tcPr>
          <w:p w14:paraId="2DC0B257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>В шприц набрать 3 мл физиологического раствора</w:t>
            </w:r>
          </w:p>
        </w:tc>
        <w:tc>
          <w:tcPr>
            <w:tcW w:w="1984" w:type="dxa"/>
          </w:tcPr>
          <w:p w14:paraId="548670AC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69E44378" w14:textId="77777777" w:rsidTr="005D13BB">
        <w:tc>
          <w:tcPr>
            <w:tcW w:w="648" w:type="dxa"/>
          </w:tcPr>
          <w:p w14:paraId="6255EF5D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11</w:t>
            </w:r>
          </w:p>
        </w:tc>
        <w:tc>
          <w:tcPr>
            <w:tcW w:w="6548" w:type="dxa"/>
          </w:tcPr>
          <w:p w14:paraId="15CCC0F8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>Добавить физиологический раствор в камеру небулайзера до общего объема 3-4 мл.</w:t>
            </w:r>
          </w:p>
        </w:tc>
        <w:tc>
          <w:tcPr>
            <w:tcW w:w="1984" w:type="dxa"/>
          </w:tcPr>
          <w:p w14:paraId="6B139912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201EBEEE" w14:textId="77777777" w:rsidTr="005D13BB">
        <w:tc>
          <w:tcPr>
            <w:tcW w:w="648" w:type="dxa"/>
          </w:tcPr>
          <w:p w14:paraId="74FD3D37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12</w:t>
            </w:r>
          </w:p>
        </w:tc>
        <w:tc>
          <w:tcPr>
            <w:tcW w:w="6548" w:type="dxa"/>
          </w:tcPr>
          <w:p w14:paraId="32225307" w14:textId="77777777" w:rsidR="009B0779" w:rsidRPr="00A1122E" w:rsidRDefault="009B0779" w:rsidP="005D13BB">
            <w:pPr>
              <w:rPr>
                <w:color w:val="000000"/>
              </w:rPr>
            </w:pPr>
            <w:r w:rsidRPr="00A1122E">
              <w:rPr>
                <w:color w:val="000000"/>
              </w:rPr>
              <w:t>Заправка небулайзера проводится непосредственно перед ингаляцией.</w:t>
            </w:r>
          </w:p>
        </w:tc>
        <w:tc>
          <w:tcPr>
            <w:tcW w:w="1984" w:type="dxa"/>
          </w:tcPr>
          <w:p w14:paraId="69D80AAF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506EE819" w14:textId="77777777" w:rsidTr="005D13BB">
        <w:tc>
          <w:tcPr>
            <w:tcW w:w="648" w:type="dxa"/>
          </w:tcPr>
          <w:p w14:paraId="568F84C1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13</w:t>
            </w:r>
          </w:p>
        </w:tc>
        <w:tc>
          <w:tcPr>
            <w:tcW w:w="6548" w:type="dxa"/>
          </w:tcPr>
          <w:p w14:paraId="5AE4C737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>Собрать небулайзер: присоединить к камере небулайзера мундштук или лицевую маску, соединить небулайзер с компрессором, включить компрессор.</w:t>
            </w:r>
          </w:p>
        </w:tc>
        <w:tc>
          <w:tcPr>
            <w:tcW w:w="1984" w:type="dxa"/>
          </w:tcPr>
          <w:p w14:paraId="15BB606D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085C4C6B" w14:textId="77777777" w:rsidTr="005D13BB">
        <w:tc>
          <w:tcPr>
            <w:tcW w:w="648" w:type="dxa"/>
          </w:tcPr>
          <w:p w14:paraId="49CAF141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14</w:t>
            </w:r>
          </w:p>
        </w:tc>
        <w:tc>
          <w:tcPr>
            <w:tcW w:w="6548" w:type="dxa"/>
          </w:tcPr>
          <w:p w14:paraId="09963338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  <w:u w:val="single"/>
                <w:lang w:val="en-US"/>
              </w:rPr>
              <w:t>II</w:t>
            </w:r>
            <w:r w:rsidRPr="00A1122E">
              <w:rPr>
                <w:color w:val="000000"/>
                <w:u w:val="single"/>
              </w:rPr>
              <w:t>. Проведение процедуры</w:t>
            </w:r>
            <w:r w:rsidRPr="00A1122E">
              <w:rPr>
                <w:color w:val="000000"/>
              </w:rPr>
              <w:t xml:space="preserve"> Пациент должен находиться в положении сидя, не разговаривать и держать камеру небулайзера вертикально.</w:t>
            </w:r>
          </w:p>
        </w:tc>
        <w:tc>
          <w:tcPr>
            <w:tcW w:w="1984" w:type="dxa"/>
          </w:tcPr>
          <w:p w14:paraId="62378E55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3056B601" w14:textId="77777777" w:rsidTr="005D13BB">
        <w:tc>
          <w:tcPr>
            <w:tcW w:w="648" w:type="dxa"/>
          </w:tcPr>
          <w:p w14:paraId="57EC49CF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15</w:t>
            </w:r>
          </w:p>
        </w:tc>
        <w:tc>
          <w:tcPr>
            <w:tcW w:w="6548" w:type="dxa"/>
          </w:tcPr>
          <w:p w14:paraId="1ED87918" w14:textId="77777777" w:rsidR="009B0779" w:rsidRPr="00A1122E" w:rsidRDefault="009B0779" w:rsidP="005D13BB">
            <w:pPr>
              <w:shd w:val="clear" w:color="auto" w:fill="FFFFFF"/>
              <w:ind w:left="34" w:hanging="34"/>
              <w:rPr>
                <w:b/>
                <w:color w:val="000000"/>
              </w:rPr>
            </w:pPr>
            <w:r w:rsidRPr="00A1122E">
              <w:rPr>
                <w:color w:val="000000"/>
              </w:rPr>
              <w:t xml:space="preserve">Попросит пациента обхватить губами мундштук или надеть на пациента лицевую маску </w:t>
            </w:r>
          </w:p>
        </w:tc>
        <w:tc>
          <w:tcPr>
            <w:tcW w:w="1984" w:type="dxa"/>
          </w:tcPr>
          <w:p w14:paraId="71AA60F6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11CE7909" w14:textId="77777777" w:rsidTr="005D13BB">
        <w:tc>
          <w:tcPr>
            <w:tcW w:w="648" w:type="dxa"/>
          </w:tcPr>
          <w:p w14:paraId="099108ED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16</w:t>
            </w:r>
          </w:p>
        </w:tc>
        <w:tc>
          <w:tcPr>
            <w:tcW w:w="6548" w:type="dxa"/>
          </w:tcPr>
          <w:p w14:paraId="1C10274B" w14:textId="77777777" w:rsidR="009B0779" w:rsidRPr="00A1122E" w:rsidRDefault="009B0779" w:rsidP="005D13BB">
            <w:pPr>
              <w:shd w:val="clear" w:color="auto" w:fill="FFFFFF"/>
              <w:ind w:left="34" w:hanging="34"/>
              <w:rPr>
                <w:color w:val="000000"/>
              </w:rPr>
            </w:pPr>
            <w:r w:rsidRPr="00A1122E">
              <w:rPr>
                <w:color w:val="000000"/>
              </w:rPr>
              <w:t>Во время ингаляции пациент должен стараться дышать глубоко, медленно, через рот, задерживать дыхание на 1-2 секунды перед каждым выдохом</w:t>
            </w:r>
          </w:p>
        </w:tc>
        <w:tc>
          <w:tcPr>
            <w:tcW w:w="1984" w:type="dxa"/>
          </w:tcPr>
          <w:p w14:paraId="32C02EC1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13C5DD83" w14:textId="77777777" w:rsidTr="005D13BB">
        <w:tc>
          <w:tcPr>
            <w:tcW w:w="648" w:type="dxa"/>
          </w:tcPr>
          <w:p w14:paraId="3905F65B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17</w:t>
            </w:r>
          </w:p>
        </w:tc>
        <w:tc>
          <w:tcPr>
            <w:tcW w:w="6548" w:type="dxa"/>
          </w:tcPr>
          <w:p w14:paraId="34C8E1B8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>Пациентам в тяжелом состоянии рекомендуют дышать спокойно</w:t>
            </w:r>
          </w:p>
        </w:tc>
        <w:tc>
          <w:tcPr>
            <w:tcW w:w="1984" w:type="dxa"/>
          </w:tcPr>
          <w:p w14:paraId="19880F76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21899447" w14:textId="77777777" w:rsidTr="005D13BB">
        <w:tc>
          <w:tcPr>
            <w:tcW w:w="648" w:type="dxa"/>
          </w:tcPr>
          <w:p w14:paraId="28CFB48C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18</w:t>
            </w:r>
          </w:p>
        </w:tc>
        <w:tc>
          <w:tcPr>
            <w:tcW w:w="6548" w:type="dxa"/>
          </w:tcPr>
          <w:p w14:paraId="434E1D0D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 xml:space="preserve">Продолжительность ингаляции </w:t>
            </w:r>
          </w:p>
          <w:p w14:paraId="26BD4C6C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 xml:space="preserve">5-10 мин </w:t>
            </w:r>
          </w:p>
        </w:tc>
        <w:tc>
          <w:tcPr>
            <w:tcW w:w="1984" w:type="dxa"/>
          </w:tcPr>
          <w:p w14:paraId="472996C3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55C1D077" w14:textId="77777777" w:rsidTr="005D13BB">
        <w:tc>
          <w:tcPr>
            <w:tcW w:w="648" w:type="dxa"/>
          </w:tcPr>
          <w:p w14:paraId="360A2EAD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19</w:t>
            </w:r>
          </w:p>
        </w:tc>
        <w:tc>
          <w:tcPr>
            <w:tcW w:w="6548" w:type="dxa"/>
          </w:tcPr>
          <w:p w14:paraId="3FAD763E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 xml:space="preserve">После ингаляции стероидных препаратов и антибиотиков рекомендуется прополоскать рот и глотку кипяченой водой комнатной температуры. </w:t>
            </w:r>
          </w:p>
        </w:tc>
        <w:tc>
          <w:tcPr>
            <w:tcW w:w="1984" w:type="dxa"/>
          </w:tcPr>
          <w:p w14:paraId="7C9E08BA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  <w:tr w:rsidR="009B0779" w:rsidRPr="00A1122E" w14:paraId="740277D3" w14:textId="77777777" w:rsidTr="005D13BB">
        <w:tc>
          <w:tcPr>
            <w:tcW w:w="648" w:type="dxa"/>
          </w:tcPr>
          <w:p w14:paraId="076739AE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20</w:t>
            </w:r>
          </w:p>
        </w:tc>
        <w:tc>
          <w:tcPr>
            <w:tcW w:w="6548" w:type="dxa"/>
          </w:tcPr>
          <w:p w14:paraId="1E1C7086" w14:textId="77777777" w:rsidR="009B0779" w:rsidRPr="00A1122E" w:rsidRDefault="009B0779" w:rsidP="005D13BB">
            <w:pPr>
              <w:shd w:val="clear" w:color="auto" w:fill="FFFFFF"/>
              <w:rPr>
                <w:color w:val="000000"/>
                <w:u w:val="single"/>
              </w:rPr>
            </w:pPr>
            <w:r w:rsidRPr="00A1122E">
              <w:rPr>
                <w:color w:val="000000"/>
                <w:u w:val="single"/>
                <w:lang w:val="en-US"/>
              </w:rPr>
              <w:t>III</w:t>
            </w:r>
            <w:r w:rsidRPr="00A1122E">
              <w:rPr>
                <w:color w:val="000000"/>
                <w:u w:val="single"/>
              </w:rPr>
              <w:t>. Завершение процедуры</w:t>
            </w:r>
          </w:p>
          <w:p w14:paraId="441593E1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proofErr w:type="spellStart"/>
            <w:r w:rsidRPr="00A1122E">
              <w:rPr>
                <w:color w:val="000000"/>
              </w:rPr>
              <w:t>Небулайзерную</w:t>
            </w:r>
            <w:proofErr w:type="spellEnd"/>
            <w:r w:rsidRPr="00A1122E">
              <w:rPr>
                <w:color w:val="000000"/>
              </w:rPr>
              <w:t xml:space="preserve"> камеру отсоединить от компрессора и разобрать, остатки лекарственного </w:t>
            </w:r>
            <w:proofErr w:type="gramStart"/>
            <w:r w:rsidRPr="00A1122E">
              <w:rPr>
                <w:color w:val="000000"/>
              </w:rPr>
              <w:t>препарата  удалить</w:t>
            </w:r>
            <w:proofErr w:type="gramEnd"/>
            <w:r w:rsidRPr="00A1122E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0AD6F85B" w14:textId="77777777" w:rsidR="009B0779" w:rsidRPr="00A1122E" w:rsidRDefault="009B0779" w:rsidP="005D13BB">
            <w:pPr>
              <w:jc w:val="both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50DED115" w14:textId="77777777" w:rsidTr="005D13BB">
        <w:tc>
          <w:tcPr>
            <w:tcW w:w="648" w:type="dxa"/>
          </w:tcPr>
          <w:p w14:paraId="1DBBBF68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21</w:t>
            </w:r>
          </w:p>
        </w:tc>
        <w:tc>
          <w:tcPr>
            <w:tcW w:w="6548" w:type="dxa"/>
          </w:tcPr>
          <w:p w14:paraId="46AAC608" w14:textId="77777777" w:rsidR="009B0779" w:rsidRPr="00A1122E" w:rsidRDefault="009B0779" w:rsidP="005D13BB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rPr>
                <w:color w:val="000000"/>
                <w:spacing w:val="12"/>
                <w:w w:val="75"/>
              </w:rPr>
            </w:pPr>
            <w:r w:rsidRPr="00A1122E">
              <w:rPr>
                <w:color w:val="000000"/>
              </w:rPr>
              <w:t xml:space="preserve">Обработать маску (мундштук), камеру небулайзера </w:t>
            </w:r>
            <w:r w:rsidRPr="00A1122E">
              <w:rPr>
                <w:color w:val="000000"/>
              </w:rPr>
              <w:lastRenderedPageBreak/>
              <w:t>дезинфицирующим раствором согласно инструкции.</w:t>
            </w:r>
          </w:p>
        </w:tc>
        <w:tc>
          <w:tcPr>
            <w:tcW w:w="1984" w:type="dxa"/>
          </w:tcPr>
          <w:p w14:paraId="207C052A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lastRenderedPageBreak/>
              <w:t>Сказать</w:t>
            </w:r>
          </w:p>
        </w:tc>
      </w:tr>
      <w:tr w:rsidR="009B0779" w:rsidRPr="00A1122E" w14:paraId="389FAFD3" w14:textId="77777777" w:rsidTr="005D13BB">
        <w:tc>
          <w:tcPr>
            <w:tcW w:w="648" w:type="dxa"/>
          </w:tcPr>
          <w:p w14:paraId="0F07EEA5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22</w:t>
            </w:r>
          </w:p>
        </w:tc>
        <w:tc>
          <w:tcPr>
            <w:tcW w:w="6548" w:type="dxa"/>
          </w:tcPr>
          <w:p w14:paraId="3E5AE584" w14:textId="77777777" w:rsidR="009B0779" w:rsidRPr="00A1122E" w:rsidRDefault="009B0779" w:rsidP="005D13BB">
            <w:pPr>
              <w:shd w:val="clear" w:color="auto" w:fill="FFFFFF"/>
              <w:rPr>
                <w:color w:val="000000"/>
              </w:rPr>
            </w:pPr>
            <w:r w:rsidRPr="00A1122E">
              <w:rPr>
                <w:color w:val="000000"/>
              </w:rPr>
              <w:t xml:space="preserve">Медицинские изделия однократного применения поместить в пакеты желтого цвета </w:t>
            </w:r>
            <w:proofErr w:type="gramStart"/>
            <w:r w:rsidRPr="00A1122E">
              <w:rPr>
                <w:color w:val="000000"/>
              </w:rPr>
              <w:t>и  не</w:t>
            </w:r>
            <w:proofErr w:type="gramEnd"/>
            <w:r w:rsidRPr="00A1122E">
              <w:rPr>
                <w:color w:val="000000"/>
              </w:rPr>
              <w:t xml:space="preserve"> прокалываемый контейнер для дальнейшей дезинфекции и утилизации</w:t>
            </w:r>
          </w:p>
        </w:tc>
        <w:tc>
          <w:tcPr>
            <w:tcW w:w="1984" w:type="dxa"/>
          </w:tcPr>
          <w:p w14:paraId="4023CDEC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Выполнить</w:t>
            </w:r>
          </w:p>
        </w:tc>
      </w:tr>
      <w:tr w:rsidR="009B0779" w:rsidRPr="00A1122E" w14:paraId="7C56322B" w14:textId="77777777" w:rsidTr="005D13BB">
        <w:tc>
          <w:tcPr>
            <w:tcW w:w="648" w:type="dxa"/>
          </w:tcPr>
          <w:p w14:paraId="61290A5E" w14:textId="77777777" w:rsidR="009B0779" w:rsidRPr="00A1122E" w:rsidRDefault="009B0779" w:rsidP="005D13BB">
            <w:pPr>
              <w:ind w:right="176"/>
              <w:jc w:val="right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23</w:t>
            </w:r>
          </w:p>
        </w:tc>
        <w:tc>
          <w:tcPr>
            <w:tcW w:w="6548" w:type="dxa"/>
          </w:tcPr>
          <w:p w14:paraId="7E7F9462" w14:textId="77777777" w:rsidR="009B0779" w:rsidRPr="00A1122E" w:rsidRDefault="009B0779" w:rsidP="005D13BB">
            <w:pPr>
              <w:rPr>
                <w:color w:val="000000"/>
                <w:spacing w:val="-16"/>
              </w:rPr>
            </w:pPr>
            <w:r w:rsidRPr="00A1122E">
              <w:rPr>
                <w:color w:val="000000"/>
              </w:rPr>
              <w:t>Сделать отметку о</w:t>
            </w:r>
            <w:r w:rsidRPr="00A1122E">
              <w:rPr>
                <w:color w:val="000000"/>
                <w:spacing w:val="-1"/>
              </w:rPr>
              <w:t xml:space="preserve"> выполнении процедуры</w:t>
            </w:r>
          </w:p>
        </w:tc>
        <w:tc>
          <w:tcPr>
            <w:tcW w:w="1984" w:type="dxa"/>
          </w:tcPr>
          <w:p w14:paraId="7F6C6471" w14:textId="77777777" w:rsidR="009B0779" w:rsidRPr="00A1122E" w:rsidRDefault="009B0779" w:rsidP="005D13BB">
            <w:pPr>
              <w:jc w:val="center"/>
              <w:rPr>
                <w:color w:val="000000"/>
                <w:spacing w:val="-16"/>
              </w:rPr>
            </w:pPr>
            <w:r w:rsidRPr="00A1122E">
              <w:rPr>
                <w:color w:val="000000"/>
                <w:spacing w:val="-16"/>
              </w:rPr>
              <w:t>Сказать</w:t>
            </w:r>
          </w:p>
        </w:tc>
      </w:tr>
    </w:tbl>
    <w:p w14:paraId="1050CD0E" w14:textId="77777777" w:rsidR="00211A36" w:rsidRDefault="00211A36"/>
    <w:sectPr w:rsidR="0021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94"/>
    <w:rsid w:val="00211A36"/>
    <w:rsid w:val="005F48FA"/>
    <w:rsid w:val="009B0779"/>
    <w:rsid w:val="00C334D6"/>
    <w:rsid w:val="00D70D94"/>
    <w:rsid w:val="00F17AF8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A23A4-1865-4042-BFFD-C48DEC64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7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Шапкина</dc:creator>
  <cp:keywords/>
  <dc:description/>
  <cp:lastModifiedBy>Людмила Шапкина</cp:lastModifiedBy>
  <cp:revision>2</cp:revision>
  <dcterms:created xsi:type="dcterms:W3CDTF">2025-01-05T17:20:00Z</dcterms:created>
  <dcterms:modified xsi:type="dcterms:W3CDTF">2025-01-05T17:20:00Z</dcterms:modified>
</cp:coreProperties>
</file>