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23D" w:rsidRPr="00DB6385" w:rsidRDefault="00AB623D" w:rsidP="00AB623D">
      <w:pPr>
        <w:ind w:left="360"/>
        <w:rPr>
          <w:b/>
          <w:bCs/>
        </w:rPr>
      </w:pPr>
      <w:r w:rsidRPr="00DB6385">
        <w:rPr>
          <w:b/>
          <w:bCs/>
          <w:sz w:val="22"/>
          <w:szCs w:val="22"/>
        </w:rPr>
        <w:t>Техника применения</w:t>
      </w:r>
      <w:r w:rsidRPr="00DB6385">
        <w:rPr>
          <w:b/>
        </w:rPr>
        <w:t xml:space="preserve"> фабричных подгузников для новорожденного</w:t>
      </w:r>
    </w:p>
    <w:p w:rsidR="00AB623D" w:rsidRPr="00456015" w:rsidRDefault="00AB623D" w:rsidP="00AB623D">
      <w:pPr>
        <w:pStyle w:val="20"/>
        <w:shd w:val="clear" w:color="auto" w:fill="auto"/>
        <w:spacing w:line="240" w:lineRule="auto"/>
        <w:rPr>
          <w:rStyle w:val="a4"/>
          <w:rFonts w:eastAsiaTheme="minorHAnsi"/>
          <w:sz w:val="22"/>
          <w:szCs w:val="22"/>
          <w:lang w:eastAsia="en-US"/>
        </w:rPr>
      </w:pPr>
      <w:r w:rsidRPr="00456015">
        <w:rPr>
          <w:rStyle w:val="2"/>
          <w:rFonts w:ascii="Times New Roman" w:hAnsi="Times New Roman"/>
          <w:b w:val="0"/>
          <w:sz w:val="22"/>
          <w:szCs w:val="22"/>
          <w:u w:val="single"/>
          <w:lang w:eastAsia="en-US"/>
        </w:rPr>
        <w:t>Цель</w:t>
      </w:r>
      <w:r w:rsidRPr="00456015">
        <w:rPr>
          <w:rStyle w:val="2"/>
          <w:rFonts w:ascii="Times New Roman" w:hAnsi="Times New Roman"/>
          <w:b w:val="0"/>
          <w:bCs w:val="0"/>
          <w:sz w:val="22"/>
          <w:szCs w:val="22"/>
          <w:lang w:eastAsia="en-US"/>
        </w:rPr>
        <w:t xml:space="preserve">: </w:t>
      </w:r>
      <w:r w:rsidRPr="00456015">
        <w:rPr>
          <w:rStyle w:val="a4"/>
          <w:rFonts w:eastAsiaTheme="minorHAnsi"/>
          <w:b w:val="0"/>
          <w:sz w:val="22"/>
          <w:szCs w:val="22"/>
        </w:rPr>
        <w:t>соблюдение</w:t>
      </w:r>
      <w:r w:rsidRPr="00456015">
        <w:rPr>
          <w:rStyle w:val="a4"/>
          <w:rFonts w:eastAsiaTheme="minorHAnsi"/>
          <w:sz w:val="22"/>
          <w:szCs w:val="22"/>
        </w:rPr>
        <w:t xml:space="preserve"> </w:t>
      </w:r>
      <w:r w:rsidRPr="00456015">
        <w:rPr>
          <w:rStyle w:val="a4"/>
          <w:rFonts w:eastAsiaTheme="minorHAnsi"/>
          <w:b w:val="0"/>
          <w:sz w:val="22"/>
          <w:szCs w:val="22"/>
        </w:rPr>
        <w:t xml:space="preserve">гигиены тела; - обеспечение универсальной потребности ребенка «быть чистым»; </w:t>
      </w:r>
      <w:proofErr w:type="spellStart"/>
      <w:r w:rsidRPr="00456015">
        <w:rPr>
          <w:rStyle w:val="a4"/>
          <w:rFonts w:eastAsiaTheme="minorHAnsi"/>
          <w:b w:val="0"/>
          <w:sz w:val="22"/>
          <w:szCs w:val="22"/>
        </w:rPr>
        <w:t>формиро</w:t>
      </w:r>
      <w:proofErr w:type="spellEnd"/>
      <w:r w:rsidRPr="00456015">
        <w:rPr>
          <w:rStyle w:val="a4"/>
          <w:rFonts w:eastAsiaTheme="minorHAnsi"/>
          <w:b w:val="0"/>
          <w:sz w:val="22"/>
          <w:szCs w:val="22"/>
        </w:rPr>
        <w:t>-</w:t>
      </w:r>
    </w:p>
    <w:p w:rsidR="00AB623D" w:rsidRPr="00456015" w:rsidRDefault="00AB623D" w:rsidP="00AB623D">
      <w:pPr>
        <w:pStyle w:val="a3"/>
        <w:widowControl w:val="0"/>
        <w:spacing w:after="0"/>
        <w:rPr>
          <w:rStyle w:val="a4"/>
          <w:sz w:val="22"/>
          <w:szCs w:val="22"/>
        </w:rPr>
      </w:pPr>
      <w:proofErr w:type="spellStart"/>
      <w:r w:rsidRPr="00456015">
        <w:rPr>
          <w:rStyle w:val="a4"/>
          <w:sz w:val="22"/>
          <w:szCs w:val="22"/>
        </w:rPr>
        <w:t>вание</w:t>
      </w:r>
      <w:proofErr w:type="spellEnd"/>
      <w:r w:rsidRPr="00456015">
        <w:rPr>
          <w:rStyle w:val="a4"/>
          <w:sz w:val="22"/>
          <w:szCs w:val="22"/>
        </w:rPr>
        <w:t xml:space="preserve"> навыков чистоплотности; закаливание ребенка. </w:t>
      </w:r>
      <w:r w:rsidRPr="00456015">
        <w:rPr>
          <w:rStyle w:val="2"/>
          <w:sz w:val="22"/>
          <w:szCs w:val="22"/>
          <w:u w:val="single"/>
          <w:lang w:eastAsia="en-US"/>
        </w:rPr>
        <w:t>Показания</w:t>
      </w:r>
      <w:r w:rsidRPr="00456015">
        <w:rPr>
          <w:rStyle w:val="2"/>
          <w:bCs/>
          <w:sz w:val="22"/>
          <w:szCs w:val="22"/>
          <w:u w:val="single"/>
          <w:lang w:eastAsia="en-US"/>
        </w:rPr>
        <w:t>:</w:t>
      </w:r>
      <w:r w:rsidRPr="00456015">
        <w:rPr>
          <w:rStyle w:val="a4"/>
          <w:sz w:val="22"/>
          <w:szCs w:val="22"/>
        </w:rPr>
        <w:t xml:space="preserve"> правильный гигиенический уход за кожей ребенка; </w:t>
      </w:r>
      <w:r w:rsidRPr="00456015">
        <w:rPr>
          <w:rStyle w:val="a4"/>
          <w:sz w:val="22"/>
          <w:szCs w:val="22"/>
          <w:u w:val="single"/>
        </w:rPr>
        <w:t>Оснащение</w:t>
      </w:r>
      <w:r w:rsidRPr="00456015">
        <w:rPr>
          <w:rStyle w:val="a4"/>
          <w:sz w:val="22"/>
          <w:szCs w:val="22"/>
        </w:rPr>
        <w:t xml:space="preserve">: </w:t>
      </w:r>
      <w:proofErr w:type="spellStart"/>
      <w:r w:rsidRPr="00456015">
        <w:rPr>
          <w:rStyle w:val="a4"/>
          <w:sz w:val="22"/>
          <w:szCs w:val="22"/>
        </w:rPr>
        <w:t>пеленальный</w:t>
      </w:r>
      <w:proofErr w:type="spellEnd"/>
      <w:r w:rsidRPr="00456015">
        <w:rPr>
          <w:rStyle w:val="a4"/>
          <w:sz w:val="22"/>
          <w:szCs w:val="22"/>
        </w:rPr>
        <w:t xml:space="preserve"> стол, пару подгузников нужного размера;</w:t>
      </w:r>
      <w:r w:rsidRPr="00456015">
        <w:t xml:space="preserve"> </w:t>
      </w:r>
      <w:r w:rsidRPr="00456015">
        <w:rPr>
          <w:rStyle w:val="a4"/>
          <w:sz w:val="22"/>
          <w:szCs w:val="22"/>
        </w:rPr>
        <w:t>клеенка и пеленка;</w:t>
      </w:r>
      <w:r w:rsidRPr="00456015">
        <w:t xml:space="preserve"> </w:t>
      </w:r>
      <w:r w:rsidRPr="00456015">
        <w:rPr>
          <w:rStyle w:val="a4"/>
          <w:sz w:val="22"/>
          <w:szCs w:val="22"/>
        </w:rPr>
        <w:t>вата, пакет для грязных подгузников;</w:t>
      </w:r>
      <w:r w:rsidRPr="00456015">
        <w:t xml:space="preserve"> </w:t>
      </w:r>
      <w:r w:rsidRPr="00456015">
        <w:rPr>
          <w:rStyle w:val="a4"/>
          <w:sz w:val="22"/>
          <w:szCs w:val="22"/>
        </w:rPr>
        <w:t xml:space="preserve">мягкое полотенце. </w:t>
      </w:r>
      <w:r w:rsidRPr="00456015">
        <w:rPr>
          <w:sz w:val="22"/>
          <w:szCs w:val="22"/>
          <w:u w:val="single"/>
          <w:lang w:eastAsia="en-US"/>
        </w:rPr>
        <w:t xml:space="preserve">Подготовка к процедуре: </w:t>
      </w:r>
      <w:r w:rsidRPr="00456015">
        <w:rPr>
          <w:rStyle w:val="a4"/>
          <w:sz w:val="22"/>
          <w:szCs w:val="22"/>
        </w:rPr>
        <w:t xml:space="preserve">выбрать место для смены подгузника;  должно быть удобным и безопасным, а края ограждены бортиком, чтобы малыш не мог упасть. Пусть поверхность будет достаточно высокой, чтобы ты лишь слегка наклонялась над новорожденным и не уставала. </w:t>
      </w:r>
      <w:r w:rsidRPr="00456015">
        <w:rPr>
          <w:sz w:val="22"/>
          <w:szCs w:val="22"/>
        </w:rPr>
        <w:t xml:space="preserve">1.Объяснить маме значение правильного проведения процедуры: </w:t>
      </w:r>
      <w:proofErr w:type="gramStart"/>
      <w:r w:rsidRPr="00456015">
        <w:rPr>
          <w:sz w:val="22"/>
          <w:szCs w:val="22"/>
        </w:rPr>
        <w:t>-с</w:t>
      </w:r>
      <w:proofErr w:type="gramEnd"/>
      <w:r w:rsidRPr="00456015">
        <w:rPr>
          <w:sz w:val="22"/>
          <w:szCs w:val="22"/>
        </w:rPr>
        <w:t xml:space="preserve">облюдение гигиены тела; -обеспечение универсальной </w:t>
      </w:r>
      <w:proofErr w:type="spellStart"/>
      <w:r w:rsidRPr="00456015">
        <w:rPr>
          <w:sz w:val="22"/>
          <w:szCs w:val="22"/>
        </w:rPr>
        <w:t>потреб-ности</w:t>
      </w:r>
      <w:proofErr w:type="spellEnd"/>
      <w:r w:rsidRPr="00456015">
        <w:rPr>
          <w:sz w:val="22"/>
          <w:szCs w:val="22"/>
        </w:rPr>
        <w:t xml:space="preserve"> ребёнка «быть чистым»; -формирование навыков чистоплотности; 2.Подготовить  необходимое оснащение</w:t>
      </w:r>
      <w:r w:rsidRPr="00456015">
        <w:t xml:space="preserve"> </w:t>
      </w:r>
      <w:r w:rsidRPr="00456015">
        <w:rPr>
          <w:sz w:val="22"/>
          <w:szCs w:val="22"/>
        </w:rPr>
        <w:t>3.Вымыть и осушить руки;</w:t>
      </w:r>
      <w:r w:rsidRPr="00456015">
        <w:t xml:space="preserve"> </w:t>
      </w:r>
      <w:r w:rsidRPr="00456015">
        <w:rPr>
          <w:sz w:val="22"/>
          <w:szCs w:val="22"/>
        </w:rPr>
        <w:t xml:space="preserve">4.обработать </w:t>
      </w:r>
      <w:proofErr w:type="spellStart"/>
      <w:r w:rsidRPr="00456015">
        <w:rPr>
          <w:sz w:val="22"/>
          <w:szCs w:val="22"/>
        </w:rPr>
        <w:t>пеленальный</w:t>
      </w:r>
      <w:proofErr w:type="spellEnd"/>
      <w:r w:rsidRPr="00456015">
        <w:rPr>
          <w:sz w:val="22"/>
          <w:szCs w:val="22"/>
        </w:rPr>
        <w:t xml:space="preserve"> столик антисептиком.</w:t>
      </w:r>
      <w:r w:rsidRPr="00456015">
        <w:t xml:space="preserve"> </w:t>
      </w:r>
      <w:r w:rsidRPr="00456015">
        <w:rPr>
          <w:sz w:val="22"/>
          <w:szCs w:val="22"/>
        </w:rPr>
        <w:t xml:space="preserve">5.уложить ребенка на </w:t>
      </w:r>
      <w:proofErr w:type="spellStart"/>
      <w:r w:rsidRPr="00456015">
        <w:rPr>
          <w:sz w:val="22"/>
          <w:szCs w:val="22"/>
        </w:rPr>
        <w:t>пеленальный</w:t>
      </w:r>
      <w:proofErr w:type="spellEnd"/>
      <w:r w:rsidRPr="00456015">
        <w:rPr>
          <w:sz w:val="22"/>
          <w:szCs w:val="22"/>
        </w:rPr>
        <w:t xml:space="preserve"> столик. </w:t>
      </w:r>
      <w:proofErr w:type="gramStart"/>
      <w:r w:rsidRPr="00456015">
        <w:rPr>
          <w:u w:val="single"/>
        </w:rPr>
        <w:t xml:space="preserve">Выполнение процедуры: </w:t>
      </w:r>
      <w:r w:rsidRPr="00456015">
        <w:t xml:space="preserve">1) </w:t>
      </w:r>
      <w:r w:rsidRPr="00456015">
        <w:rPr>
          <w:rStyle w:val="a4"/>
          <w:sz w:val="22"/>
          <w:szCs w:val="22"/>
        </w:rPr>
        <w:t xml:space="preserve">Положить ребенка на спинку и, придерживая малыша одной рукой за тельце, расстегни грязный подгузник. 2) Обхватить лодыжки ребенка одной рукой, проложив между ними палец, и </w:t>
      </w:r>
      <w:proofErr w:type="spellStart"/>
      <w:r w:rsidRPr="00456015">
        <w:rPr>
          <w:rStyle w:val="a4"/>
          <w:sz w:val="22"/>
          <w:szCs w:val="22"/>
        </w:rPr>
        <w:t>при-поднять</w:t>
      </w:r>
      <w:proofErr w:type="spellEnd"/>
      <w:r w:rsidRPr="00456015">
        <w:rPr>
          <w:rStyle w:val="a4"/>
          <w:sz w:val="22"/>
          <w:szCs w:val="22"/>
        </w:rPr>
        <w:t xml:space="preserve"> его ножки. 3) Снять грязный подгузник, стараясь вместе с ним забрать как можно больше его </w:t>
      </w:r>
      <w:proofErr w:type="spellStart"/>
      <w:r w:rsidRPr="00456015">
        <w:rPr>
          <w:rStyle w:val="a4"/>
          <w:sz w:val="22"/>
          <w:szCs w:val="22"/>
        </w:rPr>
        <w:t>содер-жимого-стул</w:t>
      </w:r>
      <w:proofErr w:type="spellEnd"/>
      <w:r w:rsidRPr="00456015">
        <w:rPr>
          <w:rStyle w:val="a4"/>
          <w:sz w:val="22"/>
          <w:szCs w:val="22"/>
        </w:rPr>
        <w:t xml:space="preserve"> ребенка. 4) Подмыть малыша Девочек — от животика к спинке;</w:t>
      </w:r>
      <w:proofErr w:type="gramEnd"/>
      <w:r w:rsidRPr="00456015">
        <w:rPr>
          <w:rStyle w:val="a4"/>
          <w:sz w:val="22"/>
          <w:szCs w:val="22"/>
        </w:rPr>
        <w:t xml:space="preserve"> мальчиков — вокруг пениса и яичек. Старайтесь  не задевать пенис и тем более не оттягивать крайнюю плоть. Накрыть пенис салфеткой или пеленкой, иначе на тебя  может  пролиться  неожиданный фонтан!  5) Тщательно обработать все </w:t>
      </w:r>
      <w:proofErr w:type="gramStart"/>
      <w:r w:rsidRPr="00456015">
        <w:rPr>
          <w:rStyle w:val="a4"/>
          <w:sz w:val="22"/>
          <w:szCs w:val="22"/>
        </w:rPr>
        <w:t>складочки</w:t>
      </w:r>
      <w:proofErr w:type="gramEnd"/>
      <w:r w:rsidRPr="00456015">
        <w:rPr>
          <w:rStyle w:val="a4"/>
          <w:sz w:val="22"/>
          <w:szCs w:val="22"/>
        </w:rPr>
        <w:t xml:space="preserve"> кожи ребенка. </w:t>
      </w:r>
    </w:p>
    <w:p w:rsidR="00AB623D" w:rsidRPr="00456015" w:rsidRDefault="00AB623D" w:rsidP="00AB623D">
      <w:pPr>
        <w:pStyle w:val="a3"/>
        <w:widowControl w:val="0"/>
        <w:spacing w:after="0"/>
        <w:rPr>
          <w:rStyle w:val="Exact"/>
          <w:sz w:val="22"/>
          <w:szCs w:val="22"/>
        </w:rPr>
      </w:pPr>
      <w:r w:rsidRPr="00456015">
        <w:rPr>
          <w:rStyle w:val="a4"/>
          <w:sz w:val="22"/>
          <w:szCs w:val="22"/>
        </w:rPr>
        <w:t xml:space="preserve">6) После завершения гигиенических процедур позволить малышу полежать </w:t>
      </w:r>
      <w:proofErr w:type="gramStart"/>
      <w:r w:rsidRPr="00456015">
        <w:rPr>
          <w:rStyle w:val="a4"/>
          <w:sz w:val="22"/>
          <w:szCs w:val="22"/>
        </w:rPr>
        <w:t>голеньким</w:t>
      </w:r>
      <w:proofErr w:type="gramEnd"/>
      <w:r w:rsidRPr="00456015">
        <w:rPr>
          <w:rStyle w:val="a4"/>
          <w:sz w:val="22"/>
          <w:szCs w:val="22"/>
        </w:rPr>
        <w:t>: воздух отлично действует на кожу и предотвращает образо</w:t>
      </w:r>
      <w:r w:rsidRPr="00456015">
        <w:rPr>
          <w:rStyle w:val="a4"/>
          <w:sz w:val="22"/>
          <w:szCs w:val="22"/>
        </w:rPr>
        <w:softHyphen/>
        <w:t>вание раздражений и опрелостей.</w:t>
      </w:r>
      <w:r w:rsidRPr="00456015">
        <w:rPr>
          <w:sz w:val="22"/>
          <w:szCs w:val="22"/>
        </w:rPr>
        <w:t xml:space="preserve"> </w:t>
      </w:r>
      <w:r w:rsidRPr="00456015">
        <w:rPr>
          <w:sz w:val="22"/>
          <w:szCs w:val="22"/>
          <w:u w:val="single"/>
          <w:lang w:eastAsia="en-US"/>
        </w:rPr>
        <w:t xml:space="preserve">Завершение процедуры: </w:t>
      </w:r>
      <w:r w:rsidRPr="00456015">
        <w:rPr>
          <w:sz w:val="22"/>
          <w:szCs w:val="22"/>
          <w:lang w:eastAsia="en-US"/>
        </w:rPr>
        <w:t xml:space="preserve">1.Одеть ребенка и уложить в кровать. Убрать пеленку с </w:t>
      </w:r>
      <w:proofErr w:type="spellStart"/>
      <w:r w:rsidRPr="00456015">
        <w:rPr>
          <w:sz w:val="22"/>
          <w:szCs w:val="22"/>
          <w:lang w:eastAsia="en-US"/>
        </w:rPr>
        <w:t>пеленального</w:t>
      </w:r>
      <w:proofErr w:type="spellEnd"/>
      <w:r w:rsidRPr="00456015">
        <w:rPr>
          <w:sz w:val="22"/>
          <w:szCs w:val="22"/>
          <w:lang w:eastAsia="en-US"/>
        </w:rPr>
        <w:t xml:space="preserve"> стола и поместить ее в мешок для грязного белья. Протереть рабочую поверхность </w:t>
      </w:r>
      <w:proofErr w:type="spellStart"/>
      <w:r w:rsidRPr="00456015">
        <w:rPr>
          <w:sz w:val="22"/>
          <w:szCs w:val="22"/>
          <w:lang w:eastAsia="en-US"/>
        </w:rPr>
        <w:t>пеленального</w:t>
      </w:r>
      <w:proofErr w:type="spellEnd"/>
      <w:r w:rsidRPr="00456015">
        <w:rPr>
          <w:sz w:val="22"/>
          <w:szCs w:val="22"/>
          <w:lang w:eastAsia="en-US"/>
        </w:rPr>
        <w:t xml:space="preserve"> стола </w:t>
      </w:r>
      <w:proofErr w:type="spellStart"/>
      <w:r w:rsidRPr="00456015">
        <w:rPr>
          <w:sz w:val="22"/>
          <w:szCs w:val="22"/>
          <w:lang w:eastAsia="en-US"/>
        </w:rPr>
        <w:t>дезраствором</w:t>
      </w:r>
      <w:proofErr w:type="spellEnd"/>
      <w:r w:rsidRPr="00456015">
        <w:rPr>
          <w:sz w:val="22"/>
          <w:szCs w:val="22"/>
          <w:lang w:eastAsia="en-US"/>
        </w:rPr>
        <w:t>. 2.Вымыть и осушить руки.</w:t>
      </w:r>
      <w:r w:rsidRPr="00456015">
        <w:rPr>
          <w:sz w:val="22"/>
          <w:szCs w:val="22"/>
        </w:rPr>
        <w:t xml:space="preserve"> Поинтересоваться у мамы все ли понятно  и есть ли вопросы;  предложить  маме  самой  продемонстрировать выполнение данной процедуры на кукле-фантоме. </w:t>
      </w:r>
      <w:r w:rsidRPr="00456015">
        <w:rPr>
          <w:rStyle w:val="8"/>
          <w:rFonts w:eastAsia="MS Gothic"/>
          <w:sz w:val="22"/>
          <w:szCs w:val="22"/>
          <w:u w:val="single"/>
          <w:lang w:eastAsia="en-US"/>
        </w:rPr>
        <w:t xml:space="preserve">Что </w:t>
      </w:r>
      <w:r w:rsidRPr="00456015">
        <w:rPr>
          <w:rStyle w:val="2"/>
          <w:sz w:val="22"/>
          <w:szCs w:val="22"/>
          <w:u w:val="single"/>
          <w:lang w:eastAsia="en-US"/>
        </w:rPr>
        <w:t>важно</w:t>
      </w:r>
      <w:r w:rsidRPr="00456015">
        <w:rPr>
          <w:rStyle w:val="2"/>
          <w:sz w:val="22"/>
          <w:szCs w:val="22"/>
          <w:u w:val="single"/>
          <w:lang w:eastAsia="en-US"/>
        </w:rPr>
        <w:t xml:space="preserve"> </w:t>
      </w:r>
      <w:r w:rsidRPr="00456015">
        <w:rPr>
          <w:rStyle w:val="2"/>
          <w:sz w:val="22"/>
          <w:szCs w:val="22"/>
          <w:u w:val="single"/>
          <w:lang w:eastAsia="en-US"/>
        </w:rPr>
        <w:t>при</w:t>
      </w:r>
      <w:r w:rsidRPr="00456015">
        <w:rPr>
          <w:rStyle w:val="2"/>
          <w:sz w:val="22"/>
          <w:szCs w:val="22"/>
          <w:u w:val="single"/>
          <w:lang w:eastAsia="en-US"/>
        </w:rPr>
        <w:t xml:space="preserve"> </w:t>
      </w:r>
      <w:r w:rsidRPr="00456015">
        <w:rPr>
          <w:rStyle w:val="2"/>
          <w:sz w:val="22"/>
          <w:szCs w:val="22"/>
          <w:u w:val="single"/>
          <w:lang w:eastAsia="en-US"/>
        </w:rPr>
        <w:t>смене</w:t>
      </w:r>
      <w:r w:rsidRPr="00456015">
        <w:rPr>
          <w:rStyle w:val="2"/>
          <w:sz w:val="22"/>
          <w:szCs w:val="22"/>
          <w:u w:val="single"/>
          <w:lang w:eastAsia="en-US"/>
        </w:rPr>
        <w:t xml:space="preserve"> </w:t>
      </w:r>
      <w:r w:rsidRPr="00456015">
        <w:rPr>
          <w:rStyle w:val="2"/>
          <w:sz w:val="22"/>
          <w:szCs w:val="22"/>
          <w:u w:val="single"/>
          <w:lang w:eastAsia="en-US"/>
        </w:rPr>
        <w:t>подгузника</w:t>
      </w:r>
      <w:proofErr w:type="gramStart"/>
      <w:r w:rsidRPr="00456015">
        <w:rPr>
          <w:rStyle w:val="2"/>
          <w:sz w:val="22"/>
          <w:szCs w:val="22"/>
        </w:rPr>
        <w:t xml:space="preserve"> </w:t>
      </w:r>
      <w:r w:rsidRPr="00456015">
        <w:rPr>
          <w:rStyle w:val="2"/>
          <w:bCs/>
          <w:sz w:val="22"/>
          <w:szCs w:val="22"/>
          <w:lang w:eastAsia="en-US"/>
        </w:rPr>
        <w:t>М</w:t>
      </w:r>
      <w:proofErr w:type="gramEnd"/>
      <w:r w:rsidRPr="00456015">
        <w:rPr>
          <w:rStyle w:val="Exact"/>
          <w:bCs/>
          <w:sz w:val="22"/>
          <w:szCs w:val="22"/>
          <w:lang w:eastAsia="en-US"/>
        </w:rPr>
        <w:t>еняя подгузник, убедись, что между поясом подгузника и животи</w:t>
      </w:r>
      <w:r w:rsidRPr="00456015">
        <w:rPr>
          <w:rStyle w:val="Exact"/>
          <w:bCs/>
          <w:sz w:val="22"/>
          <w:szCs w:val="22"/>
          <w:lang w:eastAsia="en-US"/>
        </w:rPr>
        <w:softHyphen/>
        <w:t xml:space="preserve">ком малыша есть достаточный зазор. Ни в коем случае подгузник не должен перетягивать </w:t>
      </w:r>
      <w:proofErr w:type="gramStart"/>
      <w:r w:rsidRPr="00456015">
        <w:rPr>
          <w:rStyle w:val="Exact"/>
          <w:bCs/>
          <w:sz w:val="22"/>
          <w:szCs w:val="22"/>
          <w:lang w:eastAsia="en-US"/>
        </w:rPr>
        <w:t>животик</w:t>
      </w:r>
      <w:proofErr w:type="gramEnd"/>
      <w:r w:rsidRPr="00456015">
        <w:rPr>
          <w:rStyle w:val="Exact"/>
          <w:bCs/>
          <w:sz w:val="22"/>
          <w:szCs w:val="22"/>
          <w:lang w:eastAsia="en-US"/>
        </w:rPr>
        <w:t>, препятствуя тем самым правильно</w:t>
      </w:r>
      <w:r w:rsidRPr="00456015">
        <w:rPr>
          <w:rStyle w:val="Exact"/>
          <w:bCs/>
          <w:sz w:val="22"/>
          <w:szCs w:val="22"/>
          <w:lang w:eastAsia="en-US"/>
        </w:rPr>
        <w:softHyphen/>
        <w:t>му кровоснабжению.</w:t>
      </w:r>
    </w:p>
    <w:p w:rsidR="00AB623D" w:rsidRPr="00456015" w:rsidRDefault="00AB623D" w:rsidP="00AB623D">
      <w:pPr>
        <w:rPr>
          <w:b/>
          <w:bCs/>
          <w:i/>
          <w:iCs/>
          <w:sz w:val="22"/>
          <w:szCs w:val="22"/>
        </w:rPr>
      </w:pPr>
    </w:p>
    <w:p w:rsidR="0001105D" w:rsidRDefault="00AB623D"/>
    <w:sectPr w:rsidR="0001105D" w:rsidSect="006D3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623D"/>
    <w:rsid w:val="004D6FD5"/>
    <w:rsid w:val="006D3F58"/>
    <w:rsid w:val="00AB623D"/>
    <w:rsid w:val="00FB5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,Знак1 Знак Знак,Знак1 Знак Знак1 Знак,Знак1 Знак Знак Знак Знак,Знак1 Знак1,Знак1 Знак,Знак1 Знак Знак1"/>
    <w:basedOn w:val="a"/>
    <w:link w:val="1"/>
    <w:rsid w:val="00AB623D"/>
    <w:pPr>
      <w:spacing w:after="120"/>
    </w:pPr>
  </w:style>
  <w:style w:type="character" w:customStyle="1" w:styleId="a4">
    <w:name w:val="Основной текст Знак"/>
    <w:basedOn w:val="a0"/>
    <w:link w:val="a3"/>
    <w:rsid w:val="00AB62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Основной текст Знак Знак Знак,Знак1 Знак Знак Знак,Знак1 Знак Знак1 Знак Знак,Знак1 Знак Знак Знак Знак Знак,Знак1 Знак1 Знак,Знак1 Знак Знак2,Знак1 Знак Знак1 Знак1"/>
    <w:basedOn w:val="a0"/>
    <w:link w:val="a3"/>
    <w:rsid w:val="00AB62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">
    <w:name w:val="Основной текст + 8"/>
    <w:aliases w:val="5 pt,Основной текст (10) + 9,Полужирный,Интервал 0 pt3,Основной текст + Franklin Gothic Demi Cond1,10,Курсив3,Основной текст + Times New Roman,Основной текст (2) + 9,Основной текст + 8 pt"/>
    <w:rsid w:val="00AB623D"/>
    <w:rPr>
      <w:sz w:val="17"/>
    </w:rPr>
  </w:style>
  <w:style w:type="character" w:customStyle="1" w:styleId="2">
    <w:name w:val="Основной текст (2)_"/>
    <w:link w:val="21"/>
    <w:rsid w:val="00AB623D"/>
    <w:rPr>
      <w:rFonts w:ascii="Arial Unicode MS" w:eastAsia="Arial Unicode MS" w:hAnsi="Calibri"/>
      <w:sz w:val="16"/>
      <w:szCs w:val="16"/>
      <w:shd w:val="clear" w:color="auto" w:fill="FFFFFF"/>
      <w:lang w:eastAsia="ru-RU"/>
    </w:rPr>
  </w:style>
  <w:style w:type="paragraph" w:customStyle="1" w:styleId="21">
    <w:name w:val="Основной текст (2)1"/>
    <w:basedOn w:val="a"/>
    <w:link w:val="2"/>
    <w:rsid w:val="00AB623D"/>
    <w:pPr>
      <w:widowControl w:val="0"/>
      <w:shd w:val="clear" w:color="auto" w:fill="FFFFFF"/>
      <w:spacing w:line="240" w:lineRule="atLeast"/>
    </w:pPr>
    <w:rPr>
      <w:rFonts w:ascii="Arial Unicode MS" w:eastAsia="Arial Unicode MS" w:hAnsi="Calibri" w:cstheme="minorBidi"/>
      <w:sz w:val="16"/>
      <w:szCs w:val="16"/>
    </w:rPr>
  </w:style>
  <w:style w:type="character" w:customStyle="1" w:styleId="2Exact">
    <w:name w:val="Основной текст (2) Exact"/>
    <w:link w:val="20"/>
    <w:rsid w:val="00AB623D"/>
    <w:rPr>
      <w:rFonts w:ascii="Calibri" w:hAnsi="Calibri"/>
      <w:b/>
      <w:bCs/>
      <w:sz w:val="17"/>
      <w:szCs w:val="17"/>
      <w:shd w:val="clear" w:color="auto" w:fill="FFFFFF"/>
      <w:lang w:eastAsia="ru-RU"/>
    </w:rPr>
  </w:style>
  <w:style w:type="paragraph" w:customStyle="1" w:styleId="20">
    <w:name w:val="Основной текст (2)"/>
    <w:basedOn w:val="a"/>
    <w:link w:val="2Exact"/>
    <w:rsid w:val="00AB623D"/>
    <w:pPr>
      <w:widowControl w:val="0"/>
      <w:shd w:val="clear" w:color="auto" w:fill="FFFFFF"/>
      <w:spacing w:line="240" w:lineRule="atLeast"/>
    </w:pPr>
    <w:rPr>
      <w:rFonts w:ascii="Calibri" w:eastAsiaTheme="minorHAnsi" w:hAnsi="Calibri" w:cstheme="minorBidi"/>
      <w:b/>
      <w:bCs/>
      <w:sz w:val="17"/>
      <w:szCs w:val="17"/>
    </w:rPr>
  </w:style>
  <w:style w:type="character" w:customStyle="1" w:styleId="Exact">
    <w:name w:val="Основной текст Exact"/>
    <w:rsid w:val="00AB623D"/>
    <w:rPr>
      <w:rFonts w:ascii="Century Schoolbook" w:hAnsi="Century Schoolbook"/>
      <w:spacing w:val="2"/>
      <w:sz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2026-01-27T18:52:00Z</dcterms:created>
  <dcterms:modified xsi:type="dcterms:W3CDTF">2026-01-27T18:52:00Z</dcterms:modified>
</cp:coreProperties>
</file>